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3EF1" w14:textId="77777777" w:rsidR="000F4E78" w:rsidRDefault="000F4E78">
      <w:pPr>
        <w:ind w:firstLine="261"/>
        <w:jc w:val="left"/>
        <w:rPr>
          <w:rFonts w:ascii="宋体" w:hAnsi="宋体"/>
          <w:b/>
          <w:bCs/>
          <w:sz w:val="13"/>
          <w:szCs w:val="13"/>
        </w:rPr>
      </w:pPr>
      <w:bookmarkStart w:id="0" w:name="_Hlk104499648"/>
    </w:p>
    <w:p w14:paraId="09F3A4E6" w14:textId="06E52E98" w:rsidR="000F4E78" w:rsidRPr="001735A0" w:rsidRDefault="00A22C46" w:rsidP="002918DD">
      <w:pPr>
        <w:pStyle w:val="1"/>
        <w:spacing w:before="62" w:after="62"/>
      </w:pPr>
      <w:r w:rsidRPr="001735A0">
        <w:rPr>
          <w:rFonts w:hint="eastAsia"/>
        </w:rPr>
        <w:t>《</w:t>
      </w:r>
      <w:r w:rsidRPr="001735A0">
        <w:t>特定要求</w:t>
      </w:r>
      <w:r w:rsidR="00ED62FA" w:rsidRPr="00ED62FA">
        <w:rPr>
          <w:rFonts w:hint="eastAsia"/>
        </w:rPr>
        <w:t>—</w:t>
      </w:r>
      <w:r w:rsidR="00DF048A" w:rsidRPr="001735A0">
        <w:rPr>
          <w:rFonts w:hint="eastAsia"/>
        </w:rPr>
        <w:t>城市轨道交通工务产品</w:t>
      </w:r>
      <w:r w:rsidRPr="001735A0">
        <w:rPr>
          <w:rFonts w:hint="eastAsia"/>
        </w:rPr>
        <w:t>》编制说明</w:t>
      </w:r>
    </w:p>
    <w:bookmarkEnd w:id="0"/>
    <w:p w14:paraId="6C04EEDF" w14:textId="77777777" w:rsidR="000F4E78" w:rsidRPr="001735A0" w:rsidRDefault="00A22C46" w:rsidP="001735A0">
      <w:pPr>
        <w:pStyle w:val="2"/>
      </w:pPr>
      <w:r w:rsidRPr="001735A0">
        <w:rPr>
          <w:rFonts w:hint="eastAsia"/>
        </w:rPr>
        <w:t>一、编制组及成员情况、参与技术交流的相关单位和专家情况</w:t>
      </w:r>
    </w:p>
    <w:p w14:paraId="144CDFDE" w14:textId="77777777" w:rsidR="000F4E78" w:rsidRDefault="00A22C46" w:rsidP="001735A0">
      <w:pPr>
        <w:ind w:firstLine="480"/>
        <w:rPr>
          <w:b/>
          <w:bCs/>
        </w:rPr>
      </w:pPr>
      <w:r>
        <w:rPr>
          <w:rFonts w:hint="eastAsia"/>
        </w:rPr>
        <w:t>本实施规则由交铁检验认证中心（成都）有限公司负责起草编制，编制组主要成员包括姜涛、刘雪、王鹏、张春霞。编制过程中邀请了桥梁支座、衬砌管片、混凝土枕、梯形轨枕、聚氨酯泡沫合成轨枕等产品的相关供应商以及有关高校、铁路局、设计院的专家，具体信息见下表。</w:t>
      </w:r>
    </w:p>
    <w:p w14:paraId="64350F0E" w14:textId="77777777" w:rsidR="000F4E78" w:rsidRDefault="00A22C46" w:rsidP="001735A0">
      <w:pPr>
        <w:ind w:firstLineChars="0" w:firstLine="0"/>
        <w:jc w:val="center"/>
        <w:rPr>
          <w:rFonts w:ascii="宋体" w:hAnsi="宋体"/>
          <w:b/>
          <w:bCs/>
          <w:szCs w:val="24"/>
        </w:rPr>
      </w:pPr>
      <w:r>
        <w:rPr>
          <w:rFonts w:ascii="宋体" w:hAnsi="宋体" w:hint="eastAsia"/>
          <w:b/>
          <w:bCs/>
          <w:szCs w:val="24"/>
        </w:rPr>
        <w:t>表1-1</w:t>
      </w:r>
      <w:r>
        <w:rPr>
          <w:rFonts w:ascii="宋体" w:hAnsi="宋体"/>
          <w:b/>
          <w:bCs/>
          <w:szCs w:val="24"/>
        </w:rPr>
        <w:t xml:space="preserve"> </w:t>
      </w:r>
      <w:r>
        <w:rPr>
          <w:rFonts w:ascii="宋体" w:hAnsi="宋体" w:hint="eastAsia"/>
          <w:b/>
          <w:bCs/>
          <w:szCs w:val="24"/>
        </w:rPr>
        <w:t>实施规则参编及评审人员名单</w:t>
      </w:r>
    </w:p>
    <w:tbl>
      <w:tblPr>
        <w:tblStyle w:val="a9"/>
        <w:tblW w:w="4993" w:type="pct"/>
        <w:jc w:val="center"/>
        <w:tblLook w:val="04A0" w:firstRow="1" w:lastRow="0" w:firstColumn="1" w:lastColumn="0" w:noHBand="0" w:noVBand="1"/>
      </w:tblPr>
      <w:tblGrid>
        <w:gridCol w:w="750"/>
        <w:gridCol w:w="3482"/>
        <w:gridCol w:w="1318"/>
        <w:gridCol w:w="1354"/>
        <w:gridCol w:w="1327"/>
        <w:gridCol w:w="1157"/>
      </w:tblGrid>
      <w:tr w:rsidR="000F4E78" w14:paraId="1A115494" w14:textId="77777777">
        <w:trPr>
          <w:jc w:val="center"/>
        </w:trPr>
        <w:tc>
          <w:tcPr>
            <w:tcW w:w="399" w:type="pct"/>
            <w:vAlign w:val="center"/>
          </w:tcPr>
          <w:p w14:paraId="628F69E5" w14:textId="77777777" w:rsidR="000F4E78" w:rsidRPr="001735A0" w:rsidRDefault="00A22C46" w:rsidP="001735A0">
            <w:pPr>
              <w:pStyle w:val="aa"/>
              <w:jc w:val="center"/>
              <w:rPr>
                <w:b/>
                <w:bCs/>
              </w:rPr>
            </w:pPr>
            <w:r w:rsidRPr="001735A0">
              <w:rPr>
                <w:rFonts w:hint="eastAsia"/>
                <w:b/>
                <w:bCs/>
              </w:rPr>
              <w:t>序号</w:t>
            </w:r>
          </w:p>
        </w:tc>
        <w:tc>
          <w:tcPr>
            <w:tcW w:w="1853" w:type="pct"/>
            <w:vAlign w:val="center"/>
          </w:tcPr>
          <w:p w14:paraId="32DE5FEB" w14:textId="77777777" w:rsidR="000F4E78" w:rsidRPr="001735A0" w:rsidRDefault="00A22C46" w:rsidP="001735A0">
            <w:pPr>
              <w:pStyle w:val="aa"/>
              <w:jc w:val="center"/>
              <w:rPr>
                <w:b/>
                <w:bCs/>
              </w:rPr>
            </w:pPr>
            <w:r w:rsidRPr="001735A0">
              <w:rPr>
                <w:rFonts w:hint="eastAsia"/>
                <w:b/>
                <w:bCs/>
              </w:rPr>
              <w:t>参编</w:t>
            </w:r>
            <w:r w:rsidRPr="001735A0">
              <w:rPr>
                <w:rFonts w:hint="eastAsia"/>
                <w:b/>
                <w:bCs/>
              </w:rPr>
              <w:t>/</w:t>
            </w:r>
            <w:r w:rsidRPr="001735A0">
              <w:rPr>
                <w:rFonts w:hint="eastAsia"/>
                <w:b/>
                <w:bCs/>
              </w:rPr>
              <w:t>评审单位</w:t>
            </w:r>
          </w:p>
        </w:tc>
        <w:tc>
          <w:tcPr>
            <w:tcW w:w="702" w:type="pct"/>
            <w:vAlign w:val="center"/>
          </w:tcPr>
          <w:p w14:paraId="1812792A" w14:textId="77777777" w:rsidR="000F4E78" w:rsidRPr="001735A0" w:rsidRDefault="00A22C46" w:rsidP="001735A0">
            <w:pPr>
              <w:pStyle w:val="aa"/>
              <w:jc w:val="center"/>
              <w:rPr>
                <w:b/>
                <w:bCs/>
              </w:rPr>
            </w:pPr>
            <w:r w:rsidRPr="001735A0">
              <w:rPr>
                <w:rFonts w:hint="eastAsia"/>
                <w:b/>
                <w:bCs/>
              </w:rPr>
              <w:t>主要产品</w:t>
            </w:r>
          </w:p>
        </w:tc>
        <w:tc>
          <w:tcPr>
            <w:tcW w:w="721" w:type="pct"/>
            <w:vAlign w:val="center"/>
          </w:tcPr>
          <w:p w14:paraId="17BEFBFA" w14:textId="77777777" w:rsidR="000F4E78" w:rsidRPr="001735A0" w:rsidRDefault="00A22C46" w:rsidP="001735A0">
            <w:pPr>
              <w:pStyle w:val="aa"/>
              <w:jc w:val="center"/>
              <w:rPr>
                <w:b/>
                <w:bCs/>
              </w:rPr>
            </w:pPr>
            <w:r w:rsidRPr="001735A0">
              <w:rPr>
                <w:rFonts w:hint="eastAsia"/>
                <w:b/>
                <w:bCs/>
              </w:rPr>
              <w:t>单位性质</w:t>
            </w:r>
          </w:p>
        </w:tc>
        <w:tc>
          <w:tcPr>
            <w:tcW w:w="707" w:type="pct"/>
            <w:vAlign w:val="center"/>
          </w:tcPr>
          <w:p w14:paraId="14D576BF" w14:textId="77777777" w:rsidR="000F4E78" w:rsidRPr="001735A0" w:rsidRDefault="00A22C46" w:rsidP="001735A0">
            <w:pPr>
              <w:pStyle w:val="aa"/>
              <w:jc w:val="center"/>
              <w:rPr>
                <w:b/>
                <w:bCs/>
              </w:rPr>
            </w:pPr>
            <w:r w:rsidRPr="001735A0">
              <w:rPr>
                <w:rFonts w:hint="eastAsia"/>
                <w:b/>
                <w:bCs/>
              </w:rPr>
              <w:t>参与人员</w:t>
            </w:r>
          </w:p>
        </w:tc>
        <w:tc>
          <w:tcPr>
            <w:tcW w:w="616" w:type="pct"/>
            <w:vAlign w:val="center"/>
          </w:tcPr>
          <w:p w14:paraId="5C393774" w14:textId="77777777" w:rsidR="000F4E78" w:rsidRPr="001735A0" w:rsidRDefault="00A22C46" w:rsidP="001735A0">
            <w:pPr>
              <w:pStyle w:val="aa"/>
              <w:jc w:val="center"/>
              <w:rPr>
                <w:b/>
                <w:bCs/>
              </w:rPr>
            </w:pPr>
            <w:r w:rsidRPr="001735A0">
              <w:rPr>
                <w:rFonts w:hint="eastAsia"/>
                <w:b/>
                <w:bCs/>
              </w:rPr>
              <w:t>组内分工</w:t>
            </w:r>
          </w:p>
        </w:tc>
      </w:tr>
      <w:tr w:rsidR="000F4E78" w14:paraId="0DDF1B9A" w14:textId="77777777">
        <w:trPr>
          <w:trHeight w:val="454"/>
          <w:jc w:val="center"/>
        </w:trPr>
        <w:tc>
          <w:tcPr>
            <w:tcW w:w="399" w:type="pct"/>
            <w:vAlign w:val="center"/>
          </w:tcPr>
          <w:p w14:paraId="25E679C6" w14:textId="77777777" w:rsidR="000F4E78" w:rsidRDefault="00A22C46" w:rsidP="00663252">
            <w:pPr>
              <w:pStyle w:val="aa"/>
              <w:jc w:val="center"/>
            </w:pPr>
            <w:r>
              <w:rPr>
                <w:rFonts w:hint="eastAsia"/>
              </w:rPr>
              <w:t>1</w:t>
            </w:r>
          </w:p>
        </w:tc>
        <w:tc>
          <w:tcPr>
            <w:tcW w:w="1853" w:type="pct"/>
            <w:vAlign w:val="center"/>
          </w:tcPr>
          <w:p w14:paraId="15DA69C3" w14:textId="77777777" w:rsidR="000F4E78" w:rsidRDefault="00A22C46" w:rsidP="00663252">
            <w:pPr>
              <w:pStyle w:val="aa"/>
              <w:jc w:val="center"/>
            </w:pPr>
            <w:r>
              <w:rPr>
                <w:rFonts w:hint="eastAsia"/>
              </w:rPr>
              <w:t>株洲时代新材料科技股份有限公司</w:t>
            </w:r>
          </w:p>
        </w:tc>
        <w:tc>
          <w:tcPr>
            <w:tcW w:w="702" w:type="pct"/>
            <w:vAlign w:val="center"/>
          </w:tcPr>
          <w:p w14:paraId="77182698" w14:textId="77777777" w:rsidR="000F4E78" w:rsidRDefault="00A22C46" w:rsidP="00663252">
            <w:pPr>
              <w:pStyle w:val="aa"/>
              <w:jc w:val="center"/>
            </w:pPr>
            <w:r>
              <w:rPr>
                <w:rFonts w:hint="eastAsia"/>
              </w:rPr>
              <w:t>桥梁支座</w:t>
            </w:r>
          </w:p>
        </w:tc>
        <w:tc>
          <w:tcPr>
            <w:tcW w:w="721" w:type="pct"/>
            <w:vAlign w:val="center"/>
          </w:tcPr>
          <w:p w14:paraId="748D7D5E" w14:textId="77777777" w:rsidR="000F4E78" w:rsidRDefault="00A22C46" w:rsidP="00663252">
            <w:pPr>
              <w:pStyle w:val="aa"/>
              <w:jc w:val="center"/>
            </w:pPr>
            <w:r>
              <w:rPr>
                <w:rFonts w:hint="eastAsia"/>
              </w:rPr>
              <w:t>制造商</w:t>
            </w:r>
          </w:p>
        </w:tc>
        <w:tc>
          <w:tcPr>
            <w:tcW w:w="707" w:type="pct"/>
            <w:vAlign w:val="center"/>
          </w:tcPr>
          <w:p w14:paraId="730F6B91" w14:textId="77777777" w:rsidR="000F4E78" w:rsidRDefault="00A22C46" w:rsidP="00663252">
            <w:pPr>
              <w:pStyle w:val="aa"/>
              <w:jc w:val="center"/>
            </w:pPr>
            <w:r>
              <w:rPr>
                <w:rFonts w:hint="eastAsia"/>
              </w:rPr>
              <w:t>邓娇</w:t>
            </w:r>
          </w:p>
          <w:p w14:paraId="319E9396" w14:textId="77777777" w:rsidR="000F4E78" w:rsidRDefault="00A22C46" w:rsidP="00663252">
            <w:pPr>
              <w:pStyle w:val="aa"/>
              <w:jc w:val="center"/>
            </w:pPr>
            <w:r>
              <w:rPr>
                <w:rFonts w:hint="eastAsia"/>
              </w:rPr>
              <w:t>陈彦北</w:t>
            </w:r>
          </w:p>
          <w:p w14:paraId="2B90A95A" w14:textId="77777777" w:rsidR="000F4E78" w:rsidRDefault="00A22C46" w:rsidP="00663252">
            <w:pPr>
              <w:pStyle w:val="aa"/>
              <w:jc w:val="center"/>
            </w:pPr>
            <w:r>
              <w:rPr>
                <w:rFonts w:hint="eastAsia"/>
              </w:rPr>
              <w:t>胡宇新</w:t>
            </w:r>
          </w:p>
          <w:p w14:paraId="67BD9C96" w14:textId="77777777" w:rsidR="000F4E78" w:rsidRDefault="00A22C46" w:rsidP="00663252">
            <w:pPr>
              <w:pStyle w:val="aa"/>
              <w:jc w:val="center"/>
            </w:pPr>
            <w:r>
              <w:rPr>
                <w:rFonts w:hint="eastAsia"/>
              </w:rPr>
              <w:t>庾光忠</w:t>
            </w:r>
          </w:p>
        </w:tc>
        <w:tc>
          <w:tcPr>
            <w:tcW w:w="616" w:type="pct"/>
            <w:vAlign w:val="center"/>
          </w:tcPr>
          <w:p w14:paraId="702D1DDA" w14:textId="77777777" w:rsidR="000F4E78" w:rsidRDefault="00A22C46" w:rsidP="00663252">
            <w:pPr>
              <w:pStyle w:val="aa"/>
              <w:jc w:val="center"/>
            </w:pPr>
            <w:r>
              <w:rPr>
                <w:rFonts w:hint="eastAsia"/>
              </w:rPr>
              <w:t>参编</w:t>
            </w:r>
          </w:p>
        </w:tc>
      </w:tr>
      <w:tr w:rsidR="000F4E78" w14:paraId="5A293E18" w14:textId="77777777">
        <w:trPr>
          <w:trHeight w:val="454"/>
          <w:jc w:val="center"/>
        </w:trPr>
        <w:tc>
          <w:tcPr>
            <w:tcW w:w="399" w:type="pct"/>
            <w:vAlign w:val="center"/>
          </w:tcPr>
          <w:p w14:paraId="43328989" w14:textId="77777777" w:rsidR="000F4E78" w:rsidRDefault="00A22C46" w:rsidP="00663252">
            <w:pPr>
              <w:pStyle w:val="aa"/>
              <w:jc w:val="center"/>
            </w:pPr>
            <w:r>
              <w:rPr>
                <w:rFonts w:hint="eastAsia"/>
              </w:rPr>
              <w:t>2</w:t>
            </w:r>
          </w:p>
        </w:tc>
        <w:tc>
          <w:tcPr>
            <w:tcW w:w="1853" w:type="pct"/>
            <w:vAlign w:val="center"/>
          </w:tcPr>
          <w:p w14:paraId="04D31527" w14:textId="77777777" w:rsidR="000F4E78" w:rsidRDefault="00A22C46" w:rsidP="00663252">
            <w:pPr>
              <w:pStyle w:val="aa"/>
              <w:jc w:val="center"/>
            </w:pPr>
            <w:r>
              <w:rPr>
                <w:rFonts w:hint="eastAsia"/>
                <w:kern w:val="0"/>
              </w:rPr>
              <w:t>山东龙祥新材料科技有限公司</w:t>
            </w:r>
          </w:p>
        </w:tc>
        <w:tc>
          <w:tcPr>
            <w:tcW w:w="702" w:type="pct"/>
            <w:vAlign w:val="center"/>
          </w:tcPr>
          <w:p w14:paraId="30DF3E7A" w14:textId="77777777" w:rsidR="000F4E78" w:rsidRDefault="00A22C46" w:rsidP="00663252">
            <w:pPr>
              <w:pStyle w:val="aa"/>
              <w:jc w:val="center"/>
            </w:pPr>
            <w:r>
              <w:rPr>
                <w:rFonts w:hint="eastAsia"/>
              </w:rPr>
              <w:t>桥梁支座</w:t>
            </w:r>
          </w:p>
        </w:tc>
        <w:tc>
          <w:tcPr>
            <w:tcW w:w="721" w:type="pct"/>
            <w:vAlign w:val="center"/>
          </w:tcPr>
          <w:p w14:paraId="7F6CA8D5" w14:textId="77777777" w:rsidR="000F4E78" w:rsidRDefault="00A22C46" w:rsidP="00663252">
            <w:pPr>
              <w:pStyle w:val="aa"/>
              <w:jc w:val="center"/>
            </w:pPr>
            <w:r>
              <w:rPr>
                <w:rFonts w:hint="eastAsia"/>
              </w:rPr>
              <w:t>制造商</w:t>
            </w:r>
          </w:p>
        </w:tc>
        <w:tc>
          <w:tcPr>
            <w:tcW w:w="707" w:type="pct"/>
            <w:vAlign w:val="center"/>
          </w:tcPr>
          <w:p w14:paraId="0695DD68" w14:textId="77777777" w:rsidR="000F4E78" w:rsidRDefault="00A22C46" w:rsidP="00663252">
            <w:pPr>
              <w:pStyle w:val="aa"/>
              <w:jc w:val="center"/>
            </w:pPr>
            <w:r>
              <w:rPr>
                <w:rFonts w:hint="eastAsia"/>
              </w:rPr>
              <w:t>高华青</w:t>
            </w:r>
          </w:p>
        </w:tc>
        <w:tc>
          <w:tcPr>
            <w:tcW w:w="616" w:type="pct"/>
            <w:vAlign w:val="center"/>
          </w:tcPr>
          <w:p w14:paraId="3E5B9328" w14:textId="77777777" w:rsidR="000F4E78" w:rsidRDefault="00A22C46" w:rsidP="00663252">
            <w:pPr>
              <w:pStyle w:val="aa"/>
              <w:jc w:val="center"/>
            </w:pPr>
            <w:r>
              <w:rPr>
                <w:rFonts w:hint="eastAsia"/>
              </w:rPr>
              <w:t>参编</w:t>
            </w:r>
          </w:p>
        </w:tc>
      </w:tr>
      <w:tr w:rsidR="000F4E78" w14:paraId="64563582" w14:textId="77777777">
        <w:trPr>
          <w:trHeight w:val="454"/>
          <w:jc w:val="center"/>
        </w:trPr>
        <w:tc>
          <w:tcPr>
            <w:tcW w:w="399" w:type="pct"/>
            <w:vAlign w:val="center"/>
          </w:tcPr>
          <w:p w14:paraId="7B401361" w14:textId="77777777" w:rsidR="000F4E78" w:rsidRDefault="00A22C46" w:rsidP="00663252">
            <w:pPr>
              <w:pStyle w:val="aa"/>
              <w:jc w:val="center"/>
            </w:pPr>
            <w:r>
              <w:t>3</w:t>
            </w:r>
          </w:p>
        </w:tc>
        <w:tc>
          <w:tcPr>
            <w:tcW w:w="1853" w:type="pct"/>
            <w:vAlign w:val="center"/>
          </w:tcPr>
          <w:p w14:paraId="64346952" w14:textId="77777777" w:rsidR="000F4E78" w:rsidRDefault="00A22C46" w:rsidP="00663252">
            <w:pPr>
              <w:pStyle w:val="aa"/>
              <w:jc w:val="center"/>
            </w:pPr>
            <w:r>
              <w:rPr>
                <w:rFonts w:hint="eastAsia"/>
              </w:rPr>
              <w:t>丰泽智能装备股份有限公司</w:t>
            </w:r>
          </w:p>
        </w:tc>
        <w:tc>
          <w:tcPr>
            <w:tcW w:w="702" w:type="pct"/>
            <w:vAlign w:val="center"/>
          </w:tcPr>
          <w:p w14:paraId="49B95D02" w14:textId="77777777" w:rsidR="000F4E78" w:rsidRDefault="00A22C46" w:rsidP="00663252">
            <w:pPr>
              <w:pStyle w:val="aa"/>
              <w:jc w:val="center"/>
            </w:pPr>
            <w:r>
              <w:rPr>
                <w:rFonts w:hint="eastAsia"/>
              </w:rPr>
              <w:t>桥梁支座</w:t>
            </w:r>
          </w:p>
        </w:tc>
        <w:tc>
          <w:tcPr>
            <w:tcW w:w="721" w:type="pct"/>
            <w:vAlign w:val="center"/>
          </w:tcPr>
          <w:p w14:paraId="6731F6FB" w14:textId="77777777" w:rsidR="000F4E78" w:rsidRDefault="00A22C46" w:rsidP="00663252">
            <w:pPr>
              <w:pStyle w:val="aa"/>
              <w:jc w:val="center"/>
            </w:pPr>
            <w:r>
              <w:rPr>
                <w:rFonts w:hint="eastAsia"/>
              </w:rPr>
              <w:t>制造商</w:t>
            </w:r>
          </w:p>
        </w:tc>
        <w:tc>
          <w:tcPr>
            <w:tcW w:w="707" w:type="pct"/>
            <w:vAlign w:val="center"/>
          </w:tcPr>
          <w:p w14:paraId="02DCF28C" w14:textId="77777777" w:rsidR="000F4E78" w:rsidRDefault="00A22C46" w:rsidP="00663252">
            <w:pPr>
              <w:pStyle w:val="aa"/>
              <w:jc w:val="center"/>
            </w:pPr>
            <w:r>
              <w:rPr>
                <w:rFonts w:hint="eastAsia"/>
              </w:rPr>
              <w:t>张云星</w:t>
            </w:r>
          </w:p>
        </w:tc>
        <w:tc>
          <w:tcPr>
            <w:tcW w:w="616" w:type="pct"/>
            <w:vAlign w:val="center"/>
          </w:tcPr>
          <w:p w14:paraId="7151A5E5" w14:textId="77777777" w:rsidR="000F4E78" w:rsidRDefault="00A22C46" w:rsidP="00663252">
            <w:pPr>
              <w:pStyle w:val="aa"/>
              <w:jc w:val="center"/>
            </w:pPr>
            <w:r>
              <w:rPr>
                <w:rFonts w:hint="eastAsia"/>
              </w:rPr>
              <w:t>参编</w:t>
            </w:r>
          </w:p>
        </w:tc>
      </w:tr>
      <w:tr w:rsidR="000F4E78" w14:paraId="2E18CE29" w14:textId="77777777">
        <w:trPr>
          <w:trHeight w:val="454"/>
          <w:jc w:val="center"/>
        </w:trPr>
        <w:tc>
          <w:tcPr>
            <w:tcW w:w="399" w:type="pct"/>
            <w:vAlign w:val="center"/>
          </w:tcPr>
          <w:p w14:paraId="5A4F9B9C" w14:textId="77777777" w:rsidR="000F4E78" w:rsidRDefault="00A22C46" w:rsidP="00663252">
            <w:pPr>
              <w:pStyle w:val="aa"/>
              <w:jc w:val="center"/>
            </w:pPr>
            <w:r>
              <w:rPr>
                <w:rFonts w:hint="eastAsia"/>
              </w:rPr>
              <w:t>4</w:t>
            </w:r>
          </w:p>
        </w:tc>
        <w:tc>
          <w:tcPr>
            <w:tcW w:w="1853" w:type="pct"/>
            <w:vAlign w:val="center"/>
          </w:tcPr>
          <w:p w14:paraId="3B119247" w14:textId="77777777" w:rsidR="000F4E78" w:rsidRDefault="00A22C46" w:rsidP="00663252">
            <w:pPr>
              <w:pStyle w:val="aa"/>
              <w:jc w:val="center"/>
            </w:pPr>
            <w:r>
              <w:rPr>
                <w:rFonts w:hint="eastAsia"/>
              </w:rPr>
              <w:t>中铁十四局集团房桥有限公司</w:t>
            </w:r>
          </w:p>
        </w:tc>
        <w:tc>
          <w:tcPr>
            <w:tcW w:w="702" w:type="pct"/>
            <w:vAlign w:val="center"/>
          </w:tcPr>
          <w:p w14:paraId="2C258922" w14:textId="77777777" w:rsidR="000F4E78" w:rsidRDefault="00A22C46" w:rsidP="00663252">
            <w:pPr>
              <w:pStyle w:val="aa"/>
              <w:jc w:val="center"/>
            </w:pPr>
            <w:r>
              <w:rPr>
                <w:rFonts w:hint="eastAsia"/>
              </w:rPr>
              <w:t>预制混凝土衬砌管片</w:t>
            </w:r>
          </w:p>
        </w:tc>
        <w:tc>
          <w:tcPr>
            <w:tcW w:w="721" w:type="pct"/>
            <w:vAlign w:val="center"/>
          </w:tcPr>
          <w:p w14:paraId="370AA0F0" w14:textId="77777777" w:rsidR="000F4E78" w:rsidRDefault="00A22C46" w:rsidP="00663252">
            <w:pPr>
              <w:pStyle w:val="aa"/>
              <w:jc w:val="center"/>
            </w:pPr>
            <w:r>
              <w:rPr>
                <w:rFonts w:hint="eastAsia"/>
              </w:rPr>
              <w:t>制造商</w:t>
            </w:r>
          </w:p>
        </w:tc>
        <w:tc>
          <w:tcPr>
            <w:tcW w:w="707" w:type="pct"/>
            <w:vAlign w:val="center"/>
          </w:tcPr>
          <w:p w14:paraId="2DCCEAE2" w14:textId="77777777" w:rsidR="000F4E78" w:rsidRDefault="00A22C46" w:rsidP="00663252">
            <w:pPr>
              <w:pStyle w:val="aa"/>
              <w:jc w:val="center"/>
            </w:pPr>
            <w:r>
              <w:rPr>
                <w:rFonts w:hint="eastAsia"/>
              </w:rPr>
              <w:t>赵连生</w:t>
            </w:r>
          </w:p>
          <w:p w14:paraId="295BB5D2" w14:textId="77777777" w:rsidR="000F4E78" w:rsidRDefault="00A22C46" w:rsidP="00663252">
            <w:pPr>
              <w:pStyle w:val="aa"/>
              <w:jc w:val="center"/>
            </w:pPr>
            <w:r>
              <w:rPr>
                <w:rFonts w:hint="eastAsia"/>
              </w:rPr>
              <w:t>胡云发</w:t>
            </w:r>
          </w:p>
          <w:p w14:paraId="3E5B0B56" w14:textId="77777777" w:rsidR="000F4E78" w:rsidRDefault="00A22C46" w:rsidP="00663252">
            <w:pPr>
              <w:pStyle w:val="aa"/>
              <w:jc w:val="center"/>
            </w:pPr>
            <w:r>
              <w:rPr>
                <w:rFonts w:hint="eastAsia"/>
              </w:rPr>
              <w:t>王媛</w:t>
            </w:r>
          </w:p>
          <w:p w14:paraId="45CEB81C" w14:textId="77777777" w:rsidR="000F4E78" w:rsidRDefault="00A22C46" w:rsidP="00663252">
            <w:pPr>
              <w:pStyle w:val="aa"/>
              <w:jc w:val="center"/>
            </w:pPr>
            <w:r>
              <w:rPr>
                <w:rFonts w:hint="eastAsia"/>
              </w:rPr>
              <w:t>吴先安</w:t>
            </w:r>
          </w:p>
        </w:tc>
        <w:tc>
          <w:tcPr>
            <w:tcW w:w="616" w:type="pct"/>
            <w:vAlign w:val="center"/>
          </w:tcPr>
          <w:p w14:paraId="2679EA28" w14:textId="77777777" w:rsidR="000F4E78" w:rsidRDefault="00A22C46" w:rsidP="00663252">
            <w:pPr>
              <w:pStyle w:val="aa"/>
              <w:jc w:val="center"/>
            </w:pPr>
            <w:r>
              <w:rPr>
                <w:rFonts w:hint="eastAsia"/>
              </w:rPr>
              <w:t>参编</w:t>
            </w:r>
          </w:p>
        </w:tc>
      </w:tr>
      <w:tr w:rsidR="000F4E78" w14:paraId="5A77E7B2" w14:textId="77777777">
        <w:trPr>
          <w:trHeight w:val="454"/>
          <w:jc w:val="center"/>
        </w:trPr>
        <w:tc>
          <w:tcPr>
            <w:tcW w:w="399" w:type="pct"/>
            <w:vAlign w:val="center"/>
          </w:tcPr>
          <w:p w14:paraId="08A9B544" w14:textId="77777777" w:rsidR="000F4E78" w:rsidRDefault="00A22C46" w:rsidP="00663252">
            <w:pPr>
              <w:pStyle w:val="aa"/>
              <w:jc w:val="center"/>
            </w:pPr>
            <w:r>
              <w:rPr>
                <w:rFonts w:hint="eastAsia"/>
              </w:rPr>
              <w:t>5</w:t>
            </w:r>
          </w:p>
        </w:tc>
        <w:tc>
          <w:tcPr>
            <w:tcW w:w="1853" w:type="pct"/>
            <w:vAlign w:val="center"/>
          </w:tcPr>
          <w:p w14:paraId="719BB848" w14:textId="77777777" w:rsidR="000F4E78" w:rsidRDefault="00A22C46" w:rsidP="00663252">
            <w:pPr>
              <w:pStyle w:val="aa"/>
              <w:jc w:val="center"/>
            </w:pPr>
            <w:r>
              <w:rPr>
                <w:rFonts w:hint="eastAsia"/>
              </w:rPr>
              <w:t>铁正检测科技有限公司</w:t>
            </w:r>
          </w:p>
        </w:tc>
        <w:tc>
          <w:tcPr>
            <w:tcW w:w="702" w:type="pct"/>
            <w:vAlign w:val="center"/>
          </w:tcPr>
          <w:p w14:paraId="7DF9A667" w14:textId="77777777" w:rsidR="000F4E78" w:rsidRDefault="00A22C46" w:rsidP="00663252">
            <w:pPr>
              <w:pStyle w:val="aa"/>
              <w:jc w:val="center"/>
            </w:pPr>
            <w:r>
              <w:rPr>
                <w:rFonts w:hint="eastAsia"/>
              </w:rPr>
              <w:t>/</w:t>
            </w:r>
          </w:p>
        </w:tc>
        <w:tc>
          <w:tcPr>
            <w:tcW w:w="721" w:type="pct"/>
            <w:vAlign w:val="center"/>
          </w:tcPr>
          <w:p w14:paraId="6D71AE2F" w14:textId="77777777" w:rsidR="000F4E78" w:rsidRDefault="00A22C46" w:rsidP="00663252">
            <w:pPr>
              <w:pStyle w:val="aa"/>
              <w:jc w:val="center"/>
            </w:pPr>
            <w:r>
              <w:rPr>
                <w:rFonts w:hint="eastAsia"/>
              </w:rPr>
              <w:t>检测单位</w:t>
            </w:r>
          </w:p>
        </w:tc>
        <w:tc>
          <w:tcPr>
            <w:tcW w:w="707" w:type="pct"/>
            <w:vAlign w:val="center"/>
          </w:tcPr>
          <w:p w14:paraId="3D342926" w14:textId="77777777" w:rsidR="000F4E78" w:rsidRDefault="00A22C46" w:rsidP="00663252">
            <w:pPr>
              <w:pStyle w:val="aa"/>
              <w:jc w:val="center"/>
            </w:pPr>
            <w:r>
              <w:rPr>
                <w:rFonts w:hint="eastAsia"/>
              </w:rPr>
              <w:t>郭传臣</w:t>
            </w:r>
          </w:p>
        </w:tc>
        <w:tc>
          <w:tcPr>
            <w:tcW w:w="616" w:type="pct"/>
            <w:vAlign w:val="center"/>
          </w:tcPr>
          <w:p w14:paraId="151B7C30" w14:textId="77777777" w:rsidR="000F4E78" w:rsidRDefault="00A22C46" w:rsidP="00663252">
            <w:pPr>
              <w:pStyle w:val="aa"/>
              <w:jc w:val="center"/>
            </w:pPr>
            <w:r>
              <w:rPr>
                <w:rFonts w:hint="eastAsia"/>
              </w:rPr>
              <w:t>参编</w:t>
            </w:r>
          </w:p>
        </w:tc>
      </w:tr>
      <w:tr w:rsidR="000F4E78" w14:paraId="3B0DDEF3" w14:textId="77777777">
        <w:trPr>
          <w:trHeight w:val="454"/>
          <w:jc w:val="center"/>
        </w:trPr>
        <w:tc>
          <w:tcPr>
            <w:tcW w:w="399" w:type="pct"/>
            <w:vAlign w:val="center"/>
          </w:tcPr>
          <w:p w14:paraId="45008296" w14:textId="77777777" w:rsidR="000F4E78" w:rsidRDefault="00A22C46" w:rsidP="00663252">
            <w:pPr>
              <w:pStyle w:val="aa"/>
              <w:jc w:val="center"/>
            </w:pPr>
            <w:r>
              <w:rPr>
                <w:rFonts w:hint="eastAsia"/>
              </w:rPr>
              <w:t>6</w:t>
            </w:r>
          </w:p>
        </w:tc>
        <w:tc>
          <w:tcPr>
            <w:tcW w:w="1853" w:type="pct"/>
            <w:vAlign w:val="center"/>
          </w:tcPr>
          <w:p w14:paraId="3F9E960D" w14:textId="77777777" w:rsidR="000F4E78" w:rsidRDefault="00A22C46" w:rsidP="00663252">
            <w:pPr>
              <w:pStyle w:val="aa"/>
              <w:jc w:val="center"/>
            </w:pPr>
            <w:r>
              <w:rPr>
                <w:rFonts w:cs="宋体" w:hint="eastAsia"/>
                <w:szCs w:val="20"/>
                <w:lang w:bidi="zh-CN"/>
              </w:rPr>
              <w:t>山东高速铁建装备有限公司</w:t>
            </w:r>
          </w:p>
        </w:tc>
        <w:tc>
          <w:tcPr>
            <w:tcW w:w="702" w:type="pct"/>
            <w:vAlign w:val="center"/>
          </w:tcPr>
          <w:p w14:paraId="41EF373B" w14:textId="77777777" w:rsidR="000F4E78" w:rsidRDefault="00A22C46" w:rsidP="00663252">
            <w:pPr>
              <w:pStyle w:val="aa"/>
              <w:jc w:val="center"/>
            </w:pPr>
            <w:r>
              <w:rPr>
                <w:rFonts w:hint="eastAsia"/>
              </w:rPr>
              <w:t>有砟轨道混凝土枕</w:t>
            </w:r>
          </w:p>
        </w:tc>
        <w:tc>
          <w:tcPr>
            <w:tcW w:w="721" w:type="pct"/>
            <w:vAlign w:val="center"/>
          </w:tcPr>
          <w:p w14:paraId="1126A95B" w14:textId="77777777" w:rsidR="000F4E78" w:rsidRDefault="00A22C46" w:rsidP="00663252">
            <w:pPr>
              <w:pStyle w:val="aa"/>
              <w:jc w:val="center"/>
            </w:pPr>
            <w:r>
              <w:rPr>
                <w:rFonts w:hint="eastAsia"/>
              </w:rPr>
              <w:t>制造商</w:t>
            </w:r>
          </w:p>
        </w:tc>
        <w:tc>
          <w:tcPr>
            <w:tcW w:w="707" w:type="pct"/>
            <w:vAlign w:val="center"/>
          </w:tcPr>
          <w:p w14:paraId="133BB026" w14:textId="77777777" w:rsidR="000F4E78" w:rsidRDefault="00A22C46" w:rsidP="00663252">
            <w:pPr>
              <w:pStyle w:val="aa"/>
              <w:jc w:val="center"/>
            </w:pPr>
            <w:r>
              <w:rPr>
                <w:rFonts w:hint="eastAsia"/>
              </w:rPr>
              <w:t>黄兴启</w:t>
            </w:r>
          </w:p>
          <w:p w14:paraId="73E15C19" w14:textId="77777777" w:rsidR="000F4E78" w:rsidRDefault="00A22C46" w:rsidP="00663252">
            <w:pPr>
              <w:pStyle w:val="aa"/>
              <w:jc w:val="center"/>
            </w:pPr>
            <w:r>
              <w:rPr>
                <w:rFonts w:hint="eastAsia"/>
              </w:rPr>
              <w:t>张铭真</w:t>
            </w:r>
          </w:p>
          <w:p w14:paraId="27971110" w14:textId="77777777" w:rsidR="000F4E78" w:rsidRDefault="00A22C46" w:rsidP="00663252">
            <w:pPr>
              <w:pStyle w:val="aa"/>
              <w:jc w:val="center"/>
            </w:pPr>
            <w:r>
              <w:rPr>
                <w:rFonts w:hint="eastAsia"/>
              </w:rPr>
              <w:t>薛长军</w:t>
            </w:r>
          </w:p>
          <w:p w14:paraId="69764E87" w14:textId="77777777" w:rsidR="000F4E78" w:rsidRDefault="00A22C46" w:rsidP="00663252">
            <w:pPr>
              <w:pStyle w:val="aa"/>
              <w:jc w:val="center"/>
            </w:pPr>
            <w:r>
              <w:rPr>
                <w:rFonts w:hint="eastAsia"/>
              </w:rPr>
              <w:t>周南</w:t>
            </w:r>
          </w:p>
        </w:tc>
        <w:tc>
          <w:tcPr>
            <w:tcW w:w="616" w:type="pct"/>
            <w:vAlign w:val="center"/>
          </w:tcPr>
          <w:p w14:paraId="7AAF8853" w14:textId="77777777" w:rsidR="000F4E78" w:rsidRDefault="00A22C46" w:rsidP="00663252">
            <w:pPr>
              <w:pStyle w:val="aa"/>
              <w:jc w:val="center"/>
            </w:pPr>
            <w:r>
              <w:rPr>
                <w:rFonts w:hint="eastAsia"/>
              </w:rPr>
              <w:t>参编</w:t>
            </w:r>
          </w:p>
        </w:tc>
      </w:tr>
      <w:tr w:rsidR="000F4E78" w14:paraId="1634B2AE" w14:textId="77777777">
        <w:trPr>
          <w:trHeight w:val="454"/>
          <w:jc w:val="center"/>
        </w:trPr>
        <w:tc>
          <w:tcPr>
            <w:tcW w:w="399" w:type="pct"/>
            <w:vAlign w:val="center"/>
          </w:tcPr>
          <w:p w14:paraId="1E2EE16D" w14:textId="77777777" w:rsidR="000F4E78" w:rsidRDefault="00A22C46" w:rsidP="00663252">
            <w:pPr>
              <w:pStyle w:val="aa"/>
              <w:jc w:val="center"/>
            </w:pPr>
            <w:r>
              <w:rPr>
                <w:rFonts w:hint="eastAsia"/>
              </w:rPr>
              <w:t>7</w:t>
            </w:r>
          </w:p>
        </w:tc>
        <w:tc>
          <w:tcPr>
            <w:tcW w:w="1853" w:type="pct"/>
            <w:vAlign w:val="center"/>
          </w:tcPr>
          <w:p w14:paraId="078AE193" w14:textId="77777777" w:rsidR="000F4E78" w:rsidRDefault="00A22C46" w:rsidP="00663252">
            <w:pPr>
              <w:pStyle w:val="aa"/>
              <w:jc w:val="center"/>
            </w:pPr>
            <w:r>
              <w:rPr>
                <w:rFonts w:hint="eastAsia"/>
                <w:kern w:val="0"/>
              </w:rPr>
              <w:t>安境迩（上海）科技有限公司</w:t>
            </w:r>
          </w:p>
        </w:tc>
        <w:tc>
          <w:tcPr>
            <w:tcW w:w="702" w:type="pct"/>
          </w:tcPr>
          <w:p w14:paraId="75FC891C" w14:textId="77777777" w:rsidR="000F4E78" w:rsidRDefault="00A22C46" w:rsidP="00663252">
            <w:pPr>
              <w:pStyle w:val="aa"/>
              <w:jc w:val="center"/>
            </w:pPr>
            <w:r>
              <w:rPr>
                <w:rFonts w:hint="eastAsia"/>
              </w:rPr>
              <w:t>梯形轨枕</w:t>
            </w:r>
          </w:p>
        </w:tc>
        <w:tc>
          <w:tcPr>
            <w:tcW w:w="721" w:type="pct"/>
          </w:tcPr>
          <w:p w14:paraId="7424E6AA" w14:textId="77777777" w:rsidR="000F4E78" w:rsidRDefault="00A22C46" w:rsidP="00663252">
            <w:pPr>
              <w:pStyle w:val="aa"/>
              <w:jc w:val="center"/>
            </w:pPr>
            <w:r>
              <w:rPr>
                <w:rFonts w:hint="eastAsia"/>
              </w:rPr>
              <w:t>制造商</w:t>
            </w:r>
          </w:p>
        </w:tc>
        <w:tc>
          <w:tcPr>
            <w:tcW w:w="707" w:type="pct"/>
          </w:tcPr>
          <w:p w14:paraId="46B1EC63" w14:textId="77777777" w:rsidR="000F4E78" w:rsidRDefault="00A22C46" w:rsidP="00663252">
            <w:pPr>
              <w:pStyle w:val="aa"/>
              <w:jc w:val="center"/>
            </w:pPr>
            <w:r>
              <w:rPr>
                <w:rFonts w:hint="eastAsia"/>
              </w:rPr>
              <w:t>曾向荣</w:t>
            </w:r>
          </w:p>
          <w:p w14:paraId="32C669B5" w14:textId="77777777" w:rsidR="000F4E78" w:rsidRDefault="00A22C46" w:rsidP="00663252">
            <w:pPr>
              <w:pStyle w:val="aa"/>
              <w:jc w:val="center"/>
            </w:pPr>
            <w:r>
              <w:rPr>
                <w:rFonts w:hint="eastAsia"/>
              </w:rPr>
              <w:t>申琼玉</w:t>
            </w:r>
          </w:p>
        </w:tc>
        <w:tc>
          <w:tcPr>
            <w:tcW w:w="616" w:type="pct"/>
          </w:tcPr>
          <w:p w14:paraId="00D21322" w14:textId="77777777" w:rsidR="000F4E78" w:rsidRDefault="00A22C46" w:rsidP="00663252">
            <w:pPr>
              <w:pStyle w:val="aa"/>
              <w:jc w:val="center"/>
            </w:pPr>
            <w:r>
              <w:rPr>
                <w:rFonts w:hint="eastAsia"/>
              </w:rPr>
              <w:t>参编</w:t>
            </w:r>
          </w:p>
        </w:tc>
      </w:tr>
      <w:tr w:rsidR="000F4E78" w14:paraId="2A954C25" w14:textId="77777777">
        <w:trPr>
          <w:trHeight w:val="454"/>
          <w:jc w:val="center"/>
        </w:trPr>
        <w:tc>
          <w:tcPr>
            <w:tcW w:w="399" w:type="pct"/>
            <w:vAlign w:val="center"/>
          </w:tcPr>
          <w:p w14:paraId="7EB780F2" w14:textId="77777777" w:rsidR="000F4E78" w:rsidRDefault="00A22C46" w:rsidP="00663252">
            <w:pPr>
              <w:pStyle w:val="aa"/>
              <w:jc w:val="center"/>
            </w:pPr>
            <w:r>
              <w:rPr>
                <w:rFonts w:hint="eastAsia"/>
              </w:rPr>
              <w:t>8</w:t>
            </w:r>
          </w:p>
        </w:tc>
        <w:tc>
          <w:tcPr>
            <w:tcW w:w="1853" w:type="pct"/>
            <w:vAlign w:val="center"/>
          </w:tcPr>
          <w:p w14:paraId="60DAB10C" w14:textId="77777777" w:rsidR="000F4E78" w:rsidRDefault="00A22C46" w:rsidP="00663252">
            <w:pPr>
              <w:pStyle w:val="aa"/>
              <w:jc w:val="center"/>
            </w:pPr>
            <w:r>
              <w:rPr>
                <w:rFonts w:cs="Helvetica"/>
                <w:color w:val="000000"/>
                <w:shd w:val="clear" w:color="auto" w:fill="FFFFFF"/>
              </w:rPr>
              <w:t>汝州郑铁三佳水泥制品有限公司</w:t>
            </w:r>
          </w:p>
        </w:tc>
        <w:tc>
          <w:tcPr>
            <w:tcW w:w="702" w:type="pct"/>
          </w:tcPr>
          <w:p w14:paraId="40C6F599" w14:textId="77777777" w:rsidR="000F4E78" w:rsidRDefault="00A22C46" w:rsidP="00663252">
            <w:pPr>
              <w:pStyle w:val="aa"/>
              <w:jc w:val="center"/>
            </w:pPr>
            <w:r>
              <w:rPr>
                <w:rFonts w:hint="eastAsia"/>
              </w:rPr>
              <w:t>梯形轨枕</w:t>
            </w:r>
          </w:p>
        </w:tc>
        <w:tc>
          <w:tcPr>
            <w:tcW w:w="721" w:type="pct"/>
          </w:tcPr>
          <w:p w14:paraId="2BC8B910" w14:textId="77777777" w:rsidR="000F4E78" w:rsidRDefault="00A22C46" w:rsidP="00663252">
            <w:pPr>
              <w:pStyle w:val="aa"/>
              <w:jc w:val="center"/>
            </w:pPr>
            <w:r>
              <w:rPr>
                <w:rFonts w:hint="eastAsia"/>
              </w:rPr>
              <w:t>制造商</w:t>
            </w:r>
          </w:p>
        </w:tc>
        <w:tc>
          <w:tcPr>
            <w:tcW w:w="707" w:type="pct"/>
          </w:tcPr>
          <w:p w14:paraId="4E70636B" w14:textId="77777777" w:rsidR="000F4E78" w:rsidRDefault="00A22C46" w:rsidP="00663252">
            <w:pPr>
              <w:pStyle w:val="aa"/>
              <w:jc w:val="center"/>
            </w:pPr>
            <w:r>
              <w:rPr>
                <w:rFonts w:hint="eastAsia"/>
              </w:rPr>
              <w:t>杨少阳</w:t>
            </w:r>
          </w:p>
        </w:tc>
        <w:tc>
          <w:tcPr>
            <w:tcW w:w="616" w:type="pct"/>
          </w:tcPr>
          <w:p w14:paraId="48A2DA16" w14:textId="77777777" w:rsidR="000F4E78" w:rsidRDefault="00A22C46" w:rsidP="00663252">
            <w:pPr>
              <w:pStyle w:val="aa"/>
              <w:jc w:val="center"/>
            </w:pPr>
            <w:r>
              <w:rPr>
                <w:rFonts w:hint="eastAsia"/>
              </w:rPr>
              <w:t>参编</w:t>
            </w:r>
          </w:p>
        </w:tc>
      </w:tr>
      <w:tr w:rsidR="000F4E78" w14:paraId="5E271584" w14:textId="77777777">
        <w:trPr>
          <w:trHeight w:val="454"/>
          <w:jc w:val="center"/>
        </w:trPr>
        <w:tc>
          <w:tcPr>
            <w:tcW w:w="399" w:type="pct"/>
            <w:vAlign w:val="center"/>
          </w:tcPr>
          <w:p w14:paraId="3C96EC3A" w14:textId="77777777" w:rsidR="000F4E78" w:rsidRDefault="00A22C46" w:rsidP="00663252">
            <w:pPr>
              <w:pStyle w:val="aa"/>
              <w:jc w:val="center"/>
            </w:pPr>
            <w:r>
              <w:rPr>
                <w:rFonts w:hint="eastAsia"/>
              </w:rPr>
              <w:t>9</w:t>
            </w:r>
          </w:p>
        </w:tc>
        <w:tc>
          <w:tcPr>
            <w:tcW w:w="1853" w:type="pct"/>
            <w:vAlign w:val="center"/>
          </w:tcPr>
          <w:p w14:paraId="04F13D2C" w14:textId="77777777" w:rsidR="000F4E78" w:rsidRDefault="00A22C46" w:rsidP="00663252">
            <w:pPr>
              <w:pStyle w:val="aa"/>
              <w:jc w:val="center"/>
            </w:pPr>
            <w:r>
              <w:rPr>
                <w:rFonts w:hint="eastAsia"/>
                <w:kern w:val="0"/>
              </w:rPr>
              <w:t>北京易科路通铁道设备有限公司</w:t>
            </w:r>
          </w:p>
        </w:tc>
        <w:tc>
          <w:tcPr>
            <w:tcW w:w="702" w:type="pct"/>
          </w:tcPr>
          <w:p w14:paraId="35C47B21" w14:textId="77777777" w:rsidR="000F4E78" w:rsidRDefault="00A22C46" w:rsidP="00663252">
            <w:pPr>
              <w:pStyle w:val="aa"/>
              <w:jc w:val="center"/>
            </w:pPr>
            <w:r>
              <w:rPr>
                <w:rFonts w:hint="eastAsia"/>
              </w:rPr>
              <w:t>梯形轨枕</w:t>
            </w:r>
          </w:p>
        </w:tc>
        <w:tc>
          <w:tcPr>
            <w:tcW w:w="721" w:type="pct"/>
          </w:tcPr>
          <w:p w14:paraId="4DB47907" w14:textId="77777777" w:rsidR="000F4E78" w:rsidRDefault="00A22C46" w:rsidP="00663252">
            <w:pPr>
              <w:pStyle w:val="aa"/>
              <w:jc w:val="center"/>
            </w:pPr>
            <w:r>
              <w:rPr>
                <w:rFonts w:hint="eastAsia"/>
              </w:rPr>
              <w:t>制造商</w:t>
            </w:r>
          </w:p>
        </w:tc>
        <w:tc>
          <w:tcPr>
            <w:tcW w:w="707" w:type="pct"/>
          </w:tcPr>
          <w:p w14:paraId="1F93EBCB" w14:textId="77777777" w:rsidR="000F4E78" w:rsidRDefault="00A22C46" w:rsidP="00663252">
            <w:pPr>
              <w:pStyle w:val="aa"/>
              <w:jc w:val="center"/>
            </w:pPr>
            <w:r>
              <w:rPr>
                <w:rFonts w:hint="eastAsia"/>
              </w:rPr>
              <w:t>李萍</w:t>
            </w:r>
          </w:p>
          <w:p w14:paraId="08C993F4" w14:textId="77777777" w:rsidR="000F4E78" w:rsidRDefault="00A22C46" w:rsidP="00663252">
            <w:pPr>
              <w:pStyle w:val="aa"/>
              <w:jc w:val="center"/>
            </w:pPr>
            <w:r>
              <w:rPr>
                <w:rFonts w:hint="eastAsia"/>
              </w:rPr>
              <w:t>魏国梁</w:t>
            </w:r>
          </w:p>
          <w:p w14:paraId="383DBCE0" w14:textId="77777777" w:rsidR="000F4E78" w:rsidRDefault="00A22C46" w:rsidP="00663252">
            <w:pPr>
              <w:pStyle w:val="aa"/>
              <w:jc w:val="center"/>
            </w:pPr>
            <w:r>
              <w:rPr>
                <w:rFonts w:hint="eastAsia"/>
              </w:rPr>
              <w:t>赵丹</w:t>
            </w:r>
          </w:p>
        </w:tc>
        <w:tc>
          <w:tcPr>
            <w:tcW w:w="616" w:type="pct"/>
          </w:tcPr>
          <w:p w14:paraId="3383B0EC" w14:textId="77777777" w:rsidR="000F4E78" w:rsidRDefault="00A22C46" w:rsidP="00663252">
            <w:pPr>
              <w:pStyle w:val="aa"/>
              <w:jc w:val="center"/>
            </w:pPr>
            <w:r>
              <w:rPr>
                <w:rFonts w:hint="eastAsia"/>
              </w:rPr>
              <w:t>参编</w:t>
            </w:r>
          </w:p>
        </w:tc>
      </w:tr>
      <w:tr w:rsidR="000F4E78" w14:paraId="416187E2" w14:textId="77777777">
        <w:trPr>
          <w:trHeight w:val="454"/>
          <w:jc w:val="center"/>
        </w:trPr>
        <w:tc>
          <w:tcPr>
            <w:tcW w:w="399" w:type="pct"/>
            <w:vAlign w:val="center"/>
          </w:tcPr>
          <w:p w14:paraId="1C71433F" w14:textId="77777777" w:rsidR="000F4E78" w:rsidRDefault="00A22C46" w:rsidP="00663252">
            <w:pPr>
              <w:pStyle w:val="aa"/>
              <w:jc w:val="center"/>
            </w:pPr>
            <w:r>
              <w:rPr>
                <w:rFonts w:hint="eastAsia"/>
              </w:rPr>
              <w:t>1</w:t>
            </w:r>
            <w:r>
              <w:t>0</w:t>
            </w:r>
          </w:p>
        </w:tc>
        <w:tc>
          <w:tcPr>
            <w:tcW w:w="1853" w:type="pct"/>
            <w:vAlign w:val="center"/>
          </w:tcPr>
          <w:p w14:paraId="402D76A4" w14:textId="77777777" w:rsidR="000F4E78" w:rsidRDefault="00A22C46" w:rsidP="00663252">
            <w:pPr>
              <w:pStyle w:val="aa"/>
              <w:jc w:val="center"/>
              <w:rPr>
                <w:kern w:val="0"/>
              </w:rPr>
            </w:pPr>
            <w:r>
              <w:rPr>
                <w:rFonts w:hint="eastAsia"/>
              </w:rPr>
              <w:t>株洲时代新材料科技股份有限公司</w:t>
            </w:r>
          </w:p>
        </w:tc>
        <w:tc>
          <w:tcPr>
            <w:tcW w:w="702" w:type="pct"/>
          </w:tcPr>
          <w:p w14:paraId="2B2D589B" w14:textId="77777777" w:rsidR="000F4E78" w:rsidRDefault="00A22C46" w:rsidP="00663252">
            <w:pPr>
              <w:pStyle w:val="aa"/>
              <w:jc w:val="center"/>
            </w:pPr>
            <w:r>
              <w:rPr>
                <w:rFonts w:hint="eastAsia"/>
              </w:rPr>
              <w:t>聚氨酯泡沫合成轨枕</w:t>
            </w:r>
          </w:p>
        </w:tc>
        <w:tc>
          <w:tcPr>
            <w:tcW w:w="721" w:type="pct"/>
          </w:tcPr>
          <w:p w14:paraId="05AD02C9" w14:textId="77777777" w:rsidR="000F4E78" w:rsidRDefault="00A22C46" w:rsidP="00663252">
            <w:pPr>
              <w:pStyle w:val="aa"/>
              <w:jc w:val="center"/>
            </w:pPr>
            <w:r>
              <w:rPr>
                <w:rFonts w:hint="eastAsia"/>
              </w:rPr>
              <w:t>制造商</w:t>
            </w:r>
          </w:p>
        </w:tc>
        <w:tc>
          <w:tcPr>
            <w:tcW w:w="707" w:type="pct"/>
          </w:tcPr>
          <w:p w14:paraId="59508FA4" w14:textId="77777777" w:rsidR="000F4E78" w:rsidRDefault="00A22C46" w:rsidP="00663252">
            <w:pPr>
              <w:pStyle w:val="aa"/>
              <w:jc w:val="center"/>
            </w:pPr>
            <w:r>
              <w:rPr>
                <w:rFonts w:hint="eastAsia"/>
              </w:rPr>
              <w:t>邓娇</w:t>
            </w:r>
          </w:p>
          <w:p w14:paraId="02A37062" w14:textId="77777777" w:rsidR="000F4E78" w:rsidRDefault="00A22C46" w:rsidP="00663252">
            <w:pPr>
              <w:pStyle w:val="aa"/>
              <w:jc w:val="center"/>
            </w:pPr>
            <w:r>
              <w:rPr>
                <w:rFonts w:hint="eastAsia"/>
              </w:rPr>
              <w:t>卢瑞林</w:t>
            </w:r>
          </w:p>
          <w:p w14:paraId="531AFEFF" w14:textId="77777777" w:rsidR="000F4E78" w:rsidRDefault="00A22C46" w:rsidP="00663252">
            <w:pPr>
              <w:pStyle w:val="aa"/>
              <w:jc w:val="center"/>
            </w:pPr>
            <w:r>
              <w:rPr>
                <w:rFonts w:hint="eastAsia"/>
              </w:rPr>
              <w:t>杨海</w:t>
            </w:r>
          </w:p>
        </w:tc>
        <w:tc>
          <w:tcPr>
            <w:tcW w:w="616" w:type="pct"/>
          </w:tcPr>
          <w:p w14:paraId="4DB55A99" w14:textId="77777777" w:rsidR="000F4E78" w:rsidRDefault="00A22C46" w:rsidP="00663252">
            <w:pPr>
              <w:pStyle w:val="aa"/>
              <w:jc w:val="center"/>
            </w:pPr>
            <w:r>
              <w:rPr>
                <w:rFonts w:hint="eastAsia"/>
              </w:rPr>
              <w:t>参编</w:t>
            </w:r>
          </w:p>
        </w:tc>
      </w:tr>
      <w:tr w:rsidR="000F4E78" w14:paraId="7A016EB2" w14:textId="77777777">
        <w:trPr>
          <w:trHeight w:val="454"/>
          <w:jc w:val="center"/>
        </w:trPr>
        <w:tc>
          <w:tcPr>
            <w:tcW w:w="399" w:type="pct"/>
            <w:vAlign w:val="center"/>
          </w:tcPr>
          <w:p w14:paraId="55A6BCF2" w14:textId="77777777" w:rsidR="000F4E78" w:rsidRDefault="00A22C46" w:rsidP="00663252">
            <w:pPr>
              <w:pStyle w:val="aa"/>
              <w:jc w:val="center"/>
            </w:pPr>
            <w:r>
              <w:t>11</w:t>
            </w:r>
          </w:p>
        </w:tc>
        <w:tc>
          <w:tcPr>
            <w:tcW w:w="1853" w:type="pct"/>
            <w:vAlign w:val="center"/>
          </w:tcPr>
          <w:p w14:paraId="78AB7391" w14:textId="77777777" w:rsidR="000F4E78" w:rsidRDefault="00A22C46" w:rsidP="00663252">
            <w:pPr>
              <w:pStyle w:val="aa"/>
              <w:jc w:val="center"/>
            </w:pPr>
            <w:r>
              <w:rPr>
                <w:rFonts w:hint="eastAsia"/>
              </w:rPr>
              <w:t>洛阳双瑞橡胶科技有限公司</w:t>
            </w:r>
          </w:p>
        </w:tc>
        <w:tc>
          <w:tcPr>
            <w:tcW w:w="702" w:type="pct"/>
          </w:tcPr>
          <w:p w14:paraId="647D71D7" w14:textId="77777777" w:rsidR="000F4E78" w:rsidRDefault="00A22C46" w:rsidP="00663252">
            <w:pPr>
              <w:pStyle w:val="aa"/>
              <w:jc w:val="center"/>
            </w:pPr>
            <w:r>
              <w:rPr>
                <w:rFonts w:hint="eastAsia"/>
              </w:rPr>
              <w:t>聚氨酯泡沫合成轨枕</w:t>
            </w:r>
          </w:p>
        </w:tc>
        <w:tc>
          <w:tcPr>
            <w:tcW w:w="721" w:type="pct"/>
          </w:tcPr>
          <w:p w14:paraId="3B854229" w14:textId="77777777" w:rsidR="000F4E78" w:rsidRDefault="00A22C46" w:rsidP="00663252">
            <w:pPr>
              <w:pStyle w:val="aa"/>
              <w:jc w:val="center"/>
            </w:pPr>
            <w:r>
              <w:rPr>
                <w:rFonts w:hint="eastAsia"/>
              </w:rPr>
              <w:t>制造商</w:t>
            </w:r>
          </w:p>
        </w:tc>
        <w:tc>
          <w:tcPr>
            <w:tcW w:w="707" w:type="pct"/>
          </w:tcPr>
          <w:p w14:paraId="0247FECF" w14:textId="77777777" w:rsidR="000F4E78" w:rsidRDefault="00A22C46" w:rsidP="00663252">
            <w:pPr>
              <w:pStyle w:val="aa"/>
              <w:jc w:val="center"/>
            </w:pPr>
            <w:r>
              <w:rPr>
                <w:rFonts w:hint="eastAsia"/>
              </w:rPr>
              <w:t>孟雨辰</w:t>
            </w:r>
          </w:p>
          <w:p w14:paraId="1F06EB7F" w14:textId="77777777" w:rsidR="000F4E78" w:rsidRDefault="00A22C46" w:rsidP="00663252">
            <w:pPr>
              <w:pStyle w:val="aa"/>
              <w:jc w:val="center"/>
            </w:pPr>
            <w:r>
              <w:rPr>
                <w:rFonts w:hint="eastAsia"/>
              </w:rPr>
              <w:t>张金龙</w:t>
            </w:r>
          </w:p>
        </w:tc>
        <w:tc>
          <w:tcPr>
            <w:tcW w:w="616" w:type="pct"/>
          </w:tcPr>
          <w:p w14:paraId="678525A1" w14:textId="77777777" w:rsidR="000F4E78" w:rsidRDefault="00A22C46" w:rsidP="00663252">
            <w:pPr>
              <w:pStyle w:val="aa"/>
              <w:jc w:val="center"/>
            </w:pPr>
            <w:r>
              <w:rPr>
                <w:rFonts w:hint="eastAsia"/>
              </w:rPr>
              <w:t>参编</w:t>
            </w:r>
          </w:p>
        </w:tc>
      </w:tr>
      <w:tr w:rsidR="000F4E78" w14:paraId="64548FBE" w14:textId="77777777">
        <w:trPr>
          <w:trHeight w:val="454"/>
          <w:jc w:val="center"/>
        </w:trPr>
        <w:tc>
          <w:tcPr>
            <w:tcW w:w="399" w:type="pct"/>
            <w:vAlign w:val="center"/>
          </w:tcPr>
          <w:p w14:paraId="2400A15F" w14:textId="77777777" w:rsidR="000F4E78" w:rsidRDefault="00A22C46" w:rsidP="00663252">
            <w:pPr>
              <w:pStyle w:val="aa"/>
              <w:jc w:val="center"/>
            </w:pPr>
            <w:r>
              <w:t>12</w:t>
            </w:r>
          </w:p>
        </w:tc>
        <w:tc>
          <w:tcPr>
            <w:tcW w:w="1853" w:type="pct"/>
            <w:vAlign w:val="center"/>
          </w:tcPr>
          <w:p w14:paraId="473B72FB" w14:textId="77777777" w:rsidR="000F4E78" w:rsidRDefault="00A22C46" w:rsidP="00663252">
            <w:pPr>
              <w:pStyle w:val="aa"/>
              <w:jc w:val="center"/>
            </w:pPr>
            <w:r>
              <w:rPr>
                <w:rFonts w:cs="宋体"/>
                <w:szCs w:val="20"/>
                <w:lang w:bidi="zh-CN"/>
              </w:rPr>
              <w:t>天津中车机辆装备有限公司</w:t>
            </w:r>
          </w:p>
        </w:tc>
        <w:tc>
          <w:tcPr>
            <w:tcW w:w="702" w:type="pct"/>
            <w:vAlign w:val="center"/>
          </w:tcPr>
          <w:p w14:paraId="4EB6ED3C" w14:textId="77777777" w:rsidR="000F4E78" w:rsidRDefault="00A22C46" w:rsidP="00663252">
            <w:pPr>
              <w:pStyle w:val="aa"/>
              <w:jc w:val="center"/>
              <w:rPr>
                <w:rFonts w:cs="宋体"/>
                <w:szCs w:val="20"/>
                <w:lang w:bidi="zh-CN"/>
              </w:rPr>
            </w:pPr>
            <w:r>
              <w:rPr>
                <w:rFonts w:cs="宋体" w:hint="eastAsia"/>
                <w:szCs w:val="20"/>
                <w:lang w:bidi="zh-CN"/>
              </w:rPr>
              <w:t>/</w:t>
            </w:r>
          </w:p>
        </w:tc>
        <w:tc>
          <w:tcPr>
            <w:tcW w:w="721" w:type="pct"/>
            <w:vAlign w:val="center"/>
          </w:tcPr>
          <w:p w14:paraId="5AB7FFC5" w14:textId="77777777" w:rsidR="000F4E78" w:rsidRDefault="00A22C46" w:rsidP="00663252">
            <w:pPr>
              <w:pStyle w:val="aa"/>
              <w:jc w:val="center"/>
              <w:rPr>
                <w:rFonts w:cs="宋体"/>
                <w:szCs w:val="20"/>
                <w:lang w:bidi="zh-CN"/>
              </w:rPr>
            </w:pPr>
            <w:r>
              <w:rPr>
                <w:rFonts w:cs="宋体" w:hint="eastAsia"/>
                <w:szCs w:val="20"/>
                <w:lang w:bidi="zh-CN"/>
              </w:rPr>
              <w:t>/</w:t>
            </w:r>
          </w:p>
        </w:tc>
        <w:tc>
          <w:tcPr>
            <w:tcW w:w="707" w:type="pct"/>
            <w:vAlign w:val="center"/>
          </w:tcPr>
          <w:p w14:paraId="5FDC14C3" w14:textId="77777777" w:rsidR="000F4E78" w:rsidRDefault="00A22C46" w:rsidP="00663252">
            <w:pPr>
              <w:pStyle w:val="aa"/>
              <w:jc w:val="center"/>
              <w:rPr>
                <w:rFonts w:cs="宋体"/>
                <w:szCs w:val="20"/>
                <w:lang w:bidi="zh-CN"/>
              </w:rPr>
            </w:pPr>
            <w:r>
              <w:rPr>
                <w:rFonts w:cs="宋体" w:hint="eastAsia"/>
                <w:szCs w:val="20"/>
                <w:lang w:bidi="zh-CN"/>
              </w:rPr>
              <w:t>尚玉林</w:t>
            </w:r>
          </w:p>
        </w:tc>
        <w:tc>
          <w:tcPr>
            <w:tcW w:w="616" w:type="pct"/>
            <w:vAlign w:val="center"/>
          </w:tcPr>
          <w:p w14:paraId="191561C5" w14:textId="77777777" w:rsidR="000F4E78" w:rsidRDefault="00A22C46" w:rsidP="00663252">
            <w:pPr>
              <w:pStyle w:val="aa"/>
              <w:jc w:val="center"/>
            </w:pPr>
            <w:r>
              <w:rPr>
                <w:rFonts w:cs="宋体" w:hint="eastAsia"/>
                <w:szCs w:val="20"/>
                <w:lang w:bidi="zh-CN"/>
              </w:rPr>
              <w:t>评审专家</w:t>
            </w:r>
          </w:p>
        </w:tc>
      </w:tr>
      <w:tr w:rsidR="000F4E78" w14:paraId="1B91F7E4" w14:textId="77777777">
        <w:trPr>
          <w:trHeight w:val="454"/>
          <w:jc w:val="center"/>
        </w:trPr>
        <w:tc>
          <w:tcPr>
            <w:tcW w:w="399" w:type="pct"/>
            <w:vAlign w:val="center"/>
          </w:tcPr>
          <w:p w14:paraId="1B1B4950" w14:textId="77777777" w:rsidR="000F4E78" w:rsidRDefault="00A22C46" w:rsidP="00663252">
            <w:pPr>
              <w:pStyle w:val="aa"/>
              <w:jc w:val="center"/>
            </w:pPr>
            <w:r>
              <w:t>13</w:t>
            </w:r>
          </w:p>
        </w:tc>
        <w:tc>
          <w:tcPr>
            <w:tcW w:w="1853" w:type="pct"/>
            <w:vAlign w:val="center"/>
          </w:tcPr>
          <w:p w14:paraId="00D83B03" w14:textId="77777777" w:rsidR="000F4E78" w:rsidRDefault="00A22C46" w:rsidP="00663252">
            <w:pPr>
              <w:pStyle w:val="aa"/>
              <w:jc w:val="center"/>
              <w:rPr>
                <w:rFonts w:cs="宋体"/>
                <w:szCs w:val="20"/>
                <w:lang w:bidi="zh-CN"/>
              </w:rPr>
            </w:pPr>
            <w:r>
              <w:rPr>
                <w:rFonts w:hint="eastAsia"/>
                <w:szCs w:val="20"/>
              </w:rPr>
              <w:t>西南交通大学材料科学与工程学院</w:t>
            </w:r>
          </w:p>
        </w:tc>
        <w:tc>
          <w:tcPr>
            <w:tcW w:w="702" w:type="pct"/>
            <w:vAlign w:val="center"/>
          </w:tcPr>
          <w:p w14:paraId="025C975E" w14:textId="77777777" w:rsidR="000F4E78" w:rsidRDefault="00A22C46" w:rsidP="00663252">
            <w:pPr>
              <w:pStyle w:val="aa"/>
              <w:jc w:val="center"/>
              <w:rPr>
                <w:rFonts w:cs="宋体"/>
                <w:szCs w:val="20"/>
                <w:lang w:bidi="zh-CN"/>
              </w:rPr>
            </w:pPr>
            <w:r>
              <w:rPr>
                <w:rFonts w:cs="宋体" w:hint="eastAsia"/>
                <w:szCs w:val="20"/>
                <w:lang w:bidi="zh-CN"/>
              </w:rPr>
              <w:t>/</w:t>
            </w:r>
          </w:p>
        </w:tc>
        <w:tc>
          <w:tcPr>
            <w:tcW w:w="721" w:type="pct"/>
            <w:vAlign w:val="center"/>
          </w:tcPr>
          <w:p w14:paraId="3527AA3F" w14:textId="77777777" w:rsidR="000F4E78" w:rsidRDefault="00A22C46" w:rsidP="00663252">
            <w:pPr>
              <w:pStyle w:val="aa"/>
              <w:jc w:val="center"/>
              <w:rPr>
                <w:rFonts w:cs="宋体"/>
                <w:szCs w:val="20"/>
                <w:lang w:bidi="zh-CN"/>
              </w:rPr>
            </w:pPr>
            <w:r>
              <w:rPr>
                <w:rFonts w:cs="宋体" w:hint="eastAsia"/>
                <w:szCs w:val="20"/>
                <w:lang w:bidi="zh-CN"/>
              </w:rPr>
              <w:t>/</w:t>
            </w:r>
          </w:p>
        </w:tc>
        <w:tc>
          <w:tcPr>
            <w:tcW w:w="707" w:type="pct"/>
            <w:vAlign w:val="center"/>
          </w:tcPr>
          <w:p w14:paraId="4DBB0199" w14:textId="77777777" w:rsidR="000F4E78" w:rsidRDefault="00A22C46" w:rsidP="00663252">
            <w:pPr>
              <w:pStyle w:val="aa"/>
              <w:jc w:val="center"/>
              <w:rPr>
                <w:rFonts w:cs="宋体"/>
                <w:szCs w:val="20"/>
                <w:lang w:bidi="zh-CN"/>
              </w:rPr>
            </w:pPr>
            <w:r>
              <w:rPr>
                <w:rFonts w:cs="宋体" w:hint="eastAsia"/>
                <w:szCs w:val="20"/>
                <w:lang w:bidi="zh-CN"/>
              </w:rPr>
              <w:t>朱旻昊</w:t>
            </w:r>
          </w:p>
        </w:tc>
        <w:tc>
          <w:tcPr>
            <w:tcW w:w="616" w:type="pct"/>
            <w:vAlign w:val="center"/>
          </w:tcPr>
          <w:p w14:paraId="1A391972" w14:textId="77777777" w:rsidR="000F4E78" w:rsidRDefault="00A22C46" w:rsidP="00663252">
            <w:pPr>
              <w:pStyle w:val="aa"/>
              <w:jc w:val="center"/>
              <w:rPr>
                <w:rFonts w:cs="宋体"/>
                <w:szCs w:val="20"/>
                <w:lang w:bidi="zh-CN"/>
              </w:rPr>
            </w:pPr>
            <w:r>
              <w:rPr>
                <w:rFonts w:cs="宋体" w:hint="eastAsia"/>
                <w:szCs w:val="20"/>
                <w:lang w:bidi="zh-CN"/>
              </w:rPr>
              <w:t>评审专家</w:t>
            </w:r>
          </w:p>
        </w:tc>
      </w:tr>
      <w:tr w:rsidR="000F4E78" w14:paraId="54A0216D" w14:textId="77777777">
        <w:trPr>
          <w:trHeight w:val="454"/>
          <w:jc w:val="center"/>
        </w:trPr>
        <w:tc>
          <w:tcPr>
            <w:tcW w:w="399" w:type="pct"/>
            <w:vAlign w:val="center"/>
          </w:tcPr>
          <w:p w14:paraId="49DFB8A0" w14:textId="77777777" w:rsidR="000F4E78" w:rsidRDefault="00A22C46" w:rsidP="00663252">
            <w:pPr>
              <w:pStyle w:val="aa"/>
              <w:jc w:val="center"/>
            </w:pPr>
            <w:r>
              <w:t>14</w:t>
            </w:r>
          </w:p>
        </w:tc>
        <w:tc>
          <w:tcPr>
            <w:tcW w:w="1853" w:type="pct"/>
            <w:vAlign w:val="center"/>
          </w:tcPr>
          <w:p w14:paraId="26BAA0F4" w14:textId="77777777" w:rsidR="000F4E78" w:rsidRDefault="00A22C46" w:rsidP="00663252">
            <w:pPr>
              <w:pStyle w:val="aa"/>
              <w:jc w:val="center"/>
            </w:pPr>
            <w:r>
              <w:rPr>
                <w:rFonts w:hint="eastAsia"/>
                <w:szCs w:val="20"/>
              </w:rPr>
              <w:t>铁科纵横（天津）科技发展有限公</w:t>
            </w:r>
            <w:r>
              <w:rPr>
                <w:rFonts w:hint="eastAsia"/>
                <w:szCs w:val="20"/>
              </w:rPr>
              <w:lastRenderedPageBreak/>
              <w:t>司</w:t>
            </w:r>
          </w:p>
        </w:tc>
        <w:tc>
          <w:tcPr>
            <w:tcW w:w="702" w:type="pct"/>
            <w:vAlign w:val="center"/>
          </w:tcPr>
          <w:p w14:paraId="60BD6769" w14:textId="77777777" w:rsidR="000F4E78" w:rsidRDefault="00A22C46" w:rsidP="00663252">
            <w:pPr>
              <w:pStyle w:val="aa"/>
              <w:jc w:val="center"/>
              <w:rPr>
                <w:rFonts w:cs="宋体"/>
                <w:szCs w:val="20"/>
                <w:lang w:bidi="zh-CN"/>
              </w:rPr>
            </w:pPr>
            <w:r>
              <w:rPr>
                <w:rFonts w:cs="宋体" w:hint="eastAsia"/>
                <w:szCs w:val="20"/>
                <w:lang w:bidi="zh-CN"/>
              </w:rPr>
              <w:lastRenderedPageBreak/>
              <w:t>/</w:t>
            </w:r>
          </w:p>
        </w:tc>
        <w:tc>
          <w:tcPr>
            <w:tcW w:w="721" w:type="pct"/>
            <w:vAlign w:val="center"/>
          </w:tcPr>
          <w:p w14:paraId="5D351EE1" w14:textId="77777777" w:rsidR="000F4E78" w:rsidRDefault="00A22C46" w:rsidP="00663252">
            <w:pPr>
              <w:pStyle w:val="aa"/>
              <w:jc w:val="center"/>
              <w:rPr>
                <w:rFonts w:cs="宋体"/>
                <w:szCs w:val="20"/>
                <w:lang w:bidi="zh-CN"/>
              </w:rPr>
            </w:pPr>
            <w:r>
              <w:rPr>
                <w:rFonts w:cs="宋体" w:hint="eastAsia"/>
                <w:szCs w:val="20"/>
                <w:lang w:bidi="zh-CN"/>
              </w:rPr>
              <w:t>/</w:t>
            </w:r>
          </w:p>
        </w:tc>
        <w:tc>
          <w:tcPr>
            <w:tcW w:w="707" w:type="pct"/>
            <w:vAlign w:val="center"/>
          </w:tcPr>
          <w:p w14:paraId="59EE819E" w14:textId="77777777" w:rsidR="000F4E78" w:rsidRDefault="00A22C46" w:rsidP="00663252">
            <w:pPr>
              <w:pStyle w:val="aa"/>
              <w:jc w:val="center"/>
              <w:rPr>
                <w:rFonts w:cs="宋体"/>
                <w:szCs w:val="20"/>
                <w:lang w:bidi="zh-CN"/>
              </w:rPr>
            </w:pPr>
            <w:r>
              <w:rPr>
                <w:rFonts w:cs="宋体" w:hint="eastAsia"/>
                <w:szCs w:val="20"/>
                <w:lang w:bidi="zh-CN"/>
              </w:rPr>
              <w:t>揭长安</w:t>
            </w:r>
          </w:p>
        </w:tc>
        <w:tc>
          <w:tcPr>
            <w:tcW w:w="616" w:type="pct"/>
            <w:vAlign w:val="center"/>
          </w:tcPr>
          <w:p w14:paraId="2DEF691C" w14:textId="77777777" w:rsidR="000F4E78" w:rsidRDefault="00A22C46" w:rsidP="00663252">
            <w:pPr>
              <w:pStyle w:val="aa"/>
              <w:jc w:val="center"/>
            </w:pPr>
            <w:r>
              <w:rPr>
                <w:rFonts w:cs="宋体" w:hint="eastAsia"/>
                <w:szCs w:val="20"/>
                <w:lang w:bidi="zh-CN"/>
              </w:rPr>
              <w:t>评审专家</w:t>
            </w:r>
          </w:p>
        </w:tc>
      </w:tr>
      <w:tr w:rsidR="000F4E78" w14:paraId="283E098A" w14:textId="77777777">
        <w:trPr>
          <w:trHeight w:val="454"/>
          <w:jc w:val="center"/>
        </w:trPr>
        <w:tc>
          <w:tcPr>
            <w:tcW w:w="399" w:type="pct"/>
            <w:vAlign w:val="center"/>
          </w:tcPr>
          <w:p w14:paraId="1E2F2CAA" w14:textId="77777777" w:rsidR="000F4E78" w:rsidRDefault="00A22C46" w:rsidP="00663252">
            <w:pPr>
              <w:pStyle w:val="aa"/>
              <w:jc w:val="center"/>
            </w:pPr>
            <w:r>
              <w:t>15</w:t>
            </w:r>
          </w:p>
        </w:tc>
        <w:tc>
          <w:tcPr>
            <w:tcW w:w="1853" w:type="pct"/>
            <w:vAlign w:val="center"/>
          </w:tcPr>
          <w:p w14:paraId="12D135F9" w14:textId="77777777" w:rsidR="000F4E78" w:rsidRDefault="00A22C46" w:rsidP="00663252">
            <w:pPr>
              <w:pStyle w:val="aa"/>
              <w:jc w:val="center"/>
            </w:pPr>
            <w:r>
              <w:rPr>
                <w:rFonts w:hint="eastAsia"/>
                <w:szCs w:val="20"/>
              </w:rPr>
              <w:t>西南交通大学土木工程学院</w:t>
            </w:r>
          </w:p>
        </w:tc>
        <w:tc>
          <w:tcPr>
            <w:tcW w:w="702" w:type="pct"/>
            <w:vAlign w:val="center"/>
          </w:tcPr>
          <w:p w14:paraId="7F105E7B" w14:textId="77777777" w:rsidR="000F4E78" w:rsidRDefault="00A22C46" w:rsidP="00663252">
            <w:pPr>
              <w:pStyle w:val="aa"/>
              <w:jc w:val="center"/>
              <w:rPr>
                <w:rFonts w:cs="宋体"/>
                <w:szCs w:val="20"/>
                <w:lang w:bidi="zh-CN"/>
              </w:rPr>
            </w:pPr>
            <w:r>
              <w:rPr>
                <w:rFonts w:cs="宋体" w:hint="eastAsia"/>
                <w:szCs w:val="20"/>
                <w:lang w:bidi="zh-CN"/>
              </w:rPr>
              <w:t>/</w:t>
            </w:r>
          </w:p>
        </w:tc>
        <w:tc>
          <w:tcPr>
            <w:tcW w:w="721" w:type="pct"/>
            <w:vAlign w:val="center"/>
          </w:tcPr>
          <w:p w14:paraId="32058A66" w14:textId="77777777" w:rsidR="000F4E78" w:rsidRDefault="00A22C46" w:rsidP="00663252">
            <w:pPr>
              <w:pStyle w:val="aa"/>
              <w:jc w:val="center"/>
              <w:rPr>
                <w:rFonts w:cs="宋体"/>
                <w:szCs w:val="20"/>
                <w:lang w:bidi="zh-CN"/>
              </w:rPr>
            </w:pPr>
            <w:r>
              <w:rPr>
                <w:rFonts w:cs="宋体" w:hint="eastAsia"/>
                <w:szCs w:val="20"/>
                <w:lang w:bidi="zh-CN"/>
              </w:rPr>
              <w:t>/</w:t>
            </w:r>
          </w:p>
        </w:tc>
        <w:tc>
          <w:tcPr>
            <w:tcW w:w="707" w:type="pct"/>
            <w:vAlign w:val="center"/>
          </w:tcPr>
          <w:p w14:paraId="199B2C52" w14:textId="77777777" w:rsidR="000F4E78" w:rsidRDefault="00A22C46" w:rsidP="00663252">
            <w:pPr>
              <w:pStyle w:val="aa"/>
              <w:jc w:val="center"/>
              <w:rPr>
                <w:rFonts w:cs="宋体"/>
                <w:szCs w:val="20"/>
                <w:lang w:bidi="zh-CN"/>
              </w:rPr>
            </w:pPr>
            <w:r>
              <w:rPr>
                <w:rFonts w:cs="宋体" w:hint="eastAsia"/>
                <w:szCs w:val="20"/>
                <w:lang w:bidi="zh-CN"/>
              </w:rPr>
              <w:t>王志杰</w:t>
            </w:r>
          </w:p>
        </w:tc>
        <w:tc>
          <w:tcPr>
            <w:tcW w:w="616" w:type="pct"/>
            <w:vAlign w:val="center"/>
          </w:tcPr>
          <w:p w14:paraId="71000148" w14:textId="77777777" w:rsidR="000F4E78" w:rsidRDefault="00A22C46" w:rsidP="00663252">
            <w:pPr>
              <w:pStyle w:val="aa"/>
              <w:jc w:val="center"/>
            </w:pPr>
            <w:r>
              <w:rPr>
                <w:rFonts w:cs="宋体" w:hint="eastAsia"/>
                <w:szCs w:val="20"/>
                <w:lang w:bidi="zh-CN"/>
              </w:rPr>
              <w:t>评审专家</w:t>
            </w:r>
          </w:p>
        </w:tc>
      </w:tr>
      <w:tr w:rsidR="000F4E78" w14:paraId="07E79496" w14:textId="77777777">
        <w:trPr>
          <w:trHeight w:val="454"/>
          <w:jc w:val="center"/>
        </w:trPr>
        <w:tc>
          <w:tcPr>
            <w:tcW w:w="399" w:type="pct"/>
            <w:vAlign w:val="center"/>
          </w:tcPr>
          <w:p w14:paraId="6F00B9A3" w14:textId="77777777" w:rsidR="000F4E78" w:rsidRDefault="00A22C46" w:rsidP="00663252">
            <w:pPr>
              <w:pStyle w:val="aa"/>
              <w:jc w:val="center"/>
            </w:pPr>
            <w:r>
              <w:t>16</w:t>
            </w:r>
          </w:p>
        </w:tc>
        <w:tc>
          <w:tcPr>
            <w:tcW w:w="1853" w:type="pct"/>
            <w:vAlign w:val="center"/>
          </w:tcPr>
          <w:p w14:paraId="09DE9F80" w14:textId="77777777" w:rsidR="000F4E78" w:rsidRDefault="00A22C46" w:rsidP="00663252">
            <w:pPr>
              <w:pStyle w:val="aa"/>
              <w:jc w:val="center"/>
            </w:pPr>
            <w:r>
              <w:rPr>
                <w:rFonts w:hint="eastAsia"/>
                <w:szCs w:val="20"/>
              </w:rPr>
              <w:t>中铁二院地铁院</w:t>
            </w:r>
          </w:p>
        </w:tc>
        <w:tc>
          <w:tcPr>
            <w:tcW w:w="702" w:type="pct"/>
            <w:vAlign w:val="center"/>
          </w:tcPr>
          <w:p w14:paraId="3C999996" w14:textId="77777777" w:rsidR="000F4E78" w:rsidRDefault="00A22C46" w:rsidP="00663252">
            <w:pPr>
              <w:pStyle w:val="aa"/>
              <w:jc w:val="center"/>
              <w:rPr>
                <w:rFonts w:cs="宋体"/>
                <w:szCs w:val="20"/>
                <w:lang w:bidi="zh-CN"/>
              </w:rPr>
            </w:pPr>
            <w:r>
              <w:rPr>
                <w:rFonts w:cs="宋体" w:hint="eastAsia"/>
                <w:szCs w:val="20"/>
                <w:lang w:bidi="zh-CN"/>
              </w:rPr>
              <w:t>/</w:t>
            </w:r>
          </w:p>
        </w:tc>
        <w:tc>
          <w:tcPr>
            <w:tcW w:w="721" w:type="pct"/>
            <w:vAlign w:val="center"/>
          </w:tcPr>
          <w:p w14:paraId="6BA5F026" w14:textId="77777777" w:rsidR="000F4E78" w:rsidRDefault="00A22C46" w:rsidP="00663252">
            <w:pPr>
              <w:pStyle w:val="aa"/>
              <w:jc w:val="center"/>
              <w:rPr>
                <w:rFonts w:cs="宋体"/>
                <w:szCs w:val="20"/>
                <w:lang w:bidi="zh-CN"/>
              </w:rPr>
            </w:pPr>
            <w:r>
              <w:rPr>
                <w:rFonts w:cs="宋体" w:hint="eastAsia"/>
                <w:szCs w:val="20"/>
                <w:lang w:bidi="zh-CN"/>
              </w:rPr>
              <w:t>/</w:t>
            </w:r>
          </w:p>
        </w:tc>
        <w:tc>
          <w:tcPr>
            <w:tcW w:w="707" w:type="pct"/>
            <w:vAlign w:val="center"/>
          </w:tcPr>
          <w:p w14:paraId="57FAC7C8" w14:textId="77777777" w:rsidR="000F4E78" w:rsidRDefault="00A22C46" w:rsidP="00663252">
            <w:pPr>
              <w:pStyle w:val="aa"/>
              <w:jc w:val="center"/>
              <w:rPr>
                <w:rFonts w:cs="宋体"/>
                <w:szCs w:val="20"/>
                <w:lang w:bidi="zh-CN"/>
              </w:rPr>
            </w:pPr>
            <w:r>
              <w:rPr>
                <w:rFonts w:cs="宋体" w:hint="eastAsia"/>
                <w:szCs w:val="20"/>
                <w:lang w:bidi="zh-CN"/>
              </w:rPr>
              <w:t>刘德志</w:t>
            </w:r>
          </w:p>
        </w:tc>
        <w:tc>
          <w:tcPr>
            <w:tcW w:w="616" w:type="pct"/>
            <w:vAlign w:val="center"/>
          </w:tcPr>
          <w:p w14:paraId="4ACF25BD" w14:textId="77777777" w:rsidR="000F4E78" w:rsidRDefault="00A22C46" w:rsidP="00663252">
            <w:pPr>
              <w:pStyle w:val="aa"/>
              <w:jc w:val="center"/>
            </w:pPr>
            <w:r>
              <w:rPr>
                <w:rFonts w:cs="宋体" w:hint="eastAsia"/>
                <w:szCs w:val="20"/>
                <w:lang w:bidi="zh-CN"/>
              </w:rPr>
              <w:t>评审专家</w:t>
            </w:r>
          </w:p>
        </w:tc>
      </w:tr>
      <w:tr w:rsidR="000F4E78" w14:paraId="5541370E" w14:textId="77777777">
        <w:trPr>
          <w:trHeight w:val="454"/>
          <w:jc w:val="center"/>
        </w:trPr>
        <w:tc>
          <w:tcPr>
            <w:tcW w:w="399" w:type="pct"/>
            <w:vAlign w:val="center"/>
          </w:tcPr>
          <w:p w14:paraId="5A3BF88F" w14:textId="77777777" w:rsidR="000F4E78" w:rsidRDefault="00A22C46" w:rsidP="00663252">
            <w:pPr>
              <w:pStyle w:val="aa"/>
              <w:jc w:val="center"/>
            </w:pPr>
            <w:r>
              <w:rPr>
                <w:rFonts w:hint="eastAsia"/>
              </w:rPr>
              <w:t>17</w:t>
            </w:r>
          </w:p>
        </w:tc>
        <w:tc>
          <w:tcPr>
            <w:tcW w:w="1853" w:type="pct"/>
            <w:vAlign w:val="center"/>
          </w:tcPr>
          <w:p w14:paraId="49BB7D62" w14:textId="77777777" w:rsidR="000F4E78" w:rsidRDefault="00A22C46" w:rsidP="00663252">
            <w:pPr>
              <w:pStyle w:val="aa"/>
              <w:jc w:val="center"/>
            </w:pPr>
            <w:r>
              <w:rPr>
                <w:rFonts w:hint="eastAsia"/>
                <w:szCs w:val="20"/>
              </w:rPr>
              <w:t>中铁隧道集团路桥工程有限公司</w:t>
            </w:r>
          </w:p>
        </w:tc>
        <w:tc>
          <w:tcPr>
            <w:tcW w:w="702" w:type="pct"/>
            <w:vAlign w:val="center"/>
          </w:tcPr>
          <w:p w14:paraId="38C606F9" w14:textId="77777777" w:rsidR="000F4E78" w:rsidRDefault="00A22C46" w:rsidP="00663252">
            <w:pPr>
              <w:pStyle w:val="aa"/>
              <w:jc w:val="center"/>
              <w:rPr>
                <w:rFonts w:cs="宋体"/>
                <w:szCs w:val="20"/>
                <w:lang w:bidi="zh-CN"/>
              </w:rPr>
            </w:pPr>
            <w:r>
              <w:rPr>
                <w:rFonts w:cs="宋体" w:hint="eastAsia"/>
                <w:szCs w:val="20"/>
                <w:lang w:bidi="zh-CN"/>
              </w:rPr>
              <w:t>/</w:t>
            </w:r>
          </w:p>
        </w:tc>
        <w:tc>
          <w:tcPr>
            <w:tcW w:w="721" w:type="pct"/>
            <w:vAlign w:val="center"/>
          </w:tcPr>
          <w:p w14:paraId="2006474A" w14:textId="77777777" w:rsidR="000F4E78" w:rsidRDefault="00A22C46" w:rsidP="00663252">
            <w:pPr>
              <w:pStyle w:val="aa"/>
              <w:jc w:val="center"/>
              <w:rPr>
                <w:rFonts w:cs="宋体"/>
                <w:szCs w:val="20"/>
                <w:lang w:bidi="zh-CN"/>
              </w:rPr>
            </w:pPr>
            <w:r>
              <w:rPr>
                <w:rFonts w:cs="宋体" w:hint="eastAsia"/>
                <w:szCs w:val="20"/>
                <w:lang w:bidi="zh-CN"/>
              </w:rPr>
              <w:t>/</w:t>
            </w:r>
          </w:p>
        </w:tc>
        <w:tc>
          <w:tcPr>
            <w:tcW w:w="707" w:type="pct"/>
            <w:vAlign w:val="center"/>
          </w:tcPr>
          <w:p w14:paraId="2BE9AAA4" w14:textId="77777777" w:rsidR="000F4E78" w:rsidRDefault="00A22C46" w:rsidP="00663252">
            <w:pPr>
              <w:pStyle w:val="aa"/>
              <w:jc w:val="center"/>
              <w:rPr>
                <w:rFonts w:cs="宋体"/>
                <w:szCs w:val="20"/>
                <w:lang w:bidi="zh-CN"/>
              </w:rPr>
            </w:pPr>
            <w:r>
              <w:rPr>
                <w:rFonts w:cs="宋体" w:hint="eastAsia"/>
                <w:szCs w:val="20"/>
                <w:lang w:bidi="zh-CN"/>
              </w:rPr>
              <w:t>蒋益志</w:t>
            </w:r>
          </w:p>
        </w:tc>
        <w:tc>
          <w:tcPr>
            <w:tcW w:w="616" w:type="pct"/>
            <w:vAlign w:val="center"/>
          </w:tcPr>
          <w:p w14:paraId="3E44175E" w14:textId="77777777" w:rsidR="000F4E78" w:rsidRDefault="00A22C46" w:rsidP="00663252">
            <w:pPr>
              <w:pStyle w:val="aa"/>
              <w:jc w:val="center"/>
            </w:pPr>
            <w:r>
              <w:rPr>
                <w:rFonts w:cs="宋体" w:hint="eastAsia"/>
                <w:szCs w:val="20"/>
                <w:lang w:bidi="zh-CN"/>
              </w:rPr>
              <w:t>评审专家</w:t>
            </w:r>
          </w:p>
        </w:tc>
      </w:tr>
      <w:tr w:rsidR="000F4E78" w14:paraId="03A5B99E" w14:textId="77777777">
        <w:trPr>
          <w:trHeight w:val="454"/>
          <w:jc w:val="center"/>
        </w:trPr>
        <w:tc>
          <w:tcPr>
            <w:tcW w:w="399" w:type="pct"/>
            <w:vAlign w:val="center"/>
          </w:tcPr>
          <w:p w14:paraId="41E9FFFC" w14:textId="77777777" w:rsidR="000F4E78" w:rsidRDefault="00A22C46" w:rsidP="00663252">
            <w:pPr>
              <w:pStyle w:val="aa"/>
              <w:jc w:val="center"/>
            </w:pPr>
            <w:r>
              <w:rPr>
                <w:rFonts w:hint="eastAsia"/>
              </w:rPr>
              <w:t>18</w:t>
            </w:r>
          </w:p>
        </w:tc>
        <w:tc>
          <w:tcPr>
            <w:tcW w:w="1853" w:type="pct"/>
            <w:vAlign w:val="center"/>
          </w:tcPr>
          <w:p w14:paraId="490E2F9A" w14:textId="77777777" w:rsidR="000F4E78" w:rsidRDefault="00A22C46" w:rsidP="00663252">
            <w:pPr>
              <w:pStyle w:val="aa"/>
              <w:jc w:val="center"/>
            </w:pPr>
            <w:r>
              <w:rPr>
                <w:rFonts w:cs="宋体"/>
                <w:szCs w:val="20"/>
                <w:lang w:bidi="zh-CN"/>
              </w:rPr>
              <w:t>天津中车机辆装备有限公司</w:t>
            </w:r>
          </w:p>
        </w:tc>
        <w:tc>
          <w:tcPr>
            <w:tcW w:w="702" w:type="pct"/>
            <w:vAlign w:val="center"/>
          </w:tcPr>
          <w:p w14:paraId="4045049B" w14:textId="77777777" w:rsidR="000F4E78" w:rsidRDefault="00A22C46" w:rsidP="00663252">
            <w:pPr>
              <w:pStyle w:val="aa"/>
              <w:jc w:val="center"/>
              <w:rPr>
                <w:rFonts w:cs="宋体"/>
                <w:szCs w:val="20"/>
                <w:lang w:bidi="zh-CN"/>
              </w:rPr>
            </w:pPr>
            <w:r>
              <w:rPr>
                <w:rFonts w:cs="宋体" w:hint="eastAsia"/>
                <w:szCs w:val="20"/>
                <w:lang w:bidi="zh-CN"/>
              </w:rPr>
              <w:t>/</w:t>
            </w:r>
          </w:p>
        </w:tc>
        <w:tc>
          <w:tcPr>
            <w:tcW w:w="721" w:type="pct"/>
            <w:vAlign w:val="center"/>
          </w:tcPr>
          <w:p w14:paraId="32CE8A19" w14:textId="77777777" w:rsidR="000F4E78" w:rsidRDefault="00A22C46" w:rsidP="00663252">
            <w:pPr>
              <w:pStyle w:val="aa"/>
              <w:jc w:val="center"/>
              <w:rPr>
                <w:rFonts w:cs="宋体"/>
                <w:szCs w:val="20"/>
                <w:lang w:bidi="zh-CN"/>
              </w:rPr>
            </w:pPr>
            <w:r>
              <w:rPr>
                <w:rFonts w:cs="宋体" w:hint="eastAsia"/>
                <w:szCs w:val="20"/>
                <w:lang w:bidi="zh-CN"/>
              </w:rPr>
              <w:t>/</w:t>
            </w:r>
          </w:p>
        </w:tc>
        <w:tc>
          <w:tcPr>
            <w:tcW w:w="707" w:type="pct"/>
            <w:vAlign w:val="center"/>
          </w:tcPr>
          <w:p w14:paraId="3894A81D" w14:textId="77777777" w:rsidR="000F4E78" w:rsidRDefault="00A22C46" w:rsidP="00663252">
            <w:pPr>
              <w:pStyle w:val="aa"/>
              <w:jc w:val="center"/>
              <w:rPr>
                <w:rFonts w:cs="宋体"/>
                <w:szCs w:val="20"/>
                <w:lang w:bidi="zh-CN"/>
              </w:rPr>
            </w:pPr>
            <w:r>
              <w:rPr>
                <w:rFonts w:cs="宋体" w:hint="eastAsia"/>
                <w:szCs w:val="20"/>
                <w:lang w:bidi="zh-CN"/>
              </w:rPr>
              <w:t>尚玉林</w:t>
            </w:r>
          </w:p>
        </w:tc>
        <w:tc>
          <w:tcPr>
            <w:tcW w:w="616" w:type="pct"/>
            <w:vAlign w:val="center"/>
          </w:tcPr>
          <w:p w14:paraId="3A0241DE" w14:textId="77777777" w:rsidR="000F4E78" w:rsidRDefault="00A22C46" w:rsidP="00663252">
            <w:pPr>
              <w:pStyle w:val="aa"/>
              <w:jc w:val="center"/>
              <w:rPr>
                <w:rFonts w:cs="宋体"/>
                <w:szCs w:val="20"/>
                <w:lang w:bidi="zh-CN"/>
              </w:rPr>
            </w:pPr>
            <w:r>
              <w:rPr>
                <w:rFonts w:cs="宋体" w:hint="eastAsia"/>
                <w:szCs w:val="20"/>
                <w:lang w:bidi="zh-CN"/>
              </w:rPr>
              <w:t>意见处理评审专家</w:t>
            </w:r>
          </w:p>
        </w:tc>
      </w:tr>
      <w:tr w:rsidR="000F4E78" w14:paraId="16E9125E" w14:textId="77777777">
        <w:trPr>
          <w:trHeight w:val="454"/>
          <w:jc w:val="center"/>
        </w:trPr>
        <w:tc>
          <w:tcPr>
            <w:tcW w:w="399" w:type="pct"/>
            <w:vAlign w:val="center"/>
          </w:tcPr>
          <w:p w14:paraId="07CE9F52" w14:textId="77777777" w:rsidR="000F4E78" w:rsidRDefault="00A22C46" w:rsidP="00663252">
            <w:pPr>
              <w:pStyle w:val="aa"/>
              <w:jc w:val="center"/>
            </w:pPr>
            <w:r>
              <w:rPr>
                <w:rFonts w:hint="eastAsia"/>
              </w:rPr>
              <w:t>19</w:t>
            </w:r>
          </w:p>
        </w:tc>
        <w:tc>
          <w:tcPr>
            <w:tcW w:w="1853" w:type="pct"/>
            <w:vAlign w:val="center"/>
          </w:tcPr>
          <w:p w14:paraId="1CC2B3C1" w14:textId="77777777" w:rsidR="000F4E78" w:rsidRDefault="00A22C46" w:rsidP="00663252">
            <w:pPr>
              <w:pStyle w:val="aa"/>
              <w:jc w:val="center"/>
              <w:rPr>
                <w:rFonts w:cs="宋体"/>
                <w:szCs w:val="20"/>
                <w:lang w:bidi="zh-CN"/>
              </w:rPr>
            </w:pPr>
            <w:r>
              <w:rPr>
                <w:rFonts w:hint="eastAsia"/>
                <w:szCs w:val="20"/>
              </w:rPr>
              <w:t>西南交通大学材料科学与工程学院</w:t>
            </w:r>
          </w:p>
        </w:tc>
        <w:tc>
          <w:tcPr>
            <w:tcW w:w="702" w:type="pct"/>
            <w:vAlign w:val="center"/>
          </w:tcPr>
          <w:p w14:paraId="7476B7F8" w14:textId="77777777" w:rsidR="000F4E78" w:rsidRDefault="00A22C46" w:rsidP="00663252">
            <w:pPr>
              <w:pStyle w:val="aa"/>
              <w:jc w:val="center"/>
              <w:rPr>
                <w:rFonts w:cs="宋体"/>
                <w:szCs w:val="20"/>
                <w:lang w:bidi="zh-CN"/>
              </w:rPr>
            </w:pPr>
            <w:r>
              <w:rPr>
                <w:rFonts w:cs="宋体" w:hint="eastAsia"/>
                <w:szCs w:val="20"/>
                <w:lang w:bidi="zh-CN"/>
              </w:rPr>
              <w:t>/</w:t>
            </w:r>
          </w:p>
        </w:tc>
        <w:tc>
          <w:tcPr>
            <w:tcW w:w="721" w:type="pct"/>
            <w:vAlign w:val="center"/>
          </w:tcPr>
          <w:p w14:paraId="097CA287" w14:textId="77777777" w:rsidR="000F4E78" w:rsidRDefault="00A22C46" w:rsidP="00663252">
            <w:pPr>
              <w:pStyle w:val="aa"/>
              <w:jc w:val="center"/>
              <w:rPr>
                <w:rFonts w:cs="宋体"/>
                <w:szCs w:val="20"/>
                <w:lang w:bidi="zh-CN"/>
              </w:rPr>
            </w:pPr>
            <w:r>
              <w:rPr>
                <w:rFonts w:cs="宋体" w:hint="eastAsia"/>
                <w:szCs w:val="20"/>
                <w:lang w:bidi="zh-CN"/>
              </w:rPr>
              <w:t>/</w:t>
            </w:r>
          </w:p>
        </w:tc>
        <w:tc>
          <w:tcPr>
            <w:tcW w:w="707" w:type="pct"/>
            <w:vAlign w:val="center"/>
          </w:tcPr>
          <w:p w14:paraId="0D73CB38" w14:textId="77777777" w:rsidR="000F4E78" w:rsidRDefault="00A22C46" w:rsidP="00663252">
            <w:pPr>
              <w:pStyle w:val="aa"/>
              <w:jc w:val="center"/>
              <w:rPr>
                <w:rFonts w:cs="宋体"/>
                <w:szCs w:val="20"/>
                <w:lang w:bidi="zh-CN"/>
              </w:rPr>
            </w:pPr>
            <w:r>
              <w:rPr>
                <w:rFonts w:cs="宋体" w:hint="eastAsia"/>
                <w:szCs w:val="20"/>
                <w:lang w:bidi="zh-CN"/>
              </w:rPr>
              <w:t>朱旻昊</w:t>
            </w:r>
          </w:p>
        </w:tc>
        <w:tc>
          <w:tcPr>
            <w:tcW w:w="1185" w:type="dxa"/>
            <w:vAlign w:val="center"/>
          </w:tcPr>
          <w:p w14:paraId="2E47E355" w14:textId="77777777" w:rsidR="000F4E78" w:rsidRDefault="00A22C46" w:rsidP="00663252">
            <w:pPr>
              <w:pStyle w:val="aa"/>
              <w:jc w:val="center"/>
              <w:rPr>
                <w:rFonts w:cs="宋体"/>
                <w:szCs w:val="20"/>
                <w:lang w:bidi="zh-CN"/>
              </w:rPr>
            </w:pPr>
            <w:r>
              <w:rPr>
                <w:rFonts w:cs="宋体" w:hint="eastAsia"/>
                <w:szCs w:val="20"/>
                <w:lang w:bidi="zh-CN"/>
              </w:rPr>
              <w:t>意见处理评审专家</w:t>
            </w:r>
          </w:p>
        </w:tc>
      </w:tr>
      <w:tr w:rsidR="000F4E78" w14:paraId="2EAE9724" w14:textId="77777777">
        <w:trPr>
          <w:trHeight w:val="454"/>
          <w:jc w:val="center"/>
        </w:trPr>
        <w:tc>
          <w:tcPr>
            <w:tcW w:w="399" w:type="pct"/>
            <w:vAlign w:val="center"/>
          </w:tcPr>
          <w:p w14:paraId="06725580" w14:textId="77777777" w:rsidR="000F4E78" w:rsidRDefault="00A22C46" w:rsidP="00663252">
            <w:pPr>
              <w:pStyle w:val="aa"/>
              <w:jc w:val="center"/>
            </w:pPr>
            <w:r>
              <w:rPr>
                <w:rFonts w:hint="eastAsia"/>
              </w:rPr>
              <w:t>20</w:t>
            </w:r>
          </w:p>
        </w:tc>
        <w:tc>
          <w:tcPr>
            <w:tcW w:w="1853" w:type="pct"/>
            <w:vAlign w:val="center"/>
          </w:tcPr>
          <w:p w14:paraId="6B46CF90" w14:textId="77777777" w:rsidR="000F4E78" w:rsidRDefault="00A22C46" w:rsidP="00663252">
            <w:pPr>
              <w:pStyle w:val="aa"/>
              <w:jc w:val="center"/>
            </w:pPr>
            <w:r>
              <w:rPr>
                <w:rFonts w:hint="eastAsia"/>
                <w:szCs w:val="20"/>
              </w:rPr>
              <w:t>西南交通大学土木工程学院</w:t>
            </w:r>
          </w:p>
        </w:tc>
        <w:tc>
          <w:tcPr>
            <w:tcW w:w="702" w:type="pct"/>
            <w:vAlign w:val="center"/>
          </w:tcPr>
          <w:p w14:paraId="1695ACC5" w14:textId="77777777" w:rsidR="000F4E78" w:rsidRDefault="00A22C46" w:rsidP="00663252">
            <w:pPr>
              <w:pStyle w:val="aa"/>
              <w:jc w:val="center"/>
              <w:rPr>
                <w:rFonts w:cs="宋体"/>
                <w:szCs w:val="20"/>
                <w:lang w:bidi="zh-CN"/>
              </w:rPr>
            </w:pPr>
            <w:r>
              <w:rPr>
                <w:rFonts w:cs="宋体" w:hint="eastAsia"/>
                <w:szCs w:val="20"/>
                <w:lang w:bidi="zh-CN"/>
              </w:rPr>
              <w:t>/</w:t>
            </w:r>
          </w:p>
        </w:tc>
        <w:tc>
          <w:tcPr>
            <w:tcW w:w="721" w:type="pct"/>
            <w:vAlign w:val="center"/>
          </w:tcPr>
          <w:p w14:paraId="0711B2F3" w14:textId="77777777" w:rsidR="000F4E78" w:rsidRDefault="00A22C46" w:rsidP="00663252">
            <w:pPr>
              <w:pStyle w:val="aa"/>
              <w:jc w:val="center"/>
              <w:rPr>
                <w:rFonts w:cs="宋体"/>
                <w:szCs w:val="20"/>
                <w:lang w:bidi="zh-CN"/>
              </w:rPr>
            </w:pPr>
            <w:r>
              <w:rPr>
                <w:rFonts w:cs="宋体" w:hint="eastAsia"/>
                <w:szCs w:val="20"/>
                <w:lang w:bidi="zh-CN"/>
              </w:rPr>
              <w:t>/</w:t>
            </w:r>
          </w:p>
        </w:tc>
        <w:tc>
          <w:tcPr>
            <w:tcW w:w="707" w:type="pct"/>
            <w:vAlign w:val="center"/>
          </w:tcPr>
          <w:p w14:paraId="4D0ABC4A" w14:textId="77777777" w:rsidR="000F4E78" w:rsidRDefault="00A22C46" w:rsidP="00663252">
            <w:pPr>
              <w:pStyle w:val="aa"/>
              <w:jc w:val="center"/>
              <w:rPr>
                <w:rFonts w:cs="宋体"/>
                <w:szCs w:val="20"/>
                <w:lang w:bidi="zh-CN"/>
              </w:rPr>
            </w:pPr>
            <w:r>
              <w:rPr>
                <w:rFonts w:cs="宋体" w:hint="eastAsia"/>
                <w:szCs w:val="20"/>
                <w:lang w:bidi="zh-CN"/>
              </w:rPr>
              <w:t>王志杰</w:t>
            </w:r>
          </w:p>
        </w:tc>
        <w:tc>
          <w:tcPr>
            <w:tcW w:w="1185" w:type="dxa"/>
            <w:vAlign w:val="center"/>
          </w:tcPr>
          <w:p w14:paraId="2FE63C93" w14:textId="77777777" w:rsidR="000F4E78" w:rsidRDefault="00A22C46" w:rsidP="00663252">
            <w:pPr>
              <w:pStyle w:val="aa"/>
              <w:jc w:val="center"/>
              <w:rPr>
                <w:rFonts w:cs="宋体"/>
                <w:szCs w:val="20"/>
                <w:lang w:bidi="zh-CN"/>
              </w:rPr>
            </w:pPr>
            <w:r>
              <w:rPr>
                <w:rFonts w:cs="宋体" w:hint="eastAsia"/>
                <w:szCs w:val="20"/>
                <w:lang w:bidi="zh-CN"/>
              </w:rPr>
              <w:t>意见处理评审专家</w:t>
            </w:r>
          </w:p>
        </w:tc>
      </w:tr>
    </w:tbl>
    <w:p w14:paraId="7AE8FB58" w14:textId="77777777" w:rsidR="000F4E78" w:rsidRDefault="00A22C46" w:rsidP="001735A0">
      <w:pPr>
        <w:pStyle w:val="2"/>
      </w:pPr>
      <w:r>
        <w:rPr>
          <w:rFonts w:hint="eastAsia"/>
        </w:rPr>
        <w:t>二、编制过程概述（主要时间节点及对应期间开展的工作）</w:t>
      </w:r>
    </w:p>
    <w:p w14:paraId="56FF52CF" w14:textId="77777777" w:rsidR="000F4E78" w:rsidRDefault="00A22C46" w:rsidP="001735A0">
      <w:pPr>
        <w:ind w:firstLine="480"/>
      </w:pPr>
      <w:r>
        <w:rPr>
          <w:rFonts w:hint="eastAsia"/>
        </w:rPr>
        <w:t>受中国城市轨道交通协会城轨装备认证技术委员会委托，交铁检验认证中心（成都）有限公司</w:t>
      </w:r>
      <w:r>
        <w:rPr>
          <w:rFonts w:hint="eastAsia"/>
        </w:rPr>
        <w:t>2022</w:t>
      </w:r>
      <w:r>
        <w:rPr>
          <w:rFonts w:hint="eastAsia"/>
        </w:rPr>
        <w:t>年</w:t>
      </w:r>
      <w:r>
        <w:rPr>
          <w:rFonts w:hint="eastAsia"/>
        </w:rPr>
        <w:t>3</w:t>
      </w:r>
      <w:r>
        <w:rPr>
          <w:rFonts w:hint="eastAsia"/>
        </w:rPr>
        <w:t>月启动了</w:t>
      </w:r>
      <w:r>
        <w:rPr>
          <w:rFonts w:hint="eastAsia"/>
        </w:rPr>
        <w:t>CURC</w:t>
      </w:r>
      <w:r>
        <w:rPr>
          <w:rFonts w:hint="eastAsia"/>
        </w:rPr>
        <w:t>城市轨道交通装备产品认证实施规则——工务产品特定要求的编制工作，通过对相关生产制造、运用、检测、设计等单位的调研以及推荐，经过策划准备、编制、征求意见、评审等过程，完成了实施规则特定要求《城市轨道交通装备产品认证实施规则</w:t>
      </w:r>
      <w:r>
        <w:rPr>
          <w:rFonts w:hint="eastAsia"/>
        </w:rPr>
        <w:t>-</w:t>
      </w:r>
      <w:r>
        <w:rPr>
          <w:rFonts w:hint="eastAsia"/>
        </w:rPr>
        <w:t>特定要求</w:t>
      </w:r>
      <w:r>
        <w:rPr>
          <w:rFonts w:hint="eastAsia"/>
        </w:rPr>
        <w:t xml:space="preserve"> </w:t>
      </w:r>
      <w:r>
        <w:rPr>
          <w:rFonts w:hint="eastAsia"/>
        </w:rPr>
        <w:t>工务产品》（草案）。</w:t>
      </w:r>
    </w:p>
    <w:p w14:paraId="1C18A226" w14:textId="77777777" w:rsidR="000F4E78" w:rsidRDefault="00A22C46" w:rsidP="001735A0">
      <w:pPr>
        <w:ind w:firstLine="480"/>
      </w:pPr>
      <w:r>
        <w:rPr>
          <w:rFonts w:hint="eastAsia"/>
        </w:rPr>
        <w:t>本次实施规则的编制时间及工作安排如下表：</w:t>
      </w:r>
    </w:p>
    <w:p w14:paraId="78114233" w14:textId="77777777" w:rsidR="000F4E78" w:rsidRPr="001735A0" w:rsidRDefault="00A22C46" w:rsidP="001735A0">
      <w:pPr>
        <w:ind w:firstLineChars="0" w:firstLine="0"/>
        <w:jc w:val="center"/>
        <w:rPr>
          <w:b/>
          <w:bCs/>
        </w:rPr>
      </w:pPr>
      <w:r w:rsidRPr="001735A0">
        <w:rPr>
          <w:b/>
          <w:bCs/>
        </w:rPr>
        <w:t>表</w:t>
      </w:r>
      <w:r w:rsidRPr="001735A0">
        <w:rPr>
          <w:b/>
          <w:bCs/>
        </w:rPr>
        <w:t xml:space="preserve">2-1  </w:t>
      </w:r>
      <w:r w:rsidRPr="001735A0">
        <w:rPr>
          <w:b/>
          <w:bCs/>
        </w:rPr>
        <w:t>编制时间及工作安排汇总表</w:t>
      </w:r>
    </w:p>
    <w:tbl>
      <w:tblPr>
        <w:tblStyle w:val="a9"/>
        <w:tblW w:w="0" w:type="auto"/>
        <w:jc w:val="center"/>
        <w:tblLook w:val="04A0" w:firstRow="1" w:lastRow="0" w:firstColumn="1" w:lastColumn="0" w:noHBand="0" w:noVBand="1"/>
      </w:tblPr>
      <w:tblGrid>
        <w:gridCol w:w="750"/>
        <w:gridCol w:w="1262"/>
        <w:gridCol w:w="2130"/>
        <w:gridCol w:w="4984"/>
      </w:tblGrid>
      <w:tr w:rsidR="000F4E78" w14:paraId="059CEC38" w14:textId="77777777">
        <w:trPr>
          <w:jc w:val="center"/>
        </w:trPr>
        <w:tc>
          <w:tcPr>
            <w:tcW w:w="750" w:type="dxa"/>
            <w:vAlign w:val="center"/>
          </w:tcPr>
          <w:p w14:paraId="492599C9" w14:textId="77777777" w:rsidR="000F4E78" w:rsidRPr="001735A0" w:rsidRDefault="00A22C46" w:rsidP="001735A0">
            <w:pPr>
              <w:pStyle w:val="aa"/>
              <w:jc w:val="center"/>
              <w:rPr>
                <w:b/>
                <w:bCs/>
              </w:rPr>
            </w:pPr>
            <w:r w:rsidRPr="001735A0">
              <w:rPr>
                <w:b/>
                <w:bCs/>
              </w:rPr>
              <w:t>序号</w:t>
            </w:r>
          </w:p>
        </w:tc>
        <w:tc>
          <w:tcPr>
            <w:tcW w:w="1262" w:type="dxa"/>
            <w:vAlign w:val="center"/>
          </w:tcPr>
          <w:p w14:paraId="42898637" w14:textId="77777777" w:rsidR="000F4E78" w:rsidRPr="001735A0" w:rsidRDefault="00A22C46" w:rsidP="001735A0">
            <w:pPr>
              <w:pStyle w:val="aa"/>
              <w:jc w:val="center"/>
              <w:rPr>
                <w:b/>
                <w:bCs/>
              </w:rPr>
            </w:pPr>
            <w:r w:rsidRPr="001735A0">
              <w:rPr>
                <w:b/>
                <w:bCs/>
              </w:rPr>
              <w:t>阶段</w:t>
            </w:r>
          </w:p>
        </w:tc>
        <w:tc>
          <w:tcPr>
            <w:tcW w:w="2130" w:type="dxa"/>
            <w:vAlign w:val="center"/>
          </w:tcPr>
          <w:p w14:paraId="30EECFC9" w14:textId="77777777" w:rsidR="000F4E78" w:rsidRPr="001735A0" w:rsidRDefault="00A22C46" w:rsidP="001735A0">
            <w:pPr>
              <w:pStyle w:val="aa"/>
              <w:jc w:val="center"/>
              <w:rPr>
                <w:b/>
                <w:bCs/>
              </w:rPr>
            </w:pPr>
            <w:r w:rsidRPr="001735A0">
              <w:rPr>
                <w:b/>
                <w:bCs/>
              </w:rPr>
              <w:t>时间</w:t>
            </w:r>
          </w:p>
        </w:tc>
        <w:tc>
          <w:tcPr>
            <w:tcW w:w="4984" w:type="dxa"/>
          </w:tcPr>
          <w:p w14:paraId="54A629C2" w14:textId="77777777" w:rsidR="000F4E78" w:rsidRPr="001735A0" w:rsidRDefault="00A22C46" w:rsidP="001735A0">
            <w:pPr>
              <w:pStyle w:val="aa"/>
              <w:jc w:val="center"/>
              <w:rPr>
                <w:b/>
                <w:bCs/>
              </w:rPr>
            </w:pPr>
            <w:r w:rsidRPr="001735A0">
              <w:rPr>
                <w:b/>
                <w:bCs/>
              </w:rPr>
              <w:t>工作内容</w:t>
            </w:r>
          </w:p>
        </w:tc>
      </w:tr>
      <w:tr w:rsidR="000F4E78" w14:paraId="18E0D772" w14:textId="77777777">
        <w:trPr>
          <w:jc w:val="center"/>
        </w:trPr>
        <w:tc>
          <w:tcPr>
            <w:tcW w:w="750" w:type="dxa"/>
            <w:vAlign w:val="center"/>
          </w:tcPr>
          <w:p w14:paraId="701ED3AB" w14:textId="77777777" w:rsidR="000F4E78" w:rsidRDefault="00A22C46" w:rsidP="001735A0">
            <w:pPr>
              <w:pStyle w:val="aa"/>
            </w:pPr>
            <w:r>
              <w:t>1</w:t>
            </w:r>
          </w:p>
        </w:tc>
        <w:tc>
          <w:tcPr>
            <w:tcW w:w="1262" w:type="dxa"/>
            <w:vAlign w:val="center"/>
          </w:tcPr>
          <w:p w14:paraId="69AB3138" w14:textId="77777777" w:rsidR="000F4E78" w:rsidRDefault="00A22C46" w:rsidP="001735A0">
            <w:pPr>
              <w:pStyle w:val="aa"/>
            </w:pPr>
            <w:r>
              <w:t>准备阶段</w:t>
            </w:r>
          </w:p>
        </w:tc>
        <w:tc>
          <w:tcPr>
            <w:tcW w:w="2130" w:type="dxa"/>
            <w:vAlign w:val="center"/>
          </w:tcPr>
          <w:p w14:paraId="678C12F9" w14:textId="77777777" w:rsidR="000F4E78" w:rsidRDefault="00A22C46" w:rsidP="001735A0">
            <w:pPr>
              <w:pStyle w:val="aa"/>
            </w:pPr>
            <w:r>
              <w:t>3</w:t>
            </w:r>
            <w:r>
              <w:t>月</w:t>
            </w:r>
            <w:r>
              <w:t>22</w:t>
            </w:r>
            <w:r>
              <w:t>日</w:t>
            </w:r>
            <w:r>
              <w:t>-4</w:t>
            </w:r>
            <w:r>
              <w:t>月</w:t>
            </w:r>
            <w:r>
              <w:t>15</w:t>
            </w:r>
            <w:r>
              <w:t>日</w:t>
            </w:r>
          </w:p>
        </w:tc>
        <w:tc>
          <w:tcPr>
            <w:tcW w:w="4984" w:type="dxa"/>
            <w:vAlign w:val="center"/>
          </w:tcPr>
          <w:p w14:paraId="03C0CE4D" w14:textId="77777777" w:rsidR="000F4E78" w:rsidRDefault="00A22C46" w:rsidP="001735A0">
            <w:pPr>
              <w:pStyle w:val="aa"/>
            </w:pPr>
            <w:r>
              <w:t>成立编制组，策划编制方案；</w:t>
            </w:r>
          </w:p>
          <w:p w14:paraId="16B70C68" w14:textId="77777777" w:rsidR="000F4E78" w:rsidRDefault="00A22C46" w:rsidP="001735A0">
            <w:pPr>
              <w:pStyle w:val="aa"/>
            </w:pPr>
            <w:r>
              <w:t>查询产品及相关方信息，组织参编相关方成立产品技术组；</w:t>
            </w:r>
          </w:p>
          <w:p w14:paraId="0763C09C" w14:textId="77777777" w:rsidR="000F4E78" w:rsidRDefault="00A22C46" w:rsidP="001735A0">
            <w:pPr>
              <w:pStyle w:val="aa"/>
            </w:pPr>
            <w:r>
              <w:t>组织调研，收集、整理基本资料。</w:t>
            </w:r>
          </w:p>
        </w:tc>
      </w:tr>
      <w:tr w:rsidR="000F4E78" w14:paraId="519DBF6D" w14:textId="77777777">
        <w:trPr>
          <w:jc w:val="center"/>
        </w:trPr>
        <w:tc>
          <w:tcPr>
            <w:tcW w:w="750" w:type="dxa"/>
            <w:vAlign w:val="center"/>
          </w:tcPr>
          <w:p w14:paraId="04B601CA" w14:textId="77777777" w:rsidR="000F4E78" w:rsidRDefault="00A22C46" w:rsidP="001735A0">
            <w:pPr>
              <w:pStyle w:val="aa"/>
            </w:pPr>
            <w:r>
              <w:t>2</w:t>
            </w:r>
          </w:p>
        </w:tc>
        <w:tc>
          <w:tcPr>
            <w:tcW w:w="1262" w:type="dxa"/>
            <w:vAlign w:val="center"/>
          </w:tcPr>
          <w:p w14:paraId="556F5FE6" w14:textId="77777777" w:rsidR="000F4E78" w:rsidRDefault="00A22C46" w:rsidP="001735A0">
            <w:pPr>
              <w:pStyle w:val="aa"/>
            </w:pPr>
            <w:r>
              <w:t>编制阶段</w:t>
            </w:r>
          </w:p>
        </w:tc>
        <w:tc>
          <w:tcPr>
            <w:tcW w:w="2130" w:type="dxa"/>
            <w:vAlign w:val="center"/>
          </w:tcPr>
          <w:p w14:paraId="2CBED944" w14:textId="77777777" w:rsidR="000F4E78" w:rsidRDefault="00A22C46" w:rsidP="001735A0">
            <w:pPr>
              <w:pStyle w:val="aa"/>
            </w:pPr>
            <w:r>
              <w:t>4</w:t>
            </w:r>
            <w:r>
              <w:t>月</w:t>
            </w:r>
            <w:r>
              <w:t>15</w:t>
            </w:r>
            <w:r>
              <w:t>日</w:t>
            </w:r>
            <w:r>
              <w:t>-5</w:t>
            </w:r>
            <w:r>
              <w:t>月</w:t>
            </w:r>
            <w:r>
              <w:t>6</w:t>
            </w:r>
            <w:r>
              <w:t>日</w:t>
            </w:r>
          </w:p>
        </w:tc>
        <w:tc>
          <w:tcPr>
            <w:tcW w:w="4984" w:type="dxa"/>
            <w:vAlign w:val="center"/>
          </w:tcPr>
          <w:p w14:paraId="30A1CFF5" w14:textId="77777777" w:rsidR="000F4E78" w:rsidRDefault="00A22C46" w:rsidP="001735A0">
            <w:pPr>
              <w:pStyle w:val="aa"/>
            </w:pPr>
            <w:r>
              <w:t>召开编制组及产品技术组研讨会，讨论产品特点并宣贯规则编制目标、原则及要求；</w:t>
            </w:r>
          </w:p>
          <w:p w14:paraId="4AB3C411" w14:textId="77777777" w:rsidR="000F4E78" w:rsidRDefault="00A22C46" w:rsidP="001735A0">
            <w:pPr>
              <w:pStyle w:val="aa"/>
            </w:pPr>
            <w:r>
              <w:t>调研各产品市场应用情况，产业政策、产品功能性能、认证开展、产品市场占有率等情况；</w:t>
            </w:r>
          </w:p>
          <w:p w14:paraId="6D75A6C0" w14:textId="77777777" w:rsidR="000F4E78" w:rsidRDefault="00A22C46" w:rsidP="001735A0">
            <w:pPr>
              <w:pStyle w:val="aa"/>
            </w:pPr>
            <w:r>
              <w:t>调研各产品生产现状、生产依据标准情况、生产工艺、关键原料及零部件情况、检测单位情况、能力及资源配置等情况；</w:t>
            </w:r>
          </w:p>
          <w:p w14:paraId="558B0723" w14:textId="77777777" w:rsidR="000F4E78" w:rsidRDefault="00A22C46" w:rsidP="001735A0">
            <w:pPr>
              <w:pStyle w:val="aa"/>
            </w:pPr>
            <w:r>
              <w:t>整理各产品调研情况，编制实施规则初稿以及编制说明初稿。</w:t>
            </w:r>
          </w:p>
        </w:tc>
      </w:tr>
      <w:tr w:rsidR="000F4E78" w14:paraId="491EB173" w14:textId="77777777">
        <w:trPr>
          <w:jc w:val="center"/>
        </w:trPr>
        <w:tc>
          <w:tcPr>
            <w:tcW w:w="750" w:type="dxa"/>
            <w:vAlign w:val="center"/>
          </w:tcPr>
          <w:p w14:paraId="2BC5A026" w14:textId="77777777" w:rsidR="000F4E78" w:rsidRDefault="00A22C46" w:rsidP="001735A0">
            <w:pPr>
              <w:pStyle w:val="aa"/>
            </w:pPr>
            <w:r>
              <w:t>3</w:t>
            </w:r>
          </w:p>
        </w:tc>
        <w:tc>
          <w:tcPr>
            <w:tcW w:w="1262" w:type="dxa"/>
            <w:vAlign w:val="center"/>
          </w:tcPr>
          <w:p w14:paraId="579DACB1" w14:textId="77777777" w:rsidR="000F4E78" w:rsidRDefault="00A22C46" w:rsidP="001735A0">
            <w:pPr>
              <w:pStyle w:val="aa"/>
            </w:pPr>
            <w:r>
              <w:t>征求意见</w:t>
            </w:r>
          </w:p>
        </w:tc>
        <w:tc>
          <w:tcPr>
            <w:tcW w:w="2130" w:type="dxa"/>
            <w:vAlign w:val="center"/>
          </w:tcPr>
          <w:p w14:paraId="56F6E8CD" w14:textId="77777777" w:rsidR="000F4E78" w:rsidRDefault="00A22C46" w:rsidP="001735A0">
            <w:pPr>
              <w:pStyle w:val="aa"/>
            </w:pPr>
            <w:r>
              <w:t>5</w:t>
            </w:r>
            <w:r>
              <w:t>月</w:t>
            </w:r>
            <w:r>
              <w:t>6</w:t>
            </w:r>
            <w:r>
              <w:t>日</w:t>
            </w:r>
            <w:r>
              <w:t>-5</w:t>
            </w:r>
            <w:r>
              <w:t>月</w:t>
            </w:r>
            <w:r>
              <w:t>15</w:t>
            </w:r>
            <w:r>
              <w:t>日</w:t>
            </w:r>
          </w:p>
        </w:tc>
        <w:tc>
          <w:tcPr>
            <w:tcW w:w="4984" w:type="dxa"/>
          </w:tcPr>
          <w:p w14:paraId="594DECE5" w14:textId="77777777" w:rsidR="000F4E78" w:rsidRDefault="00A22C46" w:rsidP="001735A0">
            <w:pPr>
              <w:pStyle w:val="aa"/>
            </w:pPr>
            <w:r>
              <w:t>将实施规则初稿以及编制说明初稿发送至各个相关方征求意见；</w:t>
            </w:r>
          </w:p>
          <w:p w14:paraId="1D85E0AA" w14:textId="77777777" w:rsidR="000F4E78" w:rsidRDefault="00A22C46" w:rsidP="001735A0">
            <w:pPr>
              <w:pStyle w:val="aa"/>
            </w:pPr>
            <w:r>
              <w:t>对存在有异议或意见的条款组织多次研讨解决；</w:t>
            </w:r>
          </w:p>
          <w:p w14:paraId="34089A92" w14:textId="77777777" w:rsidR="000F4E78" w:rsidRDefault="00A22C46" w:rsidP="001735A0">
            <w:pPr>
              <w:pStyle w:val="aa"/>
            </w:pPr>
            <w:r>
              <w:t>根据反馈意见及研讨意见修改实施规则初稿和编制说明初稿。</w:t>
            </w:r>
          </w:p>
        </w:tc>
      </w:tr>
      <w:tr w:rsidR="000F4E78" w14:paraId="7394D756" w14:textId="77777777">
        <w:trPr>
          <w:jc w:val="center"/>
        </w:trPr>
        <w:tc>
          <w:tcPr>
            <w:tcW w:w="750" w:type="dxa"/>
            <w:vAlign w:val="center"/>
          </w:tcPr>
          <w:p w14:paraId="398A5D86" w14:textId="77777777" w:rsidR="000F4E78" w:rsidRDefault="00A22C46" w:rsidP="001735A0">
            <w:pPr>
              <w:pStyle w:val="aa"/>
            </w:pPr>
            <w:r>
              <w:t>4</w:t>
            </w:r>
          </w:p>
        </w:tc>
        <w:tc>
          <w:tcPr>
            <w:tcW w:w="1262" w:type="dxa"/>
            <w:vAlign w:val="center"/>
          </w:tcPr>
          <w:p w14:paraId="0C32A1DE" w14:textId="77777777" w:rsidR="000F4E78" w:rsidRDefault="00A22C46" w:rsidP="001735A0">
            <w:pPr>
              <w:pStyle w:val="aa"/>
            </w:pPr>
            <w:r>
              <w:t>评审阶段</w:t>
            </w:r>
          </w:p>
        </w:tc>
        <w:tc>
          <w:tcPr>
            <w:tcW w:w="2130" w:type="dxa"/>
            <w:vAlign w:val="center"/>
          </w:tcPr>
          <w:p w14:paraId="0D78805E" w14:textId="77777777" w:rsidR="000F4E78" w:rsidRDefault="00A22C46" w:rsidP="001735A0">
            <w:pPr>
              <w:pStyle w:val="aa"/>
            </w:pPr>
            <w:r>
              <w:t>5</w:t>
            </w:r>
            <w:r>
              <w:t>月</w:t>
            </w:r>
            <w:r>
              <w:t>15</w:t>
            </w:r>
            <w:r>
              <w:t>日</w:t>
            </w:r>
            <w:r>
              <w:t>-5</w:t>
            </w:r>
            <w:r>
              <w:t>月</w:t>
            </w:r>
            <w:r>
              <w:t>26</w:t>
            </w:r>
            <w:r>
              <w:t>日</w:t>
            </w:r>
          </w:p>
        </w:tc>
        <w:tc>
          <w:tcPr>
            <w:tcW w:w="4984" w:type="dxa"/>
          </w:tcPr>
          <w:p w14:paraId="62E14AE5" w14:textId="77777777" w:rsidR="000F4E78" w:rsidRDefault="00A22C46" w:rsidP="001735A0">
            <w:pPr>
              <w:pStyle w:val="aa"/>
            </w:pPr>
            <w:r>
              <w:t>分别成立供电系统和工务系统评审组；</w:t>
            </w:r>
          </w:p>
          <w:p w14:paraId="78032E98" w14:textId="77777777" w:rsidR="000F4E78" w:rsidRDefault="00A22C46" w:rsidP="001735A0">
            <w:pPr>
              <w:pStyle w:val="aa"/>
            </w:pPr>
            <w:r>
              <w:t>组织专家组对实施规则初稿和编制说明初稿进行评审；</w:t>
            </w:r>
          </w:p>
          <w:p w14:paraId="2D1F83A4" w14:textId="77777777" w:rsidR="000F4E78" w:rsidRDefault="00A22C46" w:rsidP="001735A0">
            <w:pPr>
              <w:pStyle w:val="aa"/>
            </w:pPr>
            <w:r>
              <w:lastRenderedPageBreak/>
              <w:t>根据评审意见进行沟通并修改；</w:t>
            </w:r>
          </w:p>
          <w:p w14:paraId="2D09FF53" w14:textId="77777777" w:rsidR="000F4E78" w:rsidRDefault="00A22C46" w:rsidP="001735A0">
            <w:pPr>
              <w:pStyle w:val="aa"/>
            </w:pPr>
            <w:r>
              <w:t>形成供电系统和工务系统实施规则草案和各产品编制说明草案。</w:t>
            </w:r>
          </w:p>
        </w:tc>
      </w:tr>
      <w:tr w:rsidR="000F4E78" w14:paraId="6A79C4F3" w14:textId="77777777">
        <w:trPr>
          <w:jc w:val="center"/>
        </w:trPr>
        <w:tc>
          <w:tcPr>
            <w:tcW w:w="750" w:type="dxa"/>
            <w:vAlign w:val="center"/>
          </w:tcPr>
          <w:p w14:paraId="3015E352" w14:textId="77777777" w:rsidR="000F4E78" w:rsidRDefault="00A22C46" w:rsidP="001735A0">
            <w:pPr>
              <w:pStyle w:val="aa"/>
            </w:pPr>
            <w:r>
              <w:lastRenderedPageBreak/>
              <w:t>5</w:t>
            </w:r>
          </w:p>
        </w:tc>
        <w:tc>
          <w:tcPr>
            <w:tcW w:w="1262" w:type="dxa"/>
            <w:vAlign w:val="center"/>
          </w:tcPr>
          <w:p w14:paraId="52BE9BFA" w14:textId="77777777" w:rsidR="000F4E78" w:rsidRDefault="00A22C46" w:rsidP="001735A0">
            <w:pPr>
              <w:pStyle w:val="aa"/>
            </w:pPr>
            <w:r>
              <w:t>修改阶段</w:t>
            </w:r>
          </w:p>
        </w:tc>
        <w:tc>
          <w:tcPr>
            <w:tcW w:w="2130" w:type="dxa"/>
            <w:vAlign w:val="center"/>
          </w:tcPr>
          <w:p w14:paraId="7572A1D4" w14:textId="77777777" w:rsidR="000F4E78" w:rsidRDefault="00A22C46" w:rsidP="001735A0">
            <w:pPr>
              <w:pStyle w:val="aa"/>
            </w:pPr>
            <w:r>
              <w:t>7</w:t>
            </w:r>
            <w:r>
              <w:t>月</w:t>
            </w:r>
            <w:r>
              <w:t>-8</w:t>
            </w:r>
            <w:r>
              <w:t>月</w:t>
            </w:r>
          </w:p>
        </w:tc>
        <w:tc>
          <w:tcPr>
            <w:tcW w:w="4984" w:type="dxa"/>
          </w:tcPr>
          <w:p w14:paraId="49B74451" w14:textId="77777777" w:rsidR="000F4E78" w:rsidRDefault="00A22C46" w:rsidP="001735A0">
            <w:pPr>
              <w:pStyle w:val="aa"/>
            </w:pPr>
            <w:r>
              <w:t>根据各个产品汇总各机构提出的反馈意见；</w:t>
            </w:r>
          </w:p>
          <w:p w14:paraId="16C4AC79" w14:textId="77777777" w:rsidR="000F4E78" w:rsidRDefault="00A22C46" w:rsidP="001735A0">
            <w:pPr>
              <w:pStyle w:val="aa"/>
            </w:pPr>
            <w:r>
              <w:t>各专业编制组分析反馈意见，并就有争议的问题与相关专业专家沟通讨论；</w:t>
            </w:r>
          </w:p>
          <w:p w14:paraId="121957A8" w14:textId="77777777" w:rsidR="000F4E78" w:rsidRDefault="00A22C46" w:rsidP="001735A0">
            <w:pPr>
              <w:pStyle w:val="aa"/>
            </w:pPr>
            <w:r>
              <w:t>各专业编制组根据具体问题进行修改并对意见进行回复；</w:t>
            </w:r>
          </w:p>
          <w:p w14:paraId="71447642" w14:textId="77777777" w:rsidR="000F4E78" w:rsidRDefault="00A22C46" w:rsidP="001735A0">
            <w:pPr>
              <w:pStyle w:val="aa"/>
            </w:pPr>
            <w:r>
              <w:t>邀请专家对修改及回复问题进行评审定稿。</w:t>
            </w:r>
          </w:p>
        </w:tc>
      </w:tr>
    </w:tbl>
    <w:p w14:paraId="5C858B99" w14:textId="77777777" w:rsidR="000F4E78" w:rsidRDefault="000F4E78">
      <w:pPr>
        <w:ind w:firstLine="480"/>
        <w:rPr>
          <w:rFonts w:ascii="宋体" w:hAnsi="宋体"/>
          <w:szCs w:val="24"/>
        </w:rPr>
      </w:pPr>
    </w:p>
    <w:p w14:paraId="0A4946F3" w14:textId="77777777" w:rsidR="000F4E78" w:rsidRDefault="00A22C46" w:rsidP="001735A0">
      <w:pPr>
        <w:pStyle w:val="2"/>
      </w:pPr>
      <w:r>
        <w:rPr>
          <w:rFonts w:hint="eastAsia"/>
        </w:rPr>
        <w:t>三、产品目前的生产应用情况概述</w:t>
      </w:r>
    </w:p>
    <w:p w14:paraId="38338E00" w14:textId="77777777" w:rsidR="000F4E78" w:rsidRPr="001735A0" w:rsidRDefault="00A22C46" w:rsidP="001735A0">
      <w:pPr>
        <w:pStyle w:val="2"/>
      </w:pPr>
      <w:r w:rsidRPr="001735A0">
        <w:rPr>
          <w:rFonts w:hint="eastAsia"/>
        </w:rPr>
        <w:t>3.1</w:t>
      </w:r>
      <w:r w:rsidRPr="001735A0">
        <w:rPr>
          <w:rFonts w:hint="eastAsia"/>
        </w:rPr>
        <w:t>桥梁支座</w:t>
      </w:r>
    </w:p>
    <w:p w14:paraId="2CDB78E8" w14:textId="77777777" w:rsidR="000F4E78" w:rsidRDefault="00A22C46" w:rsidP="001735A0">
      <w:pPr>
        <w:ind w:firstLine="480"/>
      </w:pPr>
      <w:r>
        <w:rPr>
          <w:rFonts w:hint="eastAsia"/>
        </w:rPr>
        <w:t>随着桥梁技术的发展，桥梁支座的类型也不断增加，目前我国使用最广泛的桥梁支座类型主要有板式橡胶支座、盆式支座和球型钢支座；这三种支座类型结构简单、成熟、可靠，使用广泛，特别在轨道交通领域随着我国高铁建设的高速发展，国内轨道交通桥梁支座产品技术也得到了飞速发展，很多新材料、新工艺不断涌现，有力的保证了我国轨道交通桥梁建设和运行的安全。在</w:t>
      </w:r>
      <w:r>
        <w:rPr>
          <w:rFonts w:hint="eastAsia"/>
        </w:rPr>
        <w:t>2012</w:t>
      </w:r>
      <w:r>
        <w:rPr>
          <w:rFonts w:hint="eastAsia"/>
        </w:rPr>
        <w:t>年之前我国轨道交通桥梁主要使用盆式支座，在</w:t>
      </w:r>
      <w:r>
        <w:rPr>
          <w:rFonts w:hint="eastAsia"/>
        </w:rPr>
        <w:t>2012</w:t>
      </w:r>
      <w:r>
        <w:rPr>
          <w:rFonts w:hint="eastAsia"/>
        </w:rPr>
        <w:t>年之后主要使用球型支座，在一些特殊地段比如在高地震烈度地区、通过居民生活密集区使用减隔震支座。目前橡胶隔</w:t>
      </w:r>
      <w:r w:rsidR="00DD08EC">
        <w:rPr>
          <w:rFonts w:hint="eastAsia"/>
        </w:rPr>
        <w:t>震</w:t>
      </w:r>
      <w:r>
        <w:rPr>
          <w:rFonts w:hint="eastAsia"/>
        </w:rPr>
        <w:t>支座很少使用，随着我国城市轨道交通的不断发展和减</w:t>
      </w:r>
      <w:r w:rsidR="00DD08EC">
        <w:rPr>
          <w:rFonts w:hint="eastAsia"/>
        </w:rPr>
        <w:t>振</w:t>
      </w:r>
      <w:r>
        <w:rPr>
          <w:rFonts w:hint="eastAsia"/>
        </w:rPr>
        <w:t>降噪要求的不断提高，相信今后桥梁橡胶隔震支座在城市轨道交通桥梁的使用范围会越来越广泛。</w:t>
      </w:r>
    </w:p>
    <w:p w14:paraId="7ABA2D20" w14:textId="77777777" w:rsidR="000F4E78" w:rsidRDefault="00A22C46" w:rsidP="001735A0">
      <w:pPr>
        <w:ind w:firstLine="480"/>
      </w:pPr>
      <w:r>
        <w:rPr>
          <w:rFonts w:hint="eastAsia"/>
        </w:rPr>
        <w:t>桥梁支座产品，特别是盆式支座和球形钢支座，已在线路运行多年，是一款非常成熟产品，业主反馈使用良好。</w:t>
      </w:r>
    </w:p>
    <w:p w14:paraId="53622474" w14:textId="77777777" w:rsidR="000F4E78" w:rsidRDefault="00A22C46" w:rsidP="001735A0">
      <w:pPr>
        <w:pStyle w:val="2"/>
      </w:pPr>
      <w:r>
        <w:rPr>
          <w:rFonts w:hint="eastAsia"/>
        </w:rPr>
        <w:t>3.2</w:t>
      </w:r>
      <w:r>
        <w:rPr>
          <w:rFonts w:hint="eastAsia"/>
        </w:rPr>
        <w:t>预制混凝土衬砌管片</w:t>
      </w:r>
    </w:p>
    <w:p w14:paraId="771D4B7B" w14:textId="77777777" w:rsidR="000F4E78" w:rsidRDefault="00A22C46" w:rsidP="001735A0">
      <w:pPr>
        <w:ind w:firstLine="480"/>
      </w:pPr>
      <w:r>
        <w:rPr>
          <w:rFonts w:hint="eastAsia"/>
        </w:rPr>
        <w:t>盾构法是我国地铁隧道工程的一种主要施工方法，预制钢筋混凝土管片是盾构隧道施工的主要构件，也是隧道防水、防火和耐久性等综合性能的保证，</w:t>
      </w:r>
      <w:r w:rsidR="00DD08EC" w:rsidRPr="00C11CBC">
        <w:rPr>
          <w:rFonts w:hint="eastAsia"/>
        </w:rPr>
        <w:t>隧道由预制管片逐环连接形成，管片在盾壳的保护下，并在其空间内进行拼装</w:t>
      </w:r>
      <w:r>
        <w:rPr>
          <w:rFonts w:hint="eastAsia"/>
        </w:rPr>
        <w:t>。盾构法施工使用预制混凝土衬砌管片的占比基本为</w:t>
      </w:r>
      <w:r>
        <w:t>100%</w:t>
      </w:r>
      <w:r>
        <w:t>。</w:t>
      </w:r>
    </w:p>
    <w:p w14:paraId="39E5A99E" w14:textId="77777777" w:rsidR="000F4E78" w:rsidRDefault="00A22C46" w:rsidP="001735A0">
      <w:pPr>
        <w:pStyle w:val="2"/>
      </w:pPr>
      <w:r>
        <w:rPr>
          <w:rFonts w:hint="eastAsia"/>
        </w:rPr>
        <w:t>3.3</w:t>
      </w:r>
      <w:r>
        <w:rPr>
          <w:rFonts w:hint="eastAsia"/>
        </w:rPr>
        <w:t>有砟轨道</w:t>
      </w:r>
      <w:r w:rsidR="00DD08EC">
        <w:rPr>
          <w:rFonts w:hint="eastAsia"/>
        </w:rPr>
        <w:t>预应力</w:t>
      </w:r>
      <w:r>
        <w:rPr>
          <w:rFonts w:hint="eastAsia"/>
        </w:rPr>
        <w:t>混凝土枕</w:t>
      </w:r>
    </w:p>
    <w:p w14:paraId="3AA8D6A9" w14:textId="77777777" w:rsidR="000F4E78" w:rsidRDefault="00A22C46" w:rsidP="001735A0">
      <w:pPr>
        <w:ind w:firstLine="480"/>
      </w:pPr>
      <w:r>
        <w:rPr>
          <w:rFonts w:hint="eastAsia"/>
        </w:rPr>
        <w:t>混凝土枕是我国有砟轨道结构中重要的轨道部件，自</w:t>
      </w:r>
      <w:r>
        <w:rPr>
          <w:rFonts w:hint="eastAsia"/>
        </w:rPr>
        <w:t>20</w:t>
      </w:r>
      <w:r>
        <w:rPr>
          <w:rFonts w:hint="eastAsia"/>
        </w:rPr>
        <w:t>世纪</w:t>
      </w:r>
      <w:r>
        <w:rPr>
          <w:rFonts w:hint="eastAsia"/>
        </w:rPr>
        <w:t>50</w:t>
      </w:r>
      <w:r>
        <w:rPr>
          <w:rFonts w:hint="eastAsia"/>
        </w:rPr>
        <w:t>年代研究发展至今，积累了丰富的设计、生产制造及运营维护经验。混凝土枕技术发展伴随着铁路行业的发展，不断改进革新，从早期的探索阶段到目前分别适用于</w:t>
      </w:r>
      <w:r>
        <w:rPr>
          <w:rFonts w:hint="eastAsia"/>
        </w:rPr>
        <w:t>250 km/h</w:t>
      </w:r>
      <w:r>
        <w:rPr>
          <w:rFonts w:hint="eastAsia"/>
        </w:rPr>
        <w:t>高速铁路和</w:t>
      </w:r>
      <w:r>
        <w:rPr>
          <w:rFonts w:hint="eastAsia"/>
        </w:rPr>
        <w:t>30t</w:t>
      </w:r>
      <w:r>
        <w:rPr>
          <w:rFonts w:hint="eastAsia"/>
        </w:rPr>
        <w:t>轴重重载铁路的各型轨枕的研发应用，轨枕成套技术体系不断丰富完善。</w:t>
      </w:r>
      <w:r>
        <w:rPr>
          <w:rFonts w:hint="eastAsia"/>
        </w:rPr>
        <w:t xml:space="preserve"> </w:t>
      </w:r>
    </w:p>
    <w:p w14:paraId="7A3FD713" w14:textId="77777777" w:rsidR="000F4E78" w:rsidRDefault="00A22C46" w:rsidP="001735A0">
      <w:pPr>
        <w:ind w:firstLine="480"/>
      </w:pPr>
      <w:r>
        <w:rPr>
          <w:rFonts w:hint="eastAsia"/>
        </w:rPr>
        <w:t>有砟轨道</w:t>
      </w:r>
      <w:r w:rsidR="00DD08EC">
        <w:rPr>
          <w:rFonts w:hint="eastAsia"/>
        </w:rPr>
        <w:t>预应力</w:t>
      </w:r>
      <w:r>
        <w:rPr>
          <w:rFonts w:hint="eastAsia"/>
        </w:rPr>
        <w:t>混凝土枕广泛应用于国铁线、城市轨道交通线、车辆段内线，中铁一</w:t>
      </w:r>
      <w:r>
        <w:rPr>
          <w:rFonts w:hint="eastAsia"/>
        </w:rPr>
        <w:lastRenderedPageBreak/>
        <w:t>局、八局、十一局、十四局等单位均能稳定的制造生产，同时还有部分公司已经完成了城市轨道交通混凝土枕的自愿性产品认证。该产品标准历经</w:t>
      </w:r>
      <w:r>
        <w:rPr>
          <w:rFonts w:hint="eastAsia"/>
        </w:rPr>
        <w:t>TB/T 2190-1991</w:t>
      </w:r>
      <w:r>
        <w:rPr>
          <w:rFonts w:hint="eastAsia"/>
        </w:rPr>
        <w:t>、</w:t>
      </w:r>
      <w:r>
        <w:rPr>
          <w:rFonts w:hint="eastAsia"/>
        </w:rPr>
        <w:t>2002</w:t>
      </w:r>
      <w:r>
        <w:rPr>
          <w:rFonts w:hint="eastAsia"/>
        </w:rPr>
        <w:t>、</w:t>
      </w:r>
      <w:r>
        <w:rPr>
          <w:rFonts w:hint="eastAsia"/>
        </w:rPr>
        <w:t>2013</w:t>
      </w:r>
      <w:r>
        <w:rPr>
          <w:rFonts w:hint="eastAsia"/>
        </w:rPr>
        <w:t>等多次修订，截至目前的</w:t>
      </w:r>
      <w:r>
        <w:t>GB/T 37330-2019</w:t>
      </w:r>
      <w:r>
        <w:rPr>
          <w:rFonts w:hint="eastAsia"/>
        </w:rPr>
        <w:t>，产品的成熟度与普及率都已达到很高水平。</w:t>
      </w:r>
    </w:p>
    <w:p w14:paraId="7E2AF141" w14:textId="77777777" w:rsidR="000F4E78" w:rsidRDefault="00A22C46" w:rsidP="001735A0">
      <w:pPr>
        <w:pStyle w:val="2"/>
      </w:pPr>
      <w:r>
        <w:rPr>
          <w:rFonts w:hint="eastAsia"/>
        </w:rPr>
        <w:t>3.4</w:t>
      </w:r>
      <w:r>
        <w:rPr>
          <w:rFonts w:hint="eastAsia"/>
        </w:rPr>
        <w:t>梯形轨枕</w:t>
      </w:r>
    </w:p>
    <w:p w14:paraId="50764678" w14:textId="77777777" w:rsidR="000F4E78" w:rsidRDefault="00A22C46" w:rsidP="001735A0">
      <w:pPr>
        <w:ind w:firstLine="480"/>
      </w:pPr>
      <w:r>
        <w:rPr>
          <w:rFonts w:hint="eastAsia"/>
        </w:rPr>
        <w:t>梯形轨枕系统由预制预应力混土纵梁、减振垫及缓冲垫组成。主体结构预制预应力混凝土纵梁与钢轨形成的双弹性叠合梁，增大了轨道抗弯刚度，扩大轮轨力分布范围，降低基底轮轨动态力的峰值和变化幅度，从而改善轮轨动力学性能；整体框架式的构造可确保高精度的轨距和轨底坡，从而实现高质量的轨道平顺性，起到主动隔振和降低噪声的作用；另外，梯形轨枕与其下部点支撑减振垫形成了轻型质量弹簧系统，起到减振作用。</w:t>
      </w:r>
      <w:r>
        <w:rPr>
          <w:rFonts w:hint="eastAsia"/>
        </w:rPr>
        <w:t>2009</w:t>
      </w:r>
      <w:r>
        <w:rPr>
          <w:rFonts w:hint="eastAsia"/>
        </w:rPr>
        <w:t>年出台了地方的验收标准《</w:t>
      </w:r>
      <w:hyperlink r:id="rId8" w:tgtFrame="https://baike.baidu.com/item/%E5%8C%97%E4%BA%AC%E6%98%93%E7%A7%91%E8%B7%AF%E9%80%9A%E9%93%81%E9%81%93%E8%AE%BE%E5%A4%87%E6%9C%89%E9%99%90%E5%85%AC%E5%8F%B8/_blank" w:history="1">
        <w:r>
          <w:rPr>
            <w:rFonts w:hint="eastAsia"/>
          </w:rPr>
          <w:t>梯形轨枕</w:t>
        </w:r>
      </w:hyperlink>
      <w:r>
        <w:rPr>
          <w:rFonts w:hint="eastAsia"/>
        </w:rPr>
        <w:t>轨道工程施工质量验收标准》</w:t>
      </w:r>
      <w:hyperlink r:id="rId9" w:tgtFrame="https://baike.baidu.com/item/%E5%8C%97%E4%BA%AC%E6%98%93%E7%A7%91%E8%B7%AF%E9%80%9A%E9%93%81%E9%81%93%E8%AE%BE%E5%A4%87%E6%9C%89%E9%99%90%E5%85%AC%E5%8F%B8/_blank" w:history="1">
        <w:r>
          <w:rPr>
            <w:rFonts w:hint="eastAsia"/>
          </w:rPr>
          <w:t>北京市轨道交通建设管理有限公司</w:t>
        </w:r>
      </w:hyperlink>
      <w:r>
        <w:rPr>
          <w:rFonts w:hint="eastAsia"/>
        </w:rPr>
        <w:t>(QGD-002-2009)</w:t>
      </w:r>
      <w:r>
        <w:rPr>
          <w:rFonts w:hint="eastAsia"/>
        </w:rPr>
        <w:t>；</w:t>
      </w:r>
      <w:r>
        <w:rPr>
          <w:rFonts w:hint="eastAsia"/>
        </w:rPr>
        <w:t>2012</w:t>
      </w:r>
      <w:r>
        <w:rPr>
          <w:rFonts w:hint="eastAsia"/>
        </w:rPr>
        <w:t>年发布了《梯形轨枕技术条件》</w:t>
      </w:r>
      <w:hyperlink r:id="rId10" w:tgtFrame="https://baike.baidu.com/item/%E5%8C%97%E4%BA%AC%E6%98%93%E7%A7%91%E8%B7%AF%E9%80%9A%E9%93%81%E9%81%93%E8%AE%BE%E5%A4%87%E6%9C%89%E9%99%90%E5%85%AC%E5%8F%B8/_blank" w:history="1">
        <w:r>
          <w:rPr>
            <w:rFonts w:hint="eastAsia"/>
          </w:rPr>
          <w:t>中华人民共和国住房和城乡建设部</w:t>
        </w:r>
      </w:hyperlink>
      <w:r>
        <w:rPr>
          <w:rFonts w:hint="eastAsia"/>
        </w:rPr>
        <w:t>(CJ/T401-2012)</w:t>
      </w:r>
      <w:r>
        <w:rPr>
          <w:rFonts w:hint="eastAsia"/>
        </w:rPr>
        <w:t>；</w:t>
      </w:r>
      <w:r>
        <w:rPr>
          <w:rFonts w:hint="eastAsia"/>
        </w:rPr>
        <w:t>2017</w:t>
      </w:r>
      <w:r>
        <w:rPr>
          <w:rFonts w:hint="eastAsia"/>
        </w:rPr>
        <w:t>年发布并实施了《城市轨道交通梯形轨枕轨道工程施工质量验收规范》</w:t>
      </w:r>
      <w:hyperlink r:id="rId11" w:tgtFrame="https://baike.baidu.com/item/%E5%8C%97%E4%BA%AC%E6%98%93%E7%A7%91%E8%B7%AF%E9%80%9A%E9%93%81%E9%81%93%E8%AE%BE%E5%A4%87%E6%9C%89%E9%99%90%E5%85%AC%E5%8F%B8/_blank" w:history="1">
        <w:r>
          <w:rPr>
            <w:rFonts w:hint="eastAsia"/>
          </w:rPr>
          <w:t>中华人民共和国住房和城乡建设部</w:t>
        </w:r>
      </w:hyperlink>
      <w:r>
        <w:rPr>
          <w:rFonts w:hint="eastAsia"/>
        </w:rPr>
        <w:t>（</w:t>
      </w:r>
      <w:r>
        <w:rPr>
          <w:rFonts w:hint="eastAsia"/>
        </w:rPr>
        <w:t>CJJ 266-2017</w:t>
      </w:r>
      <w:r>
        <w:rPr>
          <w:rFonts w:hint="eastAsia"/>
        </w:rPr>
        <w:t>）。据调研得知，从</w:t>
      </w:r>
      <w:r>
        <w:rPr>
          <w:rFonts w:hint="eastAsia"/>
        </w:rPr>
        <w:t>2005</w:t>
      </w:r>
      <w:r>
        <w:rPr>
          <w:rFonts w:hint="eastAsia"/>
        </w:rPr>
        <w:t>年开始，我国北京、上海、广州、深圳、东莞、佛山、南京、无锡、苏州、宁波、大连、西安、成都等城市轨道交通工程中铺设了大量的梯形轨枕，截止</w:t>
      </w:r>
      <w:r>
        <w:rPr>
          <w:rFonts w:hint="eastAsia"/>
        </w:rPr>
        <w:t>2021</w:t>
      </w:r>
      <w:r>
        <w:rPr>
          <w:rFonts w:hint="eastAsia"/>
        </w:rPr>
        <w:t>年底，累计开通运营的梯形轨枕铺设长度超过了</w:t>
      </w:r>
      <w:r>
        <w:rPr>
          <w:rFonts w:hint="eastAsia"/>
        </w:rPr>
        <w:t>400km</w:t>
      </w:r>
      <w:r>
        <w:rPr>
          <w:rFonts w:hint="eastAsia"/>
        </w:rPr>
        <w:t>，占城市轨道交通高等减振措施近一半的应用份额，涉及</w:t>
      </w:r>
      <w:r>
        <w:rPr>
          <w:rFonts w:hint="eastAsia"/>
        </w:rPr>
        <w:t>A</w:t>
      </w:r>
      <w:r>
        <w:rPr>
          <w:rFonts w:hint="eastAsia"/>
        </w:rPr>
        <w:t>、</w:t>
      </w:r>
      <w:r>
        <w:rPr>
          <w:rFonts w:hint="eastAsia"/>
        </w:rPr>
        <w:t>B</w:t>
      </w:r>
      <w:r>
        <w:rPr>
          <w:rFonts w:hint="eastAsia"/>
        </w:rPr>
        <w:t>、</w:t>
      </w:r>
      <w:r>
        <w:rPr>
          <w:rFonts w:hint="eastAsia"/>
        </w:rPr>
        <w:t>LB</w:t>
      </w:r>
      <w:r>
        <w:rPr>
          <w:rFonts w:hint="eastAsia"/>
        </w:rPr>
        <w:t>、</w:t>
      </w:r>
      <w:r>
        <w:rPr>
          <w:rFonts w:hint="eastAsia"/>
        </w:rPr>
        <w:t>C</w:t>
      </w:r>
      <w:r>
        <w:rPr>
          <w:rFonts w:hint="eastAsia"/>
        </w:rPr>
        <w:t>型车、动车组，最高设计速度</w:t>
      </w:r>
      <w:r>
        <w:rPr>
          <w:rFonts w:hint="eastAsia"/>
        </w:rPr>
        <w:t>80</w:t>
      </w:r>
      <w:r>
        <w:rPr>
          <w:rFonts w:hint="eastAsia"/>
        </w:rPr>
        <w:t>～</w:t>
      </w:r>
      <w:r>
        <w:rPr>
          <w:rFonts w:hint="eastAsia"/>
        </w:rPr>
        <w:t>160km/h</w:t>
      </w:r>
      <w:r>
        <w:rPr>
          <w:rFonts w:hint="eastAsia"/>
        </w:rPr>
        <w:t>，最小曲线半径</w:t>
      </w:r>
      <w:r>
        <w:rPr>
          <w:rFonts w:hint="eastAsia"/>
        </w:rPr>
        <w:t>R=300m</w:t>
      </w:r>
      <w:r>
        <w:rPr>
          <w:rFonts w:hint="eastAsia"/>
        </w:rPr>
        <w:t>，减振效果及运营状态良好，应用效果得到了各地用户的肯定。</w:t>
      </w:r>
    </w:p>
    <w:p w14:paraId="647A4D2C" w14:textId="77777777" w:rsidR="000F4E78" w:rsidRDefault="00A22C46" w:rsidP="001735A0">
      <w:pPr>
        <w:pStyle w:val="2"/>
      </w:pPr>
      <w:r>
        <w:rPr>
          <w:rFonts w:hint="eastAsia"/>
        </w:rPr>
        <w:t>3.5</w:t>
      </w:r>
      <w:r>
        <w:rPr>
          <w:rFonts w:hint="eastAsia"/>
        </w:rPr>
        <w:t>聚氨酯泡沫合成轨枕</w:t>
      </w:r>
    </w:p>
    <w:p w14:paraId="42EF7A2F" w14:textId="77777777" w:rsidR="000F4E78" w:rsidRDefault="00DD08EC" w:rsidP="001735A0">
      <w:pPr>
        <w:ind w:firstLine="480"/>
      </w:pPr>
      <w:r>
        <w:rPr>
          <w:rFonts w:hint="eastAsia"/>
        </w:rPr>
        <w:t>合成</w:t>
      </w:r>
      <w:r w:rsidR="00A22C46">
        <w:t>轨枕属于新型轨枕，目前</w:t>
      </w:r>
      <w:r>
        <w:rPr>
          <w:rFonts w:hint="eastAsia"/>
        </w:rPr>
        <w:t>合成</w:t>
      </w:r>
      <w:r w:rsidR="00A22C46">
        <w:rPr>
          <w:rFonts w:hint="eastAsia"/>
        </w:rPr>
        <w:t>轨枕</w:t>
      </w:r>
      <w:r w:rsidR="00A22C46">
        <w:t>的应用</w:t>
      </w:r>
      <w:r w:rsidR="00A22C46">
        <w:rPr>
          <w:rFonts w:hint="eastAsia"/>
        </w:rPr>
        <w:t>比</w:t>
      </w:r>
      <w:r w:rsidR="00A22C46">
        <w:t>混凝土等传统轨枕</w:t>
      </w:r>
      <w:r w:rsidR="00A22C46">
        <w:rPr>
          <w:rFonts w:hint="eastAsia"/>
        </w:rPr>
        <w:t>少</w:t>
      </w:r>
      <w:r w:rsidR="00A22C46">
        <w:t>。</w:t>
      </w:r>
    </w:p>
    <w:p w14:paraId="782F37CF" w14:textId="77777777" w:rsidR="000F4E78" w:rsidRDefault="00A22C46" w:rsidP="001735A0">
      <w:pPr>
        <w:ind w:firstLine="480"/>
      </w:pPr>
      <w:r>
        <w:t>聚氨酯泡沫合成轨枕是由连续玻璃纤维增强聚氨酯发泡拉挤成型工艺制备而成的新型复合轨枕，具有两种型号产品，分别为</w:t>
      </w:r>
      <w:r>
        <w:t>HFFP</w:t>
      </w:r>
      <w:r>
        <w:t>型铁路钢桥用复合材料桥枕和</w:t>
      </w:r>
      <w:r>
        <w:t>FFU</w:t>
      </w:r>
      <w:r>
        <w:t>型一次成型合成轨枕，可用于城市轨道交通、普通铁路和重载铁路钢桥及道岔区等地段。</w:t>
      </w:r>
    </w:p>
    <w:p w14:paraId="467CFF21" w14:textId="77777777" w:rsidR="000F4E78" w:rsidRDefault="00A22C46" w:rsidP="001735A0">
      <w:pPr>
        <w:ind w:firstLine="480"/>
      </w:pPr>
      <w:r>
        <w:t>1978</w:t>
      </w:r>
      <w:r>
        <w:t>年，日本积水化学工业株式会社（</w:t>
      </w:r>
      <w:r>
        <w:t>SEKISUI CHEMICAL CO., LTD.</w:t>
      </w:r>
      <w:r>
        <w:t>）生产了第一根玻璃纤维增强聚氨酯泡沫复合材料（简称</w:t>
      </w:r>
      <w:r>
        <w:t>FFU</w:t>
      </w:r>
      <w:r>
        <w:t>）轨枕。据日本铁路综合技术研究所测算，一根复合材料轨枕能够承受</w:t>
      </w:r>
      <w:r>
        <w:t>1</w:t>
      </w:r>
      <w:r>
        <w:t>亿次荷载循环，使用寿命超过</w:t>
      </w:r>
      <w:r>
        <w:t>50</w:t>
      </w:r>
      <w:r>
        <w:t>年。</w:t>
      </w:r>
    </w:p>
    <w:p w14:paraId="44546370" w14:textId="77777777" w:rsidR="000F4E78" w:rsidRDefault="00A22C46" w:rsidP="001735A0">
      <w:pPr>
        <w:ind w:firstLine="480"/>
      </w:pPr>
      <w:r>
        <w:t>2004</w:t>
      </w:r>
      <w:r>
        <w:t>年，合成轨枕产品开始引进国内市场并于广州地铁</w:t>
      </w:r>
      <w:r>
        <w:t>4</w:t>
      </w:r>
      <w:r>
        <w:t>号线进行首次应用。</w:t>
      </w:r>
      <w:r>
        <w:t>2008</w:t>
      </w:r>
      <w:r>
        <w:t>年，广州地铁集团有限公司与中船重工集团公司第七二五研究所通过合作研发，成功将合成轨枕国产化并应用于广州地铁</w:t>
      </w:r>
      <w:r>
        <w:t>5</w:t>
      </w:r>
      <w:r>
        <w:t>号线。自</w:t>
      </w:r>
      <w:r>
        <w:t>2009</w:t>
      </w:r>
      <w:r>
        <w:t>年以来，聚氨酯泡沫合成轨枕先后在广州、深圳、南京、成都、重庆、贵阳、无锡等国内大中城市地铁线路应用，供货总量超过</w:t>
      </w:r>
      <w:r>
        <w:t>10</w:t>
      </w:r>
      <w:r>
        <w:t>万根。</w:t>
      </w:r>
    </w:p>
    <w:p w14:paraId="7477A058" w14:textId="77777777" w:rsidR="000F4E78" w:rsidRDefault="00A22C46" w:rsidP="001735A0">
      <w:pPr>
        <w:pStyle w:val="2"/>
      </w:pPr>
      <w:r>
        <w:rPr>
          <w:rFonts w:hint="eastAsia"/>
        </w:rPr>
        <w:lastRenderedPageBreak/>
        <w:t>四、推荐依据标准的适用性分析</w:t>
      </w:r>
    </w:p>
    <w:p w14:paraId="2C4F35F3" w14:textId="77777777" w:rsidR="000F4E78" w:rsidRDefault="00A22C46" w:rsidP="001735A0">
      <w:pPr>
        <w:pStyle w:val="2"/>
      </w:pPr>
      <w:r>
        <w:rPr>
          <w:rFonts w:hint="eastAsia"/>
        </w:rPr>
        <w:t>4.1</w:t>
      </w:r>
      <w:r>
        <w:rPr>
          <w:rFonts w:hint="eastAsia"/>
        </w:rPr>
        <w:t>桥梁支座</w:t>
      </w:r>
    </w:p>
    <w:p w14:paraId="75D566FE" w14:textId="77777777" w:rsidR="000F4E78" w:rsidRDefault="00A22C46" w:rsidP="001735A0">
      <w:pPr>
        <w:ind w:firstLine="480"/>
      </w:pPr>
      <w:r>
        <w:rPr>
          <w:rFonts w:hint="eastAsia"/>
        </w:rPr>
        <w:t>目前国内轨道交通桥梁普遍采用盆式支座和球型支座，隔震橡胶支座很少采用，因此没有制定相关的行业标准，桥梁隔震橡胶支座目前主要依据</w:t>
      </w:r>
      <w:r>
        <w:rPr>
          <w:rFonts w:hint="eastAsia"/>
        </w:rPr>
        <w:t>GB</w:t>
      </w:r>
      <w:r w:rsidR="00DD08EC">
        <w:t xml:space="preserve">/T </w:t>
      </w:r>
      <w:r>
        <w:rPr>
          <w:rFonts w:hint="eastAsia"/>
        </w:rPr>
        <w:t>20688.2-2006</w:t>
      </w:r>
      <w:r>
        <w:rPr>
          <w:rFonts w:hint="eastAsia"/>
        </w:rPr>
        <w:t>《橡胶支座</w:t>
      </w:r>
      <w:r>
        <w:rPr>
          <w:rFonts w:hint="eastAsia"/>
        </w:rPr>
        <w:t xml:space="preserve"> </w:t>
      </w:r>
      <w:r>
        <w:rPr>
          <w:rFonts w:hint="eastAsia"/>
        </w:rPr>
        <w:t>第</w:t>
      </w:r>
      <w:r>
        <w:rPr>
          <w:rFonts w:hint="eastAsia"/>
        </w:rPr>
        <w:t>2</w:t>
      </w:r>
      <w:r>
        <w:rPr>
          <w:rFonts w:hint="eastAsia"/>
        </w:rPr>
        <w:t>部分：桥梁隔震橡胶支座》，该标准规定了桥梁用隔震橡胶支座的材料、结构、设计、生产、检验、试验等方面内容，能很好的保证桥梁用隔震橡胶支座的设计、生产和使用的安全。</w:t>
      </w:r>
    </w:p>
    <w:p w14:paraId="16DD1590" w14:textId="77777777" w:rsidR="000F4E78" w:rsidRDefault="00A22C46" w:rsidP="001735A0">
      <w:pPr>
        <w:ind w:firstLine="480"/>
      </w:pPr>
      <w:r>
        <w:rPr>
          <w:rFonts w:hint="eastAsia"/>
        </w:rPr>
        <w:t>盆式支座在我国轨道交通桥梁使用时间很长，使用很广泛，相关行业标准</w:t>
      </w:r>
      <w:r>
        <w:rPr>
          <w:rFonts w:hint="eastAsia"/>
        </w:rPr>
        <w:t>TB/T 2331</w:t>
      </w:r>
      <w:r>
        <w:rPr>
          <w:rFonts w:hint="eastAsia"/>
        </w:rPr>
        <w:t>经过了多次改版（最新为</w:t>
      </w:r>
      <w:r>
        <w:rPr>
          <w:rFonts w:hint="eastAsia"/>
        </w:rPr>
        <w:t>2020</w:t>
      </w:r>
      <w:r>
        <w:rPr>
          <w:rFonts w:hint="eastAsia"/>
        </w:rPr>
        <w:t>版本），也大量吸收了近年来轨道交通桥梁支座技术发展的成果。</w:t>
      </w:r>
      <w:r>
        <w:rPr>
          <w:rFonts w:hint="eastAsia"/>
        </w:rPr>
        <w:t>CJ/T 464-2014</w:t>
      </w:r>
      <w:r>
        <w:rPr>
          <w:rFonts w:hint="eastAsia"/>
        </w:rPr>
        <w:t>《城市轨道交通桥梁盆式支座》标准大量引用了</w:t>
      </w:r>
      <w:r>
        <w:rPr>
          <w:rFonts w:hint="eastAsia"/>
        </w:rPr>
        <w:t>TB/T 2331</w:t>
      </w:r>
      <w:r>
        <w:rPr>
          <w:rFonts w:hint="eastAsia"/>
        </w:rPr>
        <w:t>标准相关内容，只是耐磨板材料指定了</w:t>
      </w:r>
      <w:r>
        <w:rPr>
          <w:rFonts w:hint="eastAsia"/>
        </w:rPr>
        <w:t>TB/T 2331</w:t>
      </w:r>
      <w:r>
        <w:rPr>
          <w:rFonts w:hint="eastAsia"/>
        </w:rPr>
        <w:t>标准中三种耐磨板材料中的一种，同时增加了成品支座竖向承载的</w:t>
      </w:r>
      <w:r>
        <w:rPr>
          <w:rFonts w:hint="eastAsia"/>
        </w:rPr>
        <w:t>200</w:t>
      </w:r>
      <w:r>
        <w:rPr>
          <w:rFonts w:hint="eastAsia"/>
        </w:rPr>
        <w:t>万次疲劳性能试验要求。大铁桥梁盆式支座</w:t>
      </w:r>
      <w:r>
        <w:rPr>
          <w:rFonts w:hint="eastAsia"/>
        </w:rPr>
        <w:t>C</w:t>
      </w:r>
      <w:r>
        <w:t>RCC</w:t>
      </w:r>
      <w:r>
        <w:rPr>
          <w:rFonts w:hint="eastAsia"/>
        </w:rPr>
        <w:t>认证主要依据</w:t>
      </w:r>
      <w:r>
        <w:rPr>
          <w:rFonts w:hint="eastAsia"/>
        </w:rPr>
        <w:t>TB/T 2331</w:t>
      </w:r>
      <w:r>
        <w:rPr>
          <w:rFonts w:hint="eastAsia"/>
        </w:rPr>
        <w:t>标准，而</w:t>
      </w:r>
      <w:r>
        <w:rPr>
          <w:rFonts w:hint="eastAsia"/>
        </w:rPr>
        <w:t xml:space="preserve"> CJ/T 464-2014</w:t>
      </w:r>
      <w:r>
        <w:rPr>
          <w:rFonts w:hint="eastAsia"/>
        </w:rPr>
        <w:t>标准在</w:t>
      </w:r>
      <w:r>
        <w:rPr>
          <w:rFonts w:hint="eastAsia"/>
        </w:rPr>
        <w:t>TB/T 2331</w:t>
      </w:r>
      <w:r>
        <w:rPr>
          <w:rFonts w:hint="eastAsia"/>
        </w:rPr>
        <w:t>标准的基础上又增加了疲劳性能试验，所以</w:t>
      </w:r>
      <w:r>
        <w:rPr>
          <w:rFonts w:hint="eastAsia"/>
        </w:rPr>
        <w:t>CJ/T 464-2014</w:t>
      </w:r>
      <w:r>
        <w:rPr>
          <w:rFonts w:hint="eastAsia"/>
        </w:rPr>
        <w:t>作为盆式支座</w:t>
      </w:r>
      <w:r>
        <w:rPr>
          <w:rFonts w:hint="eastAsia"/>
        </w:rPr>
        <w:t>C</w:t>
      </w:r>
      <w:r>
        <w:t>URC</w:t>
      </w:r>
      <w:r>
        <w:rPr>
          <w:rFonts w:hint="eastAsia"/>
        </w:rPr>
        <w:t>认证依据是可行的。</w:t>
      </w:r>
    </w:p>
    <w:p w14:paraId="3A90EF62" w14:textId="77777777" w:rsidR="000F4E78" w:rsidRDefault="00A22C46" w:rsidP="001735A0">
      <w:pPr>
        <w:ind w:firstLine="480"/>
      </w:pPr>
      <w:r>
        <w:rPr>
          <w:rFonts w:hint="eastAsia"/>
        </w:rPr>
        <w:t>球型支座是近</w:t>
      </w:r>
      <w:r>
        <w:rPr>
          <w:rFonts w:hint="eastAsia"/>
        </w:rPr>
        <w:t>10</w:t>
      </w:r>
      <w:r>
        <w:rPr>
          <w:rFonts w:hint="eastAsia"/>
        </w:rPr>
        <w:t>年来轨道交通桥梁使用最广泛的支座类型，产品标准既有国家标准</w:t>
      </w:r>
      <w:r>
        <w:rPr>
          <w:rFonts w:hint="eastAsia"/>
        </w:rPr>
        <w:t>GB/T 17955-2009</w:t>
      </w:r>
      <w:r>
        <w:rPr>
          <w:rFonts w:hint="eastAsia"/>
        </w:rPr>
        <w:t>《桥梁球型支座》</w:t>
      </w:r>
      <w:r>
        <w:rPr>
          <w:rFonts w:hint="eastAsia"/>
        </w:rPr>
        <w:t>,</w:t>
      </w:r>
      <w:r>
        <w:rPr>
          <w:rFonts w:hint="eastAsia"/>
        </w:rPr>
        <w:t>也有行业标准</w:t>
      </w:r>
      <w:r>
        <w:rPr>
          <w:rFonts w:hint="eastAsia"/>
        </w:rPr>
        <w:t>TB/T 3320-2013</w:t>
      </w:r>
      <w:r>
        <w:rPr>
          <w:rFonts w:hint="eastAsia"/>
        </w:rPr>
        <w:t>《铁路桥梁球型支座》，同时还有中国国家铁路集团有限公司最新颁布的企业标准</w:t>
      </w:r>
      <w:r>
        <w:rPr>
          <w:rFonts w:hint="eastAsia"/>
        </w:rPr>
        <w:t>Q/CR 756.2-2020</w:t>
      </w:r>
      <w:r>
        <w:rPr>
          <w:rFonts w:hint="eastAsia"/>
        </w:rPr>
        <w:t>《铁路桥梁支座</w:t>
      </w:r>
      <w:r>
        <w:rPr>
          <w:rFonts w:hint="eastAsia"/>
        </w:rPr>
        <w:t xml:space="preserve"> </w:t>
      </w:r>
      <w:r>
        <w:rPr>
          <w:rFonts w:hint="eastAsia"/>
        </w:rPr>
        <w:t>第</w:t>
      </w:r>
      <w:r>
        <w:rPr>
          <w:rFonts w:hint="eastAsia"/>
        </w:rPr>
        <w:t>2</w:t>
      </w:r>
      <w:r>
        <w:rPr>
          <w:rFonts w:hint="eastAsia"/>
        </w:rPr>
        <w:t>部分：球型支座》。</w:t>
      </w:r>
      <w:r>
        <w:rPr>
          <w:rFonts w:hint="eastAsia"/>
        </w:rPr>
        <w:t>CJ/T 482-2015</w:t>
      </w:r>
      <w:r>
        <w:rPr>
          <w:rFonts w:hint="eastAsia"/>
        </w:rPr>
        <w:t>《城市轨道交通桥梁球型钢支座》标准与行业标准</w:t>
      </w:r>
      <w:r>
        <w:rPr>
          <w:rFonts w:hint="eastAsia"/>
        </w:rPr>
        <w:t>TB/T 3320-2013</w:t>
      </w:r>
      <w:r>
        <w:rPr>
          <w:rFonts w:hint="eastAsia"/>
        </w:rPr>
        <w:t>《铁路桥梁球型支座》内容基本一致，只是产品出厂检验内容不包含成品支座性能试验项目，型式试验项点基本相同，大铁桥梁球型支座</w:t>
      </w:r>
      <w:r>
        <w:rPr>
          <w:rFonts w:hint="eastAsia"/>
        </w:rPr>
        <w:t>C</w:t>
      </w:r>
      <w:r>
        <w:t>RCC</w:t>
      </w:r>
      <w:r>
        <w:rPr>
          <w:rFonts w:hint="eastAsia"/>
        </w:rPr>
        <w:t>认证主要依据</w:t>
      </w:r>
      <w:r>
        <w:rPr>
          <w:rFonts w:hint="eastAsia"/>
        </w:rPr>
        <w:t>TB/T 3320</w:t>
      </w:r>
      <w:r>
        <w:rPr>
          <w:rFonts w:hint="eastAsia"/>
        </w:rPr>
        <w:t>标准，所以</w:t>
      </w:r>
      <w:r>
        <w:rPr>
          <w:rFonts w:hint="eastAsia"/>
        </w:rPr>
        <w:t>CJ/T 482-2015</w:t>
      </w:r>
      <w:r>
        <w:rPr>
          <w:rFonts w:hint="eastAsia"/>
        </w:rPr>
        <w:t>作为球型支座</w:t>
      </w:r>
      <w:r>
        <w:rPr>
          <w:rFonts w:hint="eastAsia"/>
        </w:rPr>
        <w:t>C</w:t>
      </w:r>
      <w:r>
        <w:t>URC</w:t>
      </w:r>
      <w:r>
        <w:rPr>
          <w:rFonts w:hint="eastAsia"/>
        </w:rPr>
        <w:t>认证依据是可行的。</w:t>
      </w:r>
    </w:p>
    <w:p w14:paraId="653C53AC" w14:textId="77777777" w:rsidR="000F4E78" w:rsidRDefault="00A22C46" w:rsidP="001735A0">
      <w:pPr>
        <w:pStyle w:val="2"/>
      </w:pPr>
      <w:r>
        <w:rPr>
          <w:rFonts w:hint="eastAsia"/>
        </w:rPr>
        <w:t>4.2</w:t>
      </w:r>
      <w:r>
        <w:rPr>
          <w:rFonts w:hint="eastAsia"/>
        </w:rPr>
        <w:t>预制混凝土衬砌管片</w:t>
      </w:r>
    </w:p>
    <w:p w14:paraId="5662DBDA" w14:textId="77777777" w:rsidR="000F4E78" w:rsidRDefault="00A22C46" w:rsidP="001735A0">
      <w:pPr>
        <w:ind w:firstLine="480"/>
      </w:pPr>
      <w:r>
        <w:t>目前，针对预制混凝土管片的标准为《预制混凝土衬砌管片》（</w:t>
      </w:r>
      <w:r>
        <w:t>GB/T 22082-2017</w:t>
      </w:r>
      <w:r>
        <w:t>），是</w:t>
      </w:r>
      <w:r>
        <w:t>2018</w:t>
      </w:r>
      <w:r>
        <w:t>年</w:t>
      </w:r>
      <w:r>
        <w:t>11</w:t>
      </w:r>
      <w:r>
        <w:t>月</w:t>
      </w:r>
      <w:r>
        <w:t>1</w:t>
      </w:r>
      <w:r>
        <w:t>日实施的一项国家标准，归口于全国水泥制品标准化技术委员会。其规定了预制混凝土衬砌管片的术语和定义、分类、形状与规格、标记、原材料、技术要求、试验方法、检验规则、标志与出厂证明书、贮存、运输等。该标准适用于以钢筋、混凝土为主要原材料制成的城市轨道交通、公路、铁路等隧道工程以及城市地下综合管廊用的预制混凝土衬砌管片。</w:t>
      </w:r>
    </w:p>
    <w:p w14:paraId="29992964" w14:textId="77777777" w:rsidR="000F4E78" w:rsidRDefault="00A22C46" w:rsidP="001735A0">
      <w:pPr>
        <w:ind w:firstLine="480"/>
      </w:pPr>
      <w:r>
        <w:t>标准不仅规定了管片生产所用原材料的质量要求，包括水泥、水、钢筋、混凝土外加剂、矿渣粉、粉煤灰、其他掺合料、合成纤维及钢纤维等的技术要求，符合钢筋混凝土生产、施工所必须满足的基本条件。而且在产品技术参数方面对混凝土强度、外观质量、尺</w:t>
      </w:r>
      <w:r>
        <w:lastRenderedPageBreak/>
        <w:t>寸偏差、水平拼装、检漏试验、抗弯性能、抗拔性能</w:t>
      </w:r>
      <w:r>
        <w:rPr>
          <w:rFonts w:hint="eastAsia"/>
        </w:rPr>
        <w:t>的</w:t>
      </w:r>
      <w:r>
        <w:t>试验方法、检验规则方面均有明确的要求。</w:t>
      </w:r>
    </w:p>
    <w:p w14:paraId="73D5AA15" w14:textId="77777777" w:rsidR="000F4E78" w:rsidRDefault="00A22C46" w:rsidP="001735A0">
      <w:pPr>
        <w:ind w:firstLine="480"/>
      </w:pPr>
      <w:r>
        <w:t>《预制混凝土衬砌管片》（</w:t>
      </w:r>
      <w:r>
        <w:t>GB/T 22082-2017</w:t>
      </w:r>
      <w:r>
        <w:t>）由《预制混凝土衬砌管片》（</w:t>
      </w:r>
      <w:r>
        <w:t>GB/T 22082-2008</w:t>
      </w:r>
      <w:r>
        <w:t>）修订而来，通过多年的实施总结和市场调研，修订完后更加全面完善。混凝土管片还有一个铁路行业标准，《铁路隧道钢架混凝土管片》</w:t>
      </w:r>
      <w:r>
        <w:t>(TB/T 3353-2014)</w:t>
      </w:r>
      <w:r>
        <w:t>，主要适用于铁路隧道工程。相比其他规范标准，《预制混凝土衬砌管片》（</w:t>
      </w:r>
      <w:r>
        <w:t>GB/T 22082-2017</w:t>
      </w:r>
      <w:r>
        <w:t>）产品覆盖面广，通用性强。故该标准用于城市轨道交通预制混凝土衬砌管片的产品认证是适宜的。</w:t>
      </w:r>
    </w:p>
    <w:p w14:paraId="66EACFC7" w14:textId="77777777" w:rsidR="000F4E78" w:rsidRDefault="00A22C46" w:rsidP="001735A0">
      <w:pPr>
        <w:pStyle w:val="2"/>
      </w:pPr>
      <w:r>
        <w:rPr>
          <w:rFonts w:hint="eastAsia"/>
        </w:rPr>
        <w:t>4.3</w:t>
      </w:r>
      <w:r>
        <w:rPr>
          <w:rFonts w:hint="eastAsia"/>
        </w:rPr>
        <w:t>有砟轨道</w:t>
      </w:r>
      <w:r w:rsidR="00C05B49">
        <w:rPr>
          <w:rFonts w:hint="eastAsia"/>
        </w:rPr>
        <w:t>预应力</w:t>
      </w:r>
      <w:r>
        <w:rPr>
          <w:rFonts w:hint="eastAsia"/>
        </w:rPr>
        <w:t>混凝土枕</w:t>
      </w:r>
    </w:p>
    <w:p w14:paraId="5931F1B7" w14:textId="77777777" w:rsidR="000F4E78" w:rsidRDefault="00A22C46" w:rsidP="001735A0">
      <w:pPr>
        <w:ind w:firstLine="480"/>
      </w:pPr>
      <w:r>
        <w:rPr>
          <w:rFonts w:hint="eastAsia"/>
        </w:rPr>
        <w:t>城市轨道交通</w:t>
      </w:r>
      <w:r>
        <w:t>有砟轨道轨枕</w:t>
      </w:r>
      <w:r>
        <w:rPr>
          <w:rFonts w:hint="eastAsia"/>
        </w:rPr>
        <w:t>－</w:t>
      </w:r>
      <w:r>
        <w:t>混凝土枕，所涉及的标准为</w:t>
      </w:r>
      <w:r>
        <w:t>TB/T 2190-2013</w:t>
      </w:r>
      <w:r>
        <w:t>《混凝土枕》以及推荐依据标准《有砟轨道轨枕</w:t>
      </w:r>
      <w:r>
        <w:t xml:space="preserve"> </w:t>
      </w:r>
      <w:r>
        <w:t>混凝土枕》</w:t>
      </w:r>
      <w:r>
        <w:t>GB/T 37330-2019</w:t>
      </w:r>
      <w:r>
        <w:rPr>
          <w:rFonts w:hint="eastAsia"/>
        </w:rPr>
        <w:t>。</w:t>
      </w:r>
      <w:r>
        <w:t>TB/T 2190-2013</w:t>
      </w:r>
      <w:r>
        <w:t>已于</w:t>
      </w:r>
      <w:r>
        <w:t>2021</w:t>
      </w:r>
      <w:r>
        <w:t>年</w:t>
      </w:r>
      <w:r>
        <w:t>5</w:t>
      </w:r>
      <w:r>
        <w:t>月</w:t>
      </w:r>
      <w:r>
        <w:t>28</w:t>
      </w:r>
      <w:r>
        <w:t>日作废</w:t>
      </w:r>
      <w:r>
        <w:rPr>
          <w:rFonts w:hint="eastAsia"/>
        </w:rPr>
        <w:t>且未有新标准替代，从产品类别覆盖性看，</w:t>
      </w:r>
      <w:r>
        <w:t>GB/T 37330-2019</w:t>
      </w:r>
      <w:r>
        <w:rPr>
          <w:rFonts w:hint="eastAsia"/>
        </w:rPr>
        <w:t>涵盖了</w:t>
      </w:r>
      <w:r>
        <w:rPr>
          <w:rFonts w:hint="eastAsia"/>
        </w:rPr>
        <w:t>200km/h</w:t>
      </w:r>
      <w:r>
        <w:rPr>
          <w:rFonts w:hint="eastAsia"/>
        </w:rPr>
        <w:t>以下的普速轨枕，以及</w:t>
      </w:r>
      <w:r>
        <w:rPr>
          <w:rFonts w:hint="eastAsia"/>
        </w:rPr>
        <w:t>200km/h</w:t>
      </w:r>
      <w:r>
        <w:rPr>
          <w:rFonts w:hint="eastAsia"/>
        </w:rPr>
        <w:t>以上高速轨枕（岔枕除外）；从产品要求看，</w:t>
      </w:r>
      <w:r>
        <w:t>GB/T 37330-2019</w:t>
      </w:r>
      <w:r>
        <w:rPr>
          <w:rFonts w:hint="eastAsia"/>
        </w:rPr>
        <w:t>比已作废的</w:t>
      </w:r>
      <w:r>
        <w:t>TB/T 2190-2013</w:t>
      </w:r>
      <w:r>
        <w:rPr>
          <w:rFonts w:hint="eastAsia"/>
        </w:rPr>
        <w:t>在部分主要技术指标及质量要求上更加严格，例如：端部漏筋（预应力筋）、低温环境保温要求、油肩粉肩外观质量要求、混凝土抗冻等级、疲劳强度试验抽样要求等；同时目前类似于中铁十四局集团房桥有限公司、山东高速铁建装备有限公司等主流轨枕生产企业，轨枕的主要技术参数均按照</w:t>
      </w:r>
      <w:r>
        <w:t>GB/T 37330</w:t>
      </w:r>
      <w:r>
        <w:rPr>
          <w:rFonts w:hint="eastAsia"/>
        </w:rPr>
        <w:t>执行。</w:t>
      </w:r>
    </w:p>
    <w:p w14:paraId="6C12CCF3" w14:textId="77777777" w:rsidR="000F4E78" w:rsidRDefault="00A22C46" w:rsidP="001735A0">
      <w:pPr>
        <w:ind w:firstLine="480"/>
      </w:pPr>
      <w:r>
        <w:rPr>
          <w:rFonts w:hint="eastAsia"/>
        </w:rPr>
        <w:t>标准适用性说明如下表</w:t>
      </w:r>
      <w:r>
        <w:t>4</w:t>
      </w:r>
      <w:r>
        <w:rPr>
          <w:rFonts w:hint="eastAsia"/>
        </w:rPr>
        <w:t>-</w:t>
      </w:r>
      <w:r>
        <w:t>1</w:t>
      </w:r>
      <w:r>
        <w:rPr>
          <w:rFonts w:hint="eastAsia"/>
        </w:rPr>
        <w:t>所示：</w:t>
      </w:r>
    </w:p>
    <w:p w14:paraId="284D6D75" w14:textId="77777777" w:rsidR="000F4E78" w:rsidRPr="001735A0" w:rsidRDefault="00A22C46" w:rsidP="001735A0">
      <w:pPr>
        <w:ind w:firstLineChars="0" w:firstLine="0"/>
        <w:jc w:val="center"/>
        <w:rPr>
          <w:b/>
          <w:bCs/>
        </w:rPr>
      </w:pPr>
      <w:r w:rsidRPr="001735A0">
        <w:rPr>
          <w:rFonts w:hint="eastAsia"/>
          <w:b/>
          <w:bCs/>
        </w:rPr>
        <w:t>表</w:t>
      </w:r>
      <w:r w:rsidRPr="001735A0">
        <w:rPr>
          <w:rFonts w:hint="eastAsia"/>
          <w:b/>
          <w:bCs/>
        </w:rPr>
        <w:t xml:space="preserve">4-1 </w:t>
      </w:r>
      <w:r w:rsidRPr="001735A0">
        <w:rPr>
          <w:rFonts w:hint="eastAsia"/>
          <w:b/>
          <w:bCs/>
        </w:rPr>
        <w:t>标准适用性说明</w:t>
      </w:r>
    </w:p>
    <w:tbl>
      <w:tblPr>
        <w:tblStyle w:val="a9"/>
        <w:tblW w:w="5070" w:type="pct"/>
        <w:tblInd w:w="-37" w:type="dxa"/>
        <w:tblLayout w:type="fixed"/>
        <w:tblLook w:val="04A0" w:firstRow="1" w:lastRow="0" w:firstColumn="1" w:lastColumn="0" w:noHBand="0" w:noVBand="1"/>
      </w:tblPr>
      <w:tblGrid>
        <w:gridCol w:w="746"/>
        <w:gridCol w:w="1843"/>
        <w:gridCol w:w="2035"/>
        <w:gridCol w:w="4909"/>
      </w:tblGrid>
      <w:tr w:rsidR="000F4E78" w14:paraId="4FB355A5" w14:textId="77777777">
        <w:trPr>
          <w:trHeight w:val="498"/>
        </w:trPr>
        <w:tc>
          <w:tcPr>
            <w:tcW w:w="391" w:type="pct"/>
            <w:vAlign w:val="center"/>
          </w:tcPr>
          <w:p w14:paraId="3D6CD9A0" w14:textId="77777777" w:rsidR="000F4E78" w:rsidRPr="001735A0" w:rsidRDefault="00A22C46" w:rsidP="001735A0">
            <w:pPr>
              <w:pStyle w:val="aa"/>
              <w:jc w:val="center"/>
              <w:rPr>
                <w:b/>
                <w:bCs/>
                <w:shd w:val="clear" w:color="auto" w:fill="FFFFFF"/>
              </w:rPr>
            </w:pPr>
            <w:r w:rsidRPr="001735A0">
              <w:rPr>
                <w:rFonts w:hint="eastAsia"/>
                <w:b/>
                <w:bCs/>
                <w:shd w:val="clear" w:color="auto" w:fill="FFFFFF"/>
              </w:rPr>
              <w:t>序号</w:t>
            </w:r>
          </w:p>
        </w:tc>
        <w:tc>
          <w:tcPr>
            <w:tcW w:w="966" w:type="pct"/>
            <w:vAlign w:val="center"/>
          </w:tcPr>
          <w:p w14:paraId="13E5AAD7" w14:textId="77777777" w:rsidR="000F4E78" w:rsidRPr="001735A0" w:rsidRDefault="00A22C46" w:rsidP="001735A0">
            <w:pPr>
              <w:pStyle w:val="aa"/>
              <w:jc w:val="center"/>
              <w:rPr>
                <w:b/>
                <w:bCs/>
                <w:shd w:val="clear" w:color="auto" w:fill="FFFFFF"/>
              </w:rPr>
            </w:pPr>
            <w:r w:rsidRPr="001735A0">
              <w:rPr>
                <w:rFonts w:hint="eastAsia"/>
                <w:b/>
                <w:bCs/>
                <w:shd w:val="clear" w:color="auto" w:fill="FFFFFF"/>
              </w:rPr>
              <w:t>标准编号</w:t>
            </w:r>
          </w:p>
        </w:tc>
        <w:tc>
          <w:tcPr>
            <w:tcW w:w="1067" w:type="pct"/>
            <w:vAlign w:val="center"/>
          </w:tcPr>
          <w:p w14:paraId="6CD7BA2B" w14:textId="77777777" w:rsidR="000F4E78" w:rsidRPr="001735A0" w:rsidRDefault="00A22C46" w:rsidP="001735A0">
            <w:pPr>
              <w:pStyle w:val="aa"/>
              <w:jc w:val="center"/>
              <w:rPr>
                <w:b/>
                <w:bCs/>
                <w:shd w:val="clear" w:color="auto" w:fill="FFFFFF"/>
              </w:rPr>
            </w:pPr>
            <w:r w:rsidRPr="001735A0">
              <w:rPr>
                <w:rFonts w:hint="eastAsia"/>
                <w:b/>
                <w:bCs/>
                <w:shd w:val="clear" w:color="auto" w:fill="FFFFFF"/>
              </w:rPr>
              <w:t>标准名称</w:t>
            </w:r>
          </w:p>
        </w:tc>
        <w:tc>
          <w:tcPr>
            <w:tcW w:w="2574" w:type="pct"/>
            <w:vAlign w:val="center"/>
          </w:tcPr>
          <w:p w14:paraId="2B0DE913" w14:textId="77777777" w:rsidR="000F4E78" w:rsidRPr="001735A0" w:rsidRDefault="00A22C46" w:rsidP="001735A0">
            <w:pPr>
              <w:pStyle w:val="aa"/>
              <w:jc w:val="center"/>
              <w:rPr>
                <w:b/>
                <w:bCs/>
                <w:shd w:val="clear" w:color="auto" w:fill="FFFFFF"/>
              </w:rPr>
            </w:pPr>
            <w:r w:rsidRPr="001735A0">
              <w:rPr>
                <w:rFonts w:hint="eastAsia"/>
                <w:b/>
                <w:bCs/>
                <w:shd w:val="clear" w:color="auto" w:fill="FFFFFF"/>
              </w:rPr>
              <w:t>说明</w:t>
            </w:r>
          </w:p>
        </w:tc>
      </w:tr>
      <w:tr w:rsidR="000F4E78" w14:paraId="3311F57A" w14:textId="77777777">
        <w:trPr>
          <w:trHeight w:val="1567"/>
        </w:trPr>
        <w:tc>
          <w:tcPr>
            <w:tcW w:w="391" w:type="pct"/>
            <w:vAlign w:val="center"/>
          </w:tcPr>
          <w:p w14:paraId="2DE96951" w14:textId="77777777" w:rsidR="000F4E78" w:rsidRDefault="00A22C46" w:rsidP="001735A0">
            <w:pPr>
              <w:pStyle w:val="aa"/>
              <w:rPr>
                <w:shd w:val="clear" w:color="auto" w:fill="FFFFFF"/>
              </w:rPr>
            </w:pPr>
            <w:r>
              <w:rPr>
                <w:rFonts w:ascii="仿宋" w:eastAsia="仿宋" w:hAnsi="仿宋" w:cs="仿宋" w:hint="eastAsia"/>
                <w:shd w:val="clear" w:color="auto" w:fill="FFFFFF"/>
              </w:rPr>
              <w:t>1</w:t>
            </w:r>
          </w:p>
        </w:tc>
        <w:tc>
          <w:tcPr>
            <w:tcW w:w="966" w:type="pct"/>
            <w:vAlign w:val="center"/>
          </w:tcPr>
          <w:p w14:paraId="6E7A221D" w14:textId="77777777" w:rsidR="000F4E78" w:rsidRDefault="00A22C46" w:rsidP="001735A0">
            <w:pPr>
              <w:pStyle w:val="aa"/>
              <w:rPr>
                <w:shd w:val="clear" w:color="auto" w:fill="FFFFFF"/>
              </w:rPr>
            </w:pPr>
            <w:r>
              <w:rPr>
                <w:shd w:val="clear" w:color="auto" w:fill="FFFFFF"/>
              </w:rPr>
              <w:t>GB/T 37330-2019</w:t>
            </w:r>
          </w:p>
        </w:tc>
        <w:tc>
          <w:tcPr>
            <w:tcW w:w="1067" w:type="pct"/>
            <w:vAlign w:val="center"/>
          </w:tcPr>
          <w:p w14:paraId="5E7B9CA2" w14:textId="77777777" w:rsidR="000F4E78" w:rsidRDefault="00A22C46" w:rsidP="001735A0">
            <w:pPr>
              <w:pStyle w:val="aa"/>
              <w:rPr>
                <w:shd w:val="clear" w:color="auto" w:fill="FFFFFF"/>
              </w:rPr>
            </w:pPr>
            <w:r>
              <w:rPr>
                <w:rFonts w:hint="eastAsia"/>
                <w:shd w:val="clear" w:color="auto" w:fill="FFFFFF"/>
              </w:rPr>
              <w:t>有砟轨道轨枕</w:t>
            </w:r>
            <w:r>
              <w:rPr>
                <w:rFonts w:hint="eastAsia"/>
                <w:shd w:val="clear" w:color="auto" w:fill="FFFFFF"/>
              </w:rPr>
              <w:t xml:space="preserve"> </w:t>
            </w:r>
            <w:r>
              <w:rPr>
                <w:rFonts w:hint="eastAsia"/>
                <w:shd w:val="clear" w:color="auto" w:fill="FFFFFF"/>
              </w:rPr>
              <w:t>混凝土枕</w:t>
            </w:r>
          </w:p>
        </w:tc>
        <w:tc>
          <w:tcPr>
            <w:tcW w:w="2574" w:type="pct"/>
            <w:vAlign w:val="center"/>
          </w:tcPr>
          <w:p w14:paraId="4734D47C" w14:textId="77777777" w:rsidR="000F4E78" w:rsidRDefault="00A22C46" w:rsidP="001735A0">
            <w:pPr>
              <w:pStyle w:val="aa"/>
              <w:rPr>
                <w:shd w:val="clear" w:color="auto" w:fill="FFFFFF"/>
              </w:rPr>
            </w:pPr>
            <w:r>
              <w:rPr>
                <w:rFonts w:hint="eastAsia"/>
                <w:shd w:val="clear" w:color="auto" w:fill="FFFFFF"/>
              </w:rPr>
              <w:t>规定了有砟轨道预应力混凝土枕的技术要求、检验方法、检验规则、标志及储运。</w:t>
            </w:r>
          </w:p>
          <w:p w14:paraId="50C86686" w14:textId="77777777" w:rsidR="000F4E78" w:rsidRDefault="00A22C46" w:rsidP="001735A0">
            <w:pPr>
              <w:pStyle w:val="aa"/>
              <w:rPr>
                <w:shd w:val="clear" w:color="auto" w:fill="FFFFFF"/>
              </w:rPr>
            </w:pPr>
            <w:r>
              <w:rPr>
                <w:rFonts w:hint="eastAsia"/>
                <w:shd w:val="clear" w:color="auto" w:fill="FFFFFF"/>
              </w:rPr>
              <w:t>适用于标准轨距的有砟轨道预应力混凝土枕（不含岔枕）。</w:t>
            </w:r>
          </w:p>
        </w:tc>
      </w:tr>
      <w:tr w:rsidR="000F4E78" w14:paraId="413B32B7" w14:textId="77777777">
        <w:trPr>
          <w:trHeight w:val="929"/>
        </w:trPr>
        <w:tc>
          <w:tcPr>
            <w:tcW w:w="391" w:type="pct"/>
            <w:vAlign w:val="center"/>
          </w:tcPr>
          <w:p w14:paraId="53031825" w14:textId="77777777" w:rsidR="000F4E78" w:rsidRDefault="00A22C46" w:rsidP="001735A0">
            <w:pPr>
              <w:pStyle w:val="aa"/>
              <w:rPr>
                <w:shd w:val="clear" w:color="auto" w:fill="FFFFFF"/>
              </w:rPr>
            </w:pPr>
            <w:r>
              <w:rPr>
                <w:rFonts w:ascii="仿宋" w:eastAsia="仿宋" w:hAnsi="仿宋" w:cs="仿宋" w:hint="eastAsia"/>
                <w:shd w:val="clear" w:color="auto" w:fill="FFFFFF"/>
              </w:rPr>
              <w:t>2</w:t>
            </w:r>
          </w:p>
        </w:tc>
        <w:tc>
          <w:tcPr>
            <w:tcW w:w="966" w:type="pct"/>
            <w:vAlign w:val="center"/>
          </w:tcPr>
          <w:p w14:paraId="38C22094" w14:textId="77777777" w:rsidR="000F4E78" w:rsidRDefault="00A22C46" w:rsidP="001735A0">
            <w:pPr>
              <w:pStyle w:val="aa"/>
              <w:rPr>
                <w:shd w:val="clear" w:color="auto" w:fill="FFFFFF"/>
              </w:rPr>
            </w:pPr>
            <w:r>
              <w:rPr>
                <w:shd w:val="clear" w:color="auto" w:fill="FFFFFF"/>
              </w:rPr>
              <w:t>TB/T 2190-2013</w:t>
            </w:r>
          </w:p>
        </w:tc>
        <w:tc>
          <w:tcPr>
            <w:tcW w:w="1067" w:type="pct"/>
            <w:vAlign w:val="center"/>
          </w:tcPr>
          <w:p w14:paraId="0A689F24" w14:textId="77777777" w:rsidR="000F4E78" w:rsidRDefault="00A22C46" w:rsidP="001735A0">
            <w:pPr>
              <w:pStyle w:val="aa"/>
              <w:rPr>
                <w:shd w:val="clear" w:color="auto" w:fill="FFFFFF"/>
              </w:rPr>
            </w:pPr>
            <w:r>
              <w:rPr>
                <w:rFonts w:hint="eastAsia"/>
                <w:shd w:val="clear" w:color="auto" w:fill="FFFFFF"/>
              </w:rPr>
              <w:t>混凝土枕</w:t>
            </w:r>
          </w:p>
        </w:tc>
        <w:tc>
          <w:tcPr>
            <w:tcW w:w="2574" w:type="pct"/>
            <w:vAlign w:val="center"/>
          </w:tcPr>
          <w:p w14:paraId="6AADE598" w14:textId="77777777" w:rsidR="000F4E78" w:rsidRDefault="00A22C46" w:rsidP="001735A0">
            <w:pPr>
              <w:pStyle w:val="aa"/>
              <w:rPr>
                <w:shd w:val="clear" w:color="auto" w:fill="FFFFFF"/>
              </w:rPr>
            </w:pPr>
            <w:r>
              <w:rPr>
                <w:rFonts w:hint="eastAsia"/>
                <w:shd w:val="clear" w:color="auto" w:fill="FFFFFF"/>
              </w:rPr>
              <w:t>规定了标准轨距有砟轨道用预应力混凝土枕的技术要求、检验方法、检验规则、标志及储运。</w:t>
            </w:r>
          </w:p>
          <w:p w14:paraId="2C4DD6EE" w14:textId="77777777" w:rsidR="000F4E78" w:rsidRDefault="00A22C46" w:rsidP="001735A0">
            <w:pPr>
              <w:pStyle w:val="aa"/>
              <w:rPr>
                <w:shd w:val="clear" w:color="auto" w:fill="FFFFFF"/>
              </w:rPr>
            </w:pPr>
            <w:r>
              <w:rPr>
                <w:rFonts w:hint="eastAsia"/>
                <w:shd w:val="clear" w:color="auto" w:fill="FFFFFF"/>
              </w:rPr>
              <w:t>适用于标准轨距有砟轨道、运行速度</w:t>
            </w:r>
            <w:r>
              <w:rPr>
                <w:rFonts w:hint="eastAsia"/>
                <w:shd w:val="clear" w:color="auto" w:fill="FFFFFF"/>
              </w:rPr>
              <w:t>200km/h</w:t>
            </w:r>
            <w:r>
              <w:rPr>
                <w:rFonts w:hint="eastAsia"/>
                <w:shd w:val="clear" w:color="auto" w:fill="FFFFFF"/>
              </w:rPr>
              <w:t>及以下、最大轴重</w:t>
            </w:r>
            <w:r>
              <w:rPr>
                <w:rFonts w:hint="eastAsia"/>
                <w:shd w:val="clear" w:color="auto" w:fill="FFFFFF"/>
              </w:rPr>
              <w:t>25</w:t>
            </w:r>
            <w:r>
              <w:rPr>
                <w:rFonts w:hint="eastAsia"/>
                <w:shd w:val="clear" w:color="auto" w:fill="FFFFFF"/>
              </w:rPr>
              <w:t>吨线路用预应力混凝土枕（含电容枕和桥枕）。现标准已作废，故不作考虑。</w:t>
            </w:r>
          </w:p>
        </w:tc>
      </w:tr>
    </w:tbl>
    <w:p w14:paraId="1715708C" w14:textId="77777777" w:rsidR="000F4E78" w:rsidRDefault="00A22C46" w:rsidP="001735A0">
      <w:pPr>
        <w:ind w:firstLine="480"/>
      </w:pPr>
      <w:r>
        <w:rPr>
          <w:rFonts w:hint="eastAsia"/>
        </w:rPr>
        <w:t>综上所述，</w:t>
      </w:r>
      <w:r>
        <w:t>GB/T 37330</w:t>
      </w:r>
      <w:r>
        <w:rPr>
          <w:rFonts w:hint="eastAsia"/>
        </w:rPr>
        <w:t>很好地对有砟轨道混凝土枕的技术要求、检验方法、检验规则、标志及储运进行规定，同时结合市场反馈，可以依据</w:t>
      </w:r>
      <w:r>
        <w:t>GB/T 37330</w:t>
      </w:r>
      <w:r>
        <w:rPr>
          <w:rFonts w:hint="eastAsia"/>
        </w:rPr>
        <w:t>开展产品认证工作。</w:t>
      </w:r>
    </w:p>
    <w:p w14:paraId="2C8B6B13" w14:textId="77777777" w:rsidR="000F4E78" w:rsidRDefault="00A22C46" w:rsidP="001735A0">
      <w:pPr>
        <w:pStyle w:val="2"/>
      </w:pPr>
      <w:r>
        <w:rPr>
          <w:rFonts w:hint="eastAsia"/>
        </w:rPr>
        <w:t>4.4</w:t>
      </w:r>
      <w:r>
        <w:rPr>
          <w:rFonts w:hint="eastAsia"/>
        </w:rPr>
        <w:t>梯形轨枕</w:t>
      </w:r>
    </w:p>
    <w:p w14:paraId="2DF91E32" w14:textId="77777777" w:rsidR="001735A0" w:rsidRDefault="00A22C46" w:rsidP="001735A0">
      <w:pPr>
        <w:ind w:firstLine="480"/>
        <w:rPr>
          <w:rFonts w:cs="Times New Roman"/>
        </w:rPr>
      </w:pPr>
      <w:r>
        <w:rPr>
          <w:rFonts w:hint="eastAsia"/>
        </w:rPr>
        <w:t>梯形轨枕所涉及的标准为</w:t>
      </w:r>
      <w:r>
        <w:rPr>
          <w:rFonts w:hint="eastAsia"/>
        </w:rPr>
        <w:t>CJ/T 401-2012</w:t>
      </w:r>
      <w:r>
        <w:rPr>
          <w:rFonts w:hint="eastAsia"/>
        </w:rPr>
        <w:t>《梯形轨枕技术条件》，该标准于</w:t>
      </w:r>
      <w:r>
        <w:rPr>
          <w:rFonts w:hint="eastAsia"/>
        </w:rPr>
        <w:t>2013</w:t>
      </w:r>
      <w:r>
        <w:rPr>
          <w:rFonts w:hint="eastAsia"/>
        </w:rPr>
        <w:t>年开始实施，是目前唯一现行的行业产品技术标准。标准中对梯形轨枕的适用条件和原材料、质</w:t>
      </w:r>
      <w:r>
        <w:rPr>
          <w:rFonts w:hint="eastAsia"/>
        </w:rPr>
        <w:lastRenderedPageBreak/>
        <w:t>量要求、试验方法、检验规则、标识和证明、堆放和运输以及质保要求都进行细致的规定，不足的是，该标准发布时间较早，其中原材料中关于骨料碱活性试验方法与碱骨料反应预防所涉及的引用标准</w:t>
      </w:r>
      <w:r>
        <w:rPr>
          <w:rFonts w:hint="eastAsia"/>
        </w:rPr>
        <w:t>TB/T 3054</w:t>
      </w:r>
      <w:r>
        <w:rPr>
          <w:rFonts w:hint="eastAsia"/>
        </w:rPr>
        <w:t>和</w:t>
      </w:r>
      <w:r>
        <w:rPr>
          <w:rFonts w:hint="eastAsia"/>
        </w:rPr>
        <w:t>TB/T 2922</w:t>
      </w:r>
      <w:r>
        <w:rPr>
          <w:rFonts w:hint="eastAsia"/>
        </w:rPr>
        <w:t>于</w:t>
      </w:r>
      <w:r>
        <w:rPr>
          <w:rFonts w:hint="eastAsia"/>
        </w:rPr>
        <w:t>2019</w:t>
      </w:r>
      <w:r>
        <w:rPr>
          <w:rFonts w:hint="eastAsia"/>
        </w:rPr>
        <w:t>年作废，替代标准为</w:t>
      </w:r>
      <w:r>
        <w:rPr>
          <w:rFonts w:hint="eastAsia"/>
        </w:rPr>
        <w:t>TB/T 3275</w:t>
      </w:r>
      <w:r>
        <w:rPr>
          <w:rFonts w:hint="eastAsia"/>
        </w:rPr>
        <w:t>；此外，标准对型式试验抽样数量未做明确要求；对混凝土部分性能参数如：混凝土弹性模量、抗冻等级、三氧化硫含量、氯离子扩散系数等未做要求；外观及尺寸内各检查项目未作等级划分且合格率未做要求；部分关键部件性能要求未作明确说明，因此需结合生产实际进行确认，在标准未明确时，应参考</w:t>
      </w:r>
      <w:r>
        <w:t>产品制造技术要求判定</w:t>
      </w:r>
      <w:r>
        <w:rPr>
          <w:rFonts w:hint="eastAsia"/>
        </w:rPr>
        <w:t>。</w:t>
      </w:r>
      <w:r>
        <w:rPr>
          <w:rFonts w:cs="Times New Roman" w:hint="eastAsia"/>
        </w:rPr>
        <w:t>标准适用性说明如下表</w:t>
      </w:r>
      <w:r>
        <w:rPr>
          <w:rFonts w:cs="Times New Roman" w:hint="eastAsia"/>
        </w:rPr>
        <w:t>4-2</w:t>
      </w:r>
      <w:r>
        <w:rPr>
          <w:rFonts w:cs="Times New Roman" w:hint="eastAsia"/>
        </w:rPr>
        <w:t>所示：</w:t>
      </w:r>
    </w:p>
    <w:p w14:paraId="102885D4" w14:textId="7F9C65C4" w:rsidR="000F4E78" w:rsidRPr="001735A0" w:rsidRDefault="00A22C46" w:rsidP="001735A0">
      <w:pPr>
        <w:ind w:firstLineChars="0" w:firstLine="0"/>
        <w:jc w:val="center"/>
        <w:rPr>
          <w:rFonts w:cs="Times New Roman"/>
        </w:rPr>
      </w:pPr>
      <w:r>
        <w:rPr>
          <w:rFonts w:ascii="宋体" w:hAnsi="宋体" w:cs="宋体" w:hint="eastAsia"/>
          <w:b/>
          <w:bCs/>
          <w:szCs w:val="24"/>
          <w:shd w:val="clear" w:color="auto" w:fill="FFFFFF"/>
        </w:rPr>
        <w:t>表4-2 标准适用性说明</w:t>
      </w:r>
    </w:p>
    <w:tbl>
      <w:tblPr>
        <w:tblStyle w:val="a9"/>
        <w:tblW w:w="5150" w:type="pct"/>
        <w:tblInd w:w="-191" w:type="dxa"/>
        <w:tblLayout w:type="fixed"/>
        <w:tblLook w:val="04A0" w:firstRow="1" w:lastRow="0" w:firstColumn="1" w:lastColumn="0" w:noHBand="0" w:noVBand="1"/>
      </w:tblPr>
      <w:tblGrid>
        <w:gridCol w:w="683"/>
        <w:gridCol w:w="2058"/>
        <w:gridCol w:w="2033"/>
        <w:gridCol w:w="4909"/>
      </w:tblGrid>
      <w:tr w:rsidR="000F4E78" w14:paraId="1874305A" w14:textId="77777777">
        <w:trPr>
          <w:trHeight w:val="498"/>
        </w:trPr>
        <w:tc>
          <w:tcPr>
            <w:tcW w:w="352" w:type="pct"/>
            <w:vAlign w:val="center"/>
          </w:tcPr>
          <w:p w14:paraId="7DA2D195" w14:textId="77777777" w:rsidR="000F4E78" w:rsidRPr="001735A0" w:rsidRDefault="00A22C46" w:rsidP="001735A0">
            <w:pPr>
              <w:pStyle w:val="aa"/>
              <w:jc w:val="center"/>
              <w:rPr>
                <w:b/>
                <w:bCs/>
              </w:rPr>
            </w:pPr>
            <w:r w:rsidRPr="001735A0">
              <w:rPr>
                <w:rFonts w:hint="eastAsia"/>
                <w:b/>
                <w:bCs/>
              </w:rPr>
              <w:t>序号</w:t>
            </w:r>
          </w:p>
        </w:tc>
        <w:tc>
          <w:tcPr>
            <w:tcW w:w="1062" w:type="pct"/>
            <w:vAlign w:val="center"/>
          </w:tcPr>
          <w:p w14:paraId="6A4F2A7A" w14:textId="77777777" w:rsidR="000F4E78" w:rsidRPr="001735A0" w:rsidRDefault="00A22C46" w:rsidP="001735A0">
            <w:pPr>
              <w:pStyle w:val="aa"/>
              <w:jc w:val="center"/>
              <w:rPr>
                <w:b/>
                <w:bCs/>
              </w:rPr>
            </w:pPr>
            <w:r w:rsidRPr="001735A0">
              <w:rPr>
                <w:rFonts w:hint="eastAsia"/>
                <w:b/>
                <w:bCs/>
              </w:rPr>
              <w:t>标准编号</w:t>
            </w:r>
          </w:p>
        </w:tc>
        <w:tc>
          <w:tcPr>
            <w:tcW w:w="1050" w:type="pct"/>
            <w:vAlign w:val="center"/>
          </w:tcPr>
          <w:p w14:paraId="7A1D7324" w14:textId="77777777" w:rsidR="000F4E78" w:rsidRPr="001735A0" w:rsidRDefault="00A22C46" w:rsidP="001735A0">
            <w:pPr>
              <w:pStyle w:val="aa"/>
              <w:jc w:val="center"/>
              <w:rPr>
                <w:b/>
                <w:bCs/>
              </w:rPr>
            </w:pPr>
            <w:r w:rsidRPr="001735A0">
              <w:rPr>
                <w:rFonts w:hint="eastAsia"/>
                <w:b/>
                <w:bCs/>
              </w:rPr>
              <w:t>标准名称</w:t>
            </w:r>
          </w:p>
        </w:tc>
        <w:tc>
          <w:tcPr>
            <w:tcW w:w="2534" w:type="pct"/>
            <w:vAlign w:val="center"/>
          </w:tcPr>
          <w:p w14:paraId="56D730B3" w14:textId="77777777" w:rsidR="000F4E78" w:rsidRPr="001735A0" w:rsidRDefault="00A22C46" w:rsidP="001735A0">
            <w:pPr>
              <w:pStyle w:val="aa"/>
              <w:jc w:val="center"/>
              <w:rPr>
                <w:b/>
                <w:bCs/>
              </w:rPr>
            </w:pPr>
            <w:r w:rsidRPr="001735A0">
              <w:rPr>
                <w:rFonts w:hint="eastAsia"/>
                <w:b/>
                <w:bCs/>
              </w:rPr>
              <w:t>说明</w:t>
            </w:r>
          </w:p>
        </w:tc>
      </w:tr>
      <w:tr w:rsidR="000F4E78" w14:paraId="4F076215" w14:textId="77777777">
        <w:trPr>
          <w:trHeight w:val="1567"/>
        </w:trPr>
        <w:tc>
          <w:tcPr>
            <w:tcW w:w="352" w:type="pct"/>
            <w:vAlign w:val="center"/>
          </w:tcPr>
          <w:p w14:paraId="3C6FA0B2" w14:textId="77777777" w:rsidR="000F4E78" w:rsidRDefault="00A22C46" w:rsidP="001735A0">
            <w:pPr>
              <w:pStyle w:val="aa"/>
              <w:rPr>
                <w:color w:val="000000"/>
                <w:shd w:val="clear" w:color="auto" w:fill="FFFFFF"/>
              </w:rPr>
            </w:pPr>
            <w:r>
              <w:rPr>
                <w:rFonts w:hint="eastAsia"/>
                <w:color w:val="000000"/>
                <w:shd w:val="clear" w:color="auto" w:fill="FFFFFF"/>
              </w:rPr>
              <w:t>1</w:t>
            </w:r>
          </w:p>
        </w:tc>
        <w:tc>
          <w:tcPr>
            <w:tcW w:w="1062" w:type="pct"/>
            <w:vAlign w:val="center"/>
          </w:tcPr>
          <w:p w14:paraId="2174A8C1" w14:textId="77777777" w:rsidR="000F4E78" w:rsidRDefault="00A22C46" w:rsidP="001735A0">
            <w:pPr>
              <w:pStyle w:val="aa"/>
              <w:rPr>
                <w:color w:val="000000"/>
                <w:shd w:val="clear" w:color="auto" w:fill="FFFFFF"/>
              </w:rPr>
            </w:pPr>
            <w:r>
              <w:rPr>
                <w:rFonts w:hint="eastAsia"/>
                <w:color w:val="000000"/>
                <w:shd w:val="clear" w:color="auto" w:fill="FFFFFF"/>
              </w:rPr>
              <w:t>CJ/T 401-2012</w:t>
            </w:r>
          </w:p>
        </w:tc>
        <w:tc>
          <w:tcPr>
            <w:tcW w:w="1050" w:type="pct"/>
            <w:vAlign w:val="center"/>
          </w:tcPr>
          <w:p w14:paraId="137AB0A9" w14:textId="77777777" w:rsidR="000F4E78" w:rsidRDefault="00A22C46" w:rsidP="001735A0">
            <w:pPr>
              <w:pStyle w:val="aa"/>
              <w:rPr>
                <w:color w:val="000000"/>
                <w:shd w:val="clear" w:color="auto" w:fill="FFFFFF"/>
              </w:rPr>
            </w:pPr>
            <w:r>
              <w:rPr>
                <w:rFonts w:hint="eastAsia"/>
                <w:color w:val="000000"/>
                <w:shd w:val="clear" w:color="auto" w:fill="FFFFFF"/>
              </w:rPr>
              <w:t>梯形轨枕技术条件</w:t>
            </w:r>
          </w:p>
        </w:tc>
        <w:tc>
          <w:tcPr>
            <w:tcW w:w="2534" w:type="pct"/>
            <w:vAlign w:val="center"/>
          </w:tcPr>
          <w:p w14:paraId="64D7EDE1" w14:textId="77777777" w:rsidR="000F4E78" w:rsidRDefault="00A22C46" w:rsidP="001735A0">
            <w:pPr>
              <w:pStyle w:val="aa"/>
              <w:rPr>
                <w:color w:val="000000"/>
                <w:shd w:val="clear" w:color="auto" w:fill="FFFFFF"/>
              </w:rPr>
            </w:pPr>
            <w:r>
              <w:rPr>
                <w:rFonts w:hint="eastAsia"/>
                <w:color w:val="000000"/>
                <w:shd w:val="clear" w:color="auto" w:fill="FFFFFF"/>
              </w:rPr>
              <w:t>规定了梯形轨枕的使用条件和材料、要求、试验方法、检验规则、标识和证明书、堆放和运输、质量保证等要求。</w:t>
            </w:r>
          </w:p>
          <w:p w14:paraId="4ACDAA34" w14:textId="77777777" w:rsidR="000F4E78" w:rsidRDefault="00A22C46" w:rsidP="001735A0">
            <w:pPr>
              <w:pStyle w:val="aa"/>
              <w:rPr>
                <w:color w:val="000000"/>
                <w:shd w:val="clear" w:color="auto" w:fill="FFFFFF"/>
              </w:rPr>
            </w:pPr>
            <w:r>
              <w:rPr>
                <w:rFonts w:hint="eastAsia"/>
                <w:color w:val="000000"/>
                <w:shd w:val="clear" w:color="auto" w:fill="FFFFFF"/>
              </w:rPr>
              <w:t>适用于城市轨道交通预应力混凝土梯形轨枕的生产、供货、检查和验收。</w:t>
            </w:r>
          </w:p>
        </w:tc>
      </w:tr>
    </w:tbl>
    <w:p w14:paraId="694AAD9F" w14:textId="77777777" w:rsidR="000F4E78" w:rsidRDefault="000F4E78">
      <w:pPr>
        <w:ind w:firstLine="480"/>
        <w:jc w:val="left"/>
        <w:rPr>
          <w:rFonts w:cs="Times New Roman"/>
          <w:szCs w:val="24"/>
        </w:rPr>
      </w:pPr>
    </w:p>
    <w:p w14:paraId="70F39F79" w14:textId="77777777" w:rsidR="000F4E78" w:rsidRDefault="00A22C46">
      <w:pPr>
        <w:ind w:firstLine="480"/>
        <w:jc w:val="left"/>
        <w:rPr>
          <w:rFonts w:ascii="宋体" w:hAnsi="宋体"/>
          <w:szCs w:val="24"/>
        </w:rPr>
      </w:pPr>
      <w:r>
        <w:rPr>
          <w:rFonts w:cs="Times New Roman" w:hint="eastAsia"/>
          <w:szCs w:val="24"/>
        </w:rPr>
        <w:t>综上所述，</w:t>
      </w:r>
      <w:r>
        <w:rPr>
          <w:rFonts w:ascii="宋体" w:hAnsi="宋体" w:cs="宋体" w:hint="eastAsia"/>
          <w:szCs w:val="24"/>
        </w:rPr>
        <w:t>CJ/T 401-2012作为梯形轨枕唯一的行业产品标准，可以用于开展产品认证工作</w:t>
      </w:r>
      <w:r>
        <w:rPr>
          <w:rFonts w:cs="Times New Roman" w:hint="eastAsia"/>
          <w:szCs w:val="24"/>
        </w:rPr>
        <w:t>。</w:t>
      </w:r>
    </w:p>
    <w:p w14:paraId="4D39E8AE" w14:textId="77777777" w:rsidR="000F4E78" w:rsidRDefault="00A22C46" w:rsidP="001735A0">
      <w:pPr>
        <w:pStyle w:val="2"/>
      </w:pPr>
      <w:r>
        <w:rPr>
          <w:rFonts w:hint="eastAsia"/>
        </w:rPr>
        <w:t>4.5</w:t>
      </w:r>
      <w:r>
        <w:rPr>
          <w:rFonts w:hint="eastAsia"/>
        </w:rPr>
        <w:t>聚氨酯泡沫合成轨枕</w:t>
      </w:r>
    </w:p>
    <w:p w14:paraId="41A041A3" w14:textId="77777777" w:rsidR="000F4E78" w:rsidRDefault="00A22C46" w:rsidP="001735A0">
      <w:pPr>
        <w:ind w:firstLine="480"/>
      </w:pPr>
      <w:r>
        <w:t>世界范围内为</w:t>
      </w:r>
      <w:r w:rsidR="00DD08EC">
        <w:rPr>
          <w:rFonts w:hint="eastAsia"/>
        </w:rPr>
        <w:t>合成</w:t>
      </w:r>
      <w:r>
        <w:t>轨枕制定专项标准的国家和地区也很有限，主要有美国、日本和中国。</w:t>
      </w:r>
    </w:p>
    <w:p w14:paraId="3C02EFAB" w14:textId="77777777" w:rsidR="000F4E78" w:rsidRDefault="00A22C46" w:rsidP="001735A0">
      <w:pPr>
        <w:ind w:firstLine="480"/>
      </w:pPr>
      <w:r>
        <w:t>2014</w:t>
      </w:r>
      <w:r>
        <w:t>年版</w:t>
      </w:r>
      <w:r>
        <w:t xml:space="preserve"> </w:t>
      </w:r>
      <w:r>
        <w:t>《美国铁路工程和道路维修协会手册》第</w:t>
      </w:r>
      <w:r>
        <w:t xml:space="preserve"> 30 </w:t>
      </w:r>
      <w:r>
        <w:t>章第</w:t>
      </w:r>
      <w:r>
        <w:t xml:space="preserve"> 5 </w:t>
      </w:r>
      <w:r>
        <w:t>部分，是关于</w:t>
      </w:r>
      <w:r w:rsidR="00DD08EC">
        <w:rPr>
          <w:rFonts w:hint="eastAsia"/>
        </w:rPr>
        <w:t>合成</w:t>
      </w:r>
      <w:r>
        <w:t>轨枕的规范标准。手册中指出，</w:t>
      </w:r>
      <w:r w:rsidR="00DD08EC">
        <w:rPr>
          <w:rFonts w:hint="eastAsia"/>
        </w:rPr>
        <w:t>合成</w:t>
      </w:r>
      <w:r>
        <w:t>轨枕标准适用于聚合物复合材料轨枕及胶合木制轨枕。</w:t>
      </w:r>
    </w:p>
    <w:p w14:paraId="57B14AB6" w14:textId="77777777" w:rsidR="000F4E78" w:rsidRDefault="00A22C46" w:rsidP="001735A0">
      <w:pPr>
        <w:ind w:firstLine="480"/>
      </w:pPr>
      <w:r>
        <w:t>日本制定的关于</w:t>
      </w:r>
      <w:r>
        <w:t xml:space="preserve"> FFU </w:t>
      </w:r>
      <w:r>
        <w:t>合成轨枕工业标准</w:t>
      </w:r>
      <w:r>
        <w:t xml:space="preserve"> JISE 1203—2007</w:t>
      </w:r>
      <w:r>
        <w:t>《合成轨枕</w:t>
      </w:r>
      <w:r>
        <w:t xml:space="preserve"> </w:t>
      </w:r>
      <w:r>
        <w:t>由纤维增强泡沫聚氨酯制造》，规定了轨枕的尺寸规格、性能、测试方法等。该标准只针对纤维增强聚氨酯泡沫合成轨枕，较美国标准适用范围要小。</w:t>
      </w:r>
    </w:p>
    <w:p w14:paraId="478C0EEB" w14:textId="77777777" w:rsidR="000F4E78" w:rsidRDefault="00A22C46" w:rsidP="001735A0">
      <w:pPr>
        <w:ind w:firstLine="480"/>
      </w:pPr>
      <w:r>
        <w:t>2012</w:t>
      </w:r>
      <w:r>
        <w:t>年，由住房和城乡建设部城市轨道交通标准化技术委员会归口，广州市地下铁道总公司负责，中国船舶重工集团公司第七二五研究所、株洲时代新材料科技股份有限公司、上海积水复合材料有限公司、中铁工程设计咨询集团有限公司参加起草了《聚氨酯泡沫复合材料轨枕（</w:t>
      </w:r>
      <w:r>
        <w:t>CJ/T 399-2012</w:t>
      </w:r>
      <w:r>
        <w:t>）》标准，该标准</w:t>
      </w:r>
      <w:r>
        <w:t>2012</w:t>
      </w:r>
      <w:r>
        <w:t>年</w:t>
      </w:r>
      <w:r>
        <w:t xml:space="preserve">10 </w:t>
      </w:r>
      <w:r>
        <w:t>月</w:t>
      </w:r>
      <w:r>
        <w:t xml:space="preserve">1 </w:t>
      </w:r>
      <w:r>
        <w:t>日实施。该标准也仅针对玻璃纤维增强聚氨酯泡沫轨枕。这也是我国唯一一个关于合成轨枕的产品标准。与美国和日本标准对比如下：</w:t>
      </w:r>
    </w:p>
    <w:p w14:paraId="63252F4D" w14:textId="77777777" w:rsidR="000F4E78" w:rsidRDefault="00A22C46">
      <w:pPr>
        <w:widowControl/>
        <w:ind w:leftChars="-202" w:left="-485" w:firstLineChars="202" w:firstLine="485"/>
        <w:jc w:val="center"/>
        <w:rPr>
          <w:rFonts w:cs="Times New Roman"/>
        </w:rPr>
      </w:pPr>
      <w:r>
        <w:rPr>
          <w:rFonts w:cs="Times New Roman"/>
          <w:noProof/>
        </w:rPr>
        <w:lastRenderedPageBreak/>
        <w:drawing>
          <wp:inline distT="0" distB="0" distL="0" distR="0" wp14:anchorId="5B73E8DD" wp14:editId="08B9587B">
            <wp:extent cx="2833370" cy="70548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908252" cy="724143"/>
                    </a:xfrm>
                    <a:prstGeom prst="rect">
                      <a:avLst/>
                    </a:prstGeom>
                  </pic:spPr>
                </pic:pic>
              </a:graphicData>
            </a:graphic>
          </wp:inline>
        </w:drawing>
      </w:r>
      <w:r>
        <w:rPr>
          <w:rFonts w:cs="Times New Roman"/>
          <w:noProof/>
        </w:rPr>
        <w:drawing>
          <wp:inline distT="0" distB="0" distL="0" distR="0" wp14:anchorId="49841344" wp14:editId="6AE3F476">
            <wp:extent cx="5666105" cy="6877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rcRect t="4333" r="1769" b="-1"/>
                    <a:stretch>
                      <a:fillRect/>
                    </a:stretch>
                  </pic:blipFill>
                  <pic:spPr>
                    <a:xfrm>
                      <a:off x="0" y="0"/>
                      <a:ext cx="5712909" cy="693967"/>
                    </a:xfrm>
                    <a:prstGeom prst="rect">
                      <a:avLst/>
                    </a:prstGeom>
                    <a:ln>
                      <a:noFill/>
                    </a:ln>
                  </pic:spPr>
                </pic:pic>
              </a:graphicData>
            </a:graphic>
          </wp:inline>
        </w:drawing>
      </w:r>
    </w:p>
    <w:p w14:paraId="24948653" w14:textId="77777777" w:rsidR="000F4E78" w:rsidRDefault="00A22C46">
      <w:pPr>
        <w:widowControl/>
        <w:ind w:leftChars="-134" w:rightChars="-14" w:right="-34" w:hangingChars="134" w:hanging="322"/>
        <w:jc w:val="center"/>
        <w:rPr>
          <w:rFonts w:cs="Times New Roman"/>
          <w:szCs w:val="21"/>
        </w:rPr>
      </w:pPr>
      <w:r>
        <w:rPr>
          <w:rFonts w:cs="Times New Roman"/>
          <w:noProof/>
        </w:rPr>
        <w:drawing>
          <wp:inline distT="0" distB="0" distL="0" distR="0" wp14:anchorId="46264E20" wp14:editId="468FF3D2">
            <wp:extent cx="5666105" cy="1184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687786" cy="1189463"/>
                    </a:xfrm>
                    <a:prstGeom prst="rect">
                      <a:avLst/>
                    </a:prstGeom>
                  </pic:spPr>
                </pic:pic>
              </a:graphicData>
            </a:graphic>
          </wp:inline>
        </w:drawing>
      </w:r>
    </w:p>
    <w:p w14:paraId="70F1E076" w14:textId="77777777" w:rsidR="000F4E78" w:rsidRDefault="00A22C46" w:rsidP="001735A0">
      <w:pPr>
        <w:ind w:firstLine="480"/>
      </w:pPr>
      <w:r>
        <w:t>由上述数据可知，日本工业标准和中国行业标准对轨枕强度及刚度指标项目及最低要求完全相同，而且性能指标项目比美国标准要多，更能全面体现对复合轨枕的性能要求。中国制定的标准参考了日本标准，两者所规定的检测项目及限定值均一致。美国标准适用范围更广，适用于聚合物复合材料轨枕及胶合木制轨枕，但两者指标有差异。</w:t>
      </w:r>
    </w:p>
    <w:p w14:paraId="0A3D058F" w14:textId="77777777" w:rsidR="000F4E78" w:rsidRDefault="00A22C46" w:rsidP="001735A0">
      <w:pPr>
        <w:ind w:firstLine="480"/>
      </w:pPr>
      <w:r>
        <w:t>CJ/T 399—2012</w:t>
      </w:r>
      <w:r>
        <w:t>《聚氨酯泡沫合成轨枕》标准是适用于城市轨道交通，采用连续拉挤成型工艺制备的聚氨酯泡沫合成轨枕的生产和检验，包含原材料、轨枕的使用条件、要求、试验方法、检验检测规则、产品标识和合格证、包装、运输、贮存等内容。与日本</w:t>
      </w:r>
      <w:r>
        <w:t>JIS E1203</w:t>
      </w:r>
      <w:r>
        <w:t>：</w:t>
      </w:r>
      <w:r>
        <w:t>2007</w:t>
      </w:r>
      <w:r>
        <w:t>相比，除测试的具体参考标准、细节有一些差异外，其检测项点、技术指标几乎都是一致的，故该标准用于城市轨道交通聚氨酯泡沫合成轨枕的产品认证是适宜的。</w:t>
      </w:r>
    </w:p>
    <w:p w14:paraId="620AE7A2" w14:textId="77777777" w:rsidR="000F4E78" w:rsidRDefault="00A22C46" w:rsidP="001735A0">
      <w:pPr>
        <w:pStyle w:val="2"/>
      </w:pPr>
      <w:r>
        <w:rPr>
          <w:rFonts w:hint="eastAsia"/>
        </w:rPr>
        <w:t>五、相关产业政策要求</w:t>
      </w:r>
    </w:p>
    <w:p w14:paraId="576523E4" w14:textId="77777777" w:rsidR="000F4E78" w:rsidRDefault="00A22C46" w:rsidP="001735A0">
      <w:pPr>
        <w:pStyle w:val="2"/>
      </w:pPr>
      <w:r>
        <w:rPr>
          <w:rFonts w:hint="eastAsia"/>
        </w:rPr>
        <w:t>5.1</w:t>
      </w:r>
      <w:r>
        <w:rPr>
          <w:rFonts w:hint="eastAsia"/>
        </w:rPr>
        <w:t>桥梁支座</w:t>
      </w:r>
    </w:p>
    <w:p w14:paraId="5E1ECD33" w14:textId="77777777" w:rsidR="000F4E78" w:rsidRDefault="00A22C46" w:rsidP="001735A0">
      <w:pPr>
        <w:ind w:firstLine="480"/>
      </w:pPr>
      <w:r>
        <w:rPr>
          <w:rFonts w:hint="eastAsia"/>
        </w:rPr>
        <w:t>桥梁支座产品质量直接影响桥梁建设与运行的安全，因此国家各行业管理部门对桥梁支座产品的设计、生产和使用都很重视，各种桥梁支座标准相继制定并根据近年来桥梁支座技术发展情况持续修改。特别是铁路行业对桥梁支座产品质量尤其重视，从我国</w:t>
      </w:r>
      <w:r>
        <w:rPr>
          <w:rFonts w:hint="eastAsia"/>
        </w:rPr>
        <w:t>2008</w:t>
      </w:r>
      <w:r>
        <w:rPr>
          <w:rFonts w:hint="eastAsia"/>
        </w:rPr>
        <w:t>年高铁建设大发展开始行业管理部门就将铁路桥梁支座产品纳入</w:t>
      </w:r>
      <w:r>
        <w:rPr>
          <w:rFonts w:hint="eastAsia"/>
        </w:rPr>
        <w:t>CRCC</w:t>
      </w:r>
      <w:r>
        <w:rPr>
          <w:rFonts w:hint="eastAsia"/>
        </w:rPr>
        <w:t>产品认证范围（包括板式橡胶支座、盆式支座、球型支座、其余钢支座等四种支座类型，由中铁检验认证中心组织实施），从桥梁支座设计、生产、检验、使用等全过程进行监控，同时在桥梁支座生产厂家派驻驻场监造，对桥梁支座生产厂家规模、人员资质、生产设备、工艺装备、计量器具、检测设备等方面提出具体要求，对桥梁支座原材料采购、生产工艺、生产过程控制、出厂检验、产品试验等各环节进行监控并定期抽查。</w:t>
      </w:r>
    </w:p>
    <w:p w14:paraId="5EB30287" w14:textId="77777777" w:rsidR="000F4E78" w:rsidRDefault="00A22C46" w:rsidP="001735A0">
      <w:pPr>
        <w:pStyle w:val="2"/>
      </w:pPr>
      <w:r>
        <w:rPr>
          <w:rFonts w:hint="eastAsia"/>
        </w:rPr>
        <w:lastRenderedPageBreak/>
        <w:t>5.2</w:t>
      </w:r>
      <w:r>
        <w:rPr>
          <w:rFonts w:hint="eastAsia"/>
        </w:rPr>
        <w:t>预制混凝土衬砌管片</w:t>
      </w:r>
    </w:p>
    <w:p w14:paraId="1474EF8E" w14:textId="77777777" w:rsidR="000F4E78" w:rsidRDefault="00A22C46" w:rsidP="001735A0">
      <w:pPr>
        <w:ind w:firstLine="480"/>
      </w:pPr>
      <w:r>
        <w:t>预制混凝土衬砌管片行业的发展趋势与下游的基建市场规模息息相关。近年来，国家出台了一系列宏观调控政策，如</w:t>
      </w:r>
      <w:r>
        <w:t>“</w:t>
      </w:r>
      <w:r>
        <w:t>加强城市道路交通基础设施建设</w:t>
      </w:r>
      <w:r>
        <w:t>”</w:t>
      </w:r>
      <w:r>
        <w:t>、</w:t>
      </w:r>
      <w:r>
        <w:t>“</w:t>
      </w:r>
      <w:r>
        <w:t>加大城市管网建设和改造力度</w:t>
      </w:r>
      <w:r>
        <w:t>”</w:t>
      </w:r>
      <w:r>
        <w:t>、</w:t>
      </w:r>
      <w:r>
        <w:t>“</w:t>
      </w:r>
      <w:r>
        <w:t>加快污水和垃圾处理设施建设</w:t>
      </w:r>
      <w:r>
        <w:t>”</w:t>
      </w:r>
      <w:r>
        <w:t>，行业及地方主管部门也在积极推动城市基础设施建设，这使得管片产品具备了广阔的市场前景。</w:t>
      </w:r>
    </w:p>
    <w:p w14:paraId="6516CD63" w14:textId="77777777" w:rsidR="000F4E78" w:rsidRDefault="00A22C46" w:rsidP="001735A0">
      <w:pPr>
        <w:pStyle w:val="2"/>
      </w:pPr>
      <w:r>
        <w:rPr>
          <w:rFonts w:hint="eastAsia"/>
        </w:rPr>
        <w:t>5.3</w:t>
      </w:r>
      <w:r>
        <w:rPr>
          <w:rFonts w:hint="eastAsia"/>
        </w:rPr>
        <w:t>梯形轨枕</w:t>
      </w:r>
    </w:p>
    <w:p w14:paraId="36D22EA6" w14:textId="77777777" w:rsidR="000F4E78" w:rsidRDefault="00A22C46" w:rsidP="001735A0">
      <w:pPr>
        <w:ind w:firstLine="480"/>
        <w:rPr>
          <w:sz w:val="28"/>
          <w:szCs w:val="28"/>
        </w:rPr>
      </w:pPr>
      <w:r>
        <w:rPr>
          <w:rFonts w:hint="eastAsia"/>
        </w:rPr>
        <w:t>目前从事梯形轨枕供货的企业主要有安境迩（上海）科技有限公司、易科路通轨道设备有限公司、北京易科路通铁道设备有限公司等，安境迩（上海）科技有限公司的新型梯形轨枕，在</w:t>
      </w:r>
      <w:r>
        <w:rPr>
          <w:rFonts w:hint="eastAsia"/>
        </w:rPr>
        <w:t>2020</w:t>
      </w:r>
      <w:r>
        <w:rPr>
          <w:rFonts w:hint="eastAsia"/>
        </w:rPr>
        <w:t>年</w:t>
      </w:r>
      <w:r>
        <w:rPr>
          <w:rFonts w:hint="eastAsia"/>
        </w:rPr>
        <w:t>6</w:t>
      </w:r>
      <w:r>
        <w:rPr>
          <w:rFonts w:hint="eastAsia"/>
        </w:rPr>
        <w:t>月被认定为上海市高新技术成果转化项目。易科路通轨道设备有限公司及北京易科路通铁道设备有限公司的梯形轨枕（纵梁式轨枕）被选入中国环保产业协会《</w:t>
      </w:r>
      <w:r>
        <w:rPr>
          <w:rFonts w:hint="eastAsia"/>
        </w:rPr>
        <w:t>2021</w:t>
      </w:r>
      <w:r>
        <w:rPr>
          <w:rFonts w:hint="eastAsia"/>
        </w:rPr>
        <w:t>年重点生态环境保护实用技术和示范工程名录》。</w:t>
      </w:r>
    </w:p>
    <w:p w14:paraId="38546E6C" w14:textId="77777777" w:rsidR="000F4E78" w:rsidRDefault="00A22C46" w:rsidP="001735A0">
      <w:pPr>
        <w:pStyle w:val="2"/>
      </w:pPr>
      <w:r>
        <w:rPr>
          <w:rFonts w:hint="eastAsia"/>
        </w:rPr>
        <w:t>5.4</w:t>
      </w:r>
      <w:r>
        <w:rPr>
          <w:rFonts w:hint="eastAsia"/>
        </w:rPr>
        <w:t>聚氨酯泡沫合成轨枕</w:t>
      </w:r>
    </w:p>
    <w:p w14:paraId="1A1CF017" w14:textId="77777777" w:rsidR="000F4E78" w:rsidRDefault="00A22C46" w:rsidP="001735A0">
      <w:pPr>
        <w:ind w:firstLine="480"/>
      </w:pPr>
      <w:r>
        <w:t>2019</w:t>
      </w:r>
      <w:r>
        <w:t>年</w:t>
      </w:r>
      <w:r>
        <w:t>9</w:t>
      </w:r>
      <w:r>
        <w:t>月，中共中央、国务院印发的《交通强国建设纲要》指出：</w:t>
      </w:r>
      <w:r>
        <w:t>“</w:t>
      </w:r>
      <w:r>
        <w:t>构建安全、便捷、高效、绿色、经济的现代化综合交通体系。推进技术装备升级，推广轻量化、环保型交通装备及成套技术装备</w:t>
      </w:r>
      <w:r>
        <w:t>”</w:t>
      </w:r>
      <w:r>
        <w:t>。作为现代化交通综合体系中的重要一员，城市轨道交通建设与运维升级是其发展的一贯目标。随着我国主要城市轨道交通的跨越式发展，传统轨道结构部件的安全性、耐久性、稳定性受到考验。聚氨酯泡沫合成轨枕是目前行业内最佳的木枕道岔改造替代选择。</w:t>
      </w:r>
    </w:p>
    <w:p w14:paraId="63336770" w14:textId="77777777" w:rsidR="000F4E78" w:rsidRDefault="00A22C46" w:rsidP="001735A0">
      <w:pPr>
        <w:pStyle w:val="2"/>
      </w:pPr>
      <w:r>
        <w:rPr>
          <w:rFonts w:hint="eastAsia"/>
        </w:rPr>
        <w:t>六、对认证模式选择的分析</w:t>
      </w:r>
    </w:p>
    <w:p w14:paraId="46141FA9" w14:textId="77777777" w:rsidR="000F4E78" w:rsidRDefault="00A22C46" w:rsidP="001735A0">
      <w:pPr>
        <w:ind w:firstLine="480"/>
      </w:pPr>
      <w:r>
        <w:rPr>
          <w:rFonts w:hint="eastAsia"/>
        </w:rPr>
        <w:t>工务产品所含</w:t>
      </w:r>
      <w:r>
        <w:rPr>
          <w:rFonts w:hint="eastAsia"/>
        </w:rPr>
        <w:t>7</w:t>
      </w:r>
      <w:r>
        <w:rPr>
          <w:rFonts w:hint="eastAsia"/>
        </w:rPr>
        <w:t>个产品均不涉及存在安全性风险且由电气</w:t>
      </w:r>
      <w:r>
        <w:rPr>
          <w:rFonts w:hint="eastAsia"/>
        </w:rPr>
        <w:t>/</w:t>
      </w:r>
      <w:r>
        <w:rPr>
          <w:rFonts w:hint="eastAsia"/>
        </w:rPr>
        <w:t>电子</w:t>
      </w:r>
      <w:r>
        <w:rPr>
          <w:rFonts w:hint="eastAsia"/>
        </w:rPr>
        <w:t>/</w:t>
      </w:r>
      <w:r>
        <w:rPr>
          <w:rFonts w:hint="eastAsia"/>
        </w:rPr>
        <w:t>可编程电子系统组成或驱动的产品，故不涉及功能安全认证。</w:t>
      </w:r>
    </w:p>
    <w:p w14:paraId="0D0F666C" w14:textId="77777777" w:rsidR="000F4E78" w:rsidRDefault="00A22C46" w:rsidP="001735A0">
      <w:pPr>
        <w:ind w:firstLine="480"/>
      </w:pPr>
      <w:r>
        <w:rPr>
          <w:rFonts w:hint="eastAsia"/>
        </w:rPr>
        <w:t>该类产品生产工艺成熟，已广泛投入运营，故根据《城市轨道交通装备产品认证实施规则</w:t>
      </w:r>
      <w:r>
        <w:rPr>
          <w:rFonts w:hint="eastAsia"/>
        </w:rPr>
        <w:t xml:space="preserve"> </w:t>
      </w:r>
      <w:r>
        <w:rPr>
          <w:rFonts w:hint="eastAsia"/>
        </w:rPr>
        <w:t>通用要求》</w:t>
      </w:r>
      <w:r>
        <w:rPr>
          <w:rFonts w:hint="eastAsia"/>
        </w:rPr>
        <w:t>CNCA-CURC-01:2019</w:t>
      </w:r>
      <w:r>
        <w:rPr>
          <w:rFonts w:hint="eastAsia"/>
        </w:rPr>
        <w:t>中</w:t>
      </w:r>
      <w:r>
        <w:rPr>
          <w:rFonts w:hint="eastAsia"/>
        </w:rPr>
        <w:t xml:space="preserve">2 </w:t>
      </w:r>
      <w:r>
        <w:rPr>
          <w:rFonts w:hint="eastAsia"/>
        </w:rPr>
        <w:t>认证模式分类，建议采用认证的基本模式：</w:t>
      </w:r>
    </w:p>
    <w:p w14:paraId="22D8F06A" w14:textId="77777777" w:rsidR="000F4E78" w:rsidRDefault="00A22C46" w:rsidP="001735A0">
      <w:pPr>
        <w:ind w:firstLine="480"/>
      </w:pPr>
      <w:r>
        <w:rPr>
          <w:rFonts w:hint="eastAsia"/>
        </w:rPr>
        <w:t>型式试验</w:t>
      </w:r>
      <w:r>
        <w:rPr>
          <w:rFonts w:hint="eastAsia"/>
        </w:rPr>
        <w:t>+</w:t>
      </w:r>
      <w:r>
        <w:rPr>
          <w:rFonts w:hint="eastAsia"/>
        </w:rPr>
        <w:t>初始工厂检查</w:t>
      </w:r>
      <w:r>
        <w:rPr>
          <w:rFonts w:hint="eastAsia"/>
        </w:rPr>
        <w:t>+</w:t>
      </w:r>
      <w:r>
        <w:rPr>
          <w:rFonts w:hint="eastAsia"/>
        </w:rPr>
        <w:t>获认证后监督；</w:t>
      </w:r>
    </w:p>
    <w:p w14:paraId="778BC84E" w14:textId="77777777" w:rsidR="000F4E78" w:rsidRDefault="00A22C46" w:rsidP="001735A0">
      <w:pPr>
        <w:ind w:firstLine="480"/>
      </w:pPr>
      <w:r>
        <w:rPr>
          <w:rFonts w:hint="eastAsia"/>
        </w:rPr>
        <w:t>该类产品目前在国内生产、应用相对成熟，通过产品标准规定的试验项目可完成对产品的质量、功能和性能的检测，故型式试验内容为产品抽样检验检测，不涉及设计鉴定、运行考核。</w:t>
      </w:r>
    </w:p>
    <w:p w14:paraId="48904236" w14:textId="77777777" w:rsidR="000F4E78" w:rsidRDefault="00A22C46" w:rsidP="001735A0">
      <w:pPr>
        <w:pStyle w:val="2"/>
      </w:pPr>
      <w:r>
        <w:rPr>
          <w:rFonts w:hint="eastAsia"/>
        </w:rPr>
        <w:t>七、对认证单元划分的分析</w:t>
      </w:r>
    </w:p>
    <w:p w14:paraId="6148DE6B" w14:textId="77777777" w:rsidR="000F4E78" w:rsidRDefault="00A22C46" w:rsidP="001735A0">
      <w:pPr>
        <w:pStyle w:val="2"/>
      </w:pPr>
      <w:r>
        <w:rPr>
          <w:rFonts w:hint="eastAsia"/>
        </w:rPr>
        <w:t xml:space="preserve">7.1 </w:t>
      </w:r>
      <w:r>
        <w:rPr>
          <w:rFonts w:hint="eastAsia"/>
        </w:rPr>
        <w:t>桥梁支座</w:t>
      </w:r>
    </w:p>
    <w:p w14:paraId="43898FAE" w14:textId="77777777" w:rsidR="000F4E78" w:rsidRDefault="00A22C46" w:rsidP="001735A0">
      <w:pPr>
        <w:ind w:firstLine="480"/>
      </w:pPr>
      <w:r>
        <w:rPr>
          <w:rFonts w:hint="eastAsia"/>
        </w:rPr>
        <w:t>桥梁支座类型不同，支座结构、所使用原材料、产品生产工艺和生产设备、产品技术特点和要求、产品检验和试验等要求都不同；因此为便于控制产品质量建议按照桥梁支座</w:t>
      </w:r>
      <w:r>
        <w:rPr>
          <w:rFonts w:hint="eastAsia"/>
        </w:rPr>
        <w:lastRenderedPageBreak/>
        <w:t>类型来划分城市轨道交通桥梁支座认证单元，共划分为</w:t>
      </w:r>
      <w:r>
        <w:rPr>
          <w:rFonts w:hint="eastAsia"/>
          <w:b/>
          <w:bCs/>
        </w:rPr>
        <w:t>隔震橡胶支座、盆式支座、球型钢支座三个认证单元</w:t>
      </w:r>
      <w:r>
        <w:rPr>
          <w:rFonts w:hint="eastAsia"/>
        </w:rPr>
        <w:t>；同一申请认证生产厂家，同一支座类型、不同地域生产场地生产的产品为不同的认证单元。</w:t>
      </w:r>
    </w:p>
    <w:p w14:paraId="0F59D3C4" w14:textId="77777777" w:rsidR="000F4E78" w:rsidRDefault="00A22C46" w:rsidP="001735A0">
      <w:pPr>
        <w:pStyle w:val="2"/>
      </w:pPr>
      <w:r>
        <w:rPr>
          <w:rFonts w:hint="eastAsia"/>
        </w:rPr>
        <w:t>7.2</w:t>
      </w:r>
      <w:r>
        <w:rPr>
          <w:rFonts w:hint="eastAsia"/>
        </w:rPr>
        <w:t>预制混凝土衬砌管片</w:t>
      </w:r>
    </w:p>
    <w:p w14:paraId="041DB99C" w14:textId="77777777" w:rsidR="000F4E78" w:rsidRDefault="00A22C46" w:rsidP="001735A0">
      <w:pPr>
        <w:ind w:firstLine="480"/>
      </w:pPr>
      <w:r>
        <w:t>预制混凝土衬砌管片从生产工艺上大致可分为两类：一是固定台座法；二是流水机组法。流水机组法为最常见的一种生产方式。由于不同的生产工艺，其生产设备、产品技术特点和要求有所差异，故该产品按照生产工艺划分为</w:t>
      </w:r>
      <w:r>
        <w:rPr>
          <w:b/>
          <w:bCs/>
        </w:rPr>
        <w:t>预制混凝土衬砌管片（固定台座法）和预制混凝土衬砌管片（流水机组法）</w:t>
      </w:r>
      <w:r>
        <w:t>；同一认证委托人，同一规格型号、不同地域生产场地生产的产品为不同的认证单元。</w:t>
      </w:r>
    </w:p>
    <w:p w14:paraId="03663A04" w14:textId="77777777" w:rsidR="000F4E78" w:rsidRDefault="00A22C46" w:rsidP="001735A0">
      <w:pPr>
        <w:pStyle w:val="2"/>
      </w:pPr>
      <w:r>
        <w:rPr>
          <w:rFonts w:hint="eastAsia"/>
        </w:rPr>
        <w:t>7.3</w:t>
      </w:r>
      <w:r>
        <w:rPr>
          <w:rFonts w:hint="eastAsia"/>
        </w:rPr>
        <w:t>有砟轨道</w:t>
      </w:r>
      <w:r w:rsidR="00DD08EC">
        <w:rPr>
          <w:rFonts w:hint="eastAsia"/>
        </w:rPr>
        <w:t>预应力</w:t>
      </w:r>
      <w:r>
        <w:rPr>
          <w:rFonts w:hint="eastAsia"/>
        </w:rPr>
        <w:t>混凝土枕</w:t>
      </w:r>
    </w:p>
    <w:p w14:paraId="03CC629B" w14:textId="77777777" w:rsidR="000F4E78" w:rsidRDefault="00A22C46" w:rsidP="001735A0">
      <w:pPr>
        <w:ind w:firstLine="480"/>
      </w:pPr>
      <w:r>
        <w:rPr>
          <w:rFonts w:hint="eastAsia"/>
        </w:rPr>
        <w:t>有砟轨道</w:t>
      </w:r>
      <w:r w:rsidR="00DD08EC">
        <w:rPr>
          <w:rFonts w:hint="eastAsia"/>
        </w:rPr>
        <w:t>预应力</w:t>
      </w:r>
      <w:r>
        <w:rPr>
          <w:rFonts w:hint="eastAsia"/>
        </w:rPr>
        <w:t>混凝土枕的型号有Ⅱ型枕、Ⅲ型有挡肩枕、Ⅲ型无挡肩枕、Ⅲ型桥枕、Ⅱ型电容枕、Ⅲ型电容枕、Ⅲ型无挡肩电容枕、新Ⅲ型桥枕，虽然型号众多，但整体结构造型大多相同，生产工艺及参数控制变化不大。</w:t>
      </w:r>
    </w:p>
    <w:p w14:paraId="52EF7BCC" w14:textId="77777777" w:rsidR="003E28AF" w:rsidRDefault="003E28AF" w:rsidP="001735A0">
      <w:pPr>
        <w:ind w:firstLine="480"/>
      </w:pPr>
      <w:r w:rsidRPr="0060634F">
        <w:rPr>
          <w:rFonts w:hint="eastAsia"/>
        </w:rPr>
        <w:t>综上所述，将有砟轨道</w:t>
      </w:r>
      <w:r>
        <w:rPr>
          <w:rFonts w:hint="eastAsia"/>
        </w:rPr>
        <w:t>预应力</w:t>
      </w:r>
      <w:r w:rsidRPr="0060634F">
        <w:rPr>
          <w:rFonts w:hint="eastAsia"/>
        </w:rPr>
        <w:t>混凝土枕本身作为一个认证单元，不建议就对应型号进行更细致的划分。同一申请认证生产厂家，同一支座类型、不同地域生产场地生产的产品为不同的认证单元</w:t>
      </w:r>
      <w:r>
        <w:rPr>
          <w:rFonts w:hint="eastAsia"/>
        </w:rPr>
        <w:t>。</w:t>
      </w:r>
    </w:p>
    <w:p w14:paraId="486D1062" w14:textId="77777777" w:rsidR="000F4E78" w:rsidRDefault="00A22C46" w:rsidP="001735A0">
      <w:pPr>
        <w:pStyle w:val="2"/>
      </w:pPr>
      <w:r>
        <w:rPr>
          <w:rFonts w:hint="eastAsia"/>
        </w:rPr>
        <w:t>7.4</w:t>
      </w:r>
      <w:r>
        <w:rPr>
          <w:rFonts w:hint="eastAsia"/>
        </w:rPr>
        <w:t>梯形轨枕</w:t>
      </w:r>
    </w:p>
    <w:p w14:paraId="1B1A6030" w14:textId="77777777" w:rsidR="000F4E78" w:rsidRDefault="00A22C46" w:rsidP="001735A0">
      <w:pPr>
        <w:ind w:firstLine="480"/>
      </w:pPr>
      <w:r>
        <w:rPr>
          <w:rFonts w:hint="eastAsia"/>
        </w:rPr>
        <w:t>梯形轨枕在不同线路上应用时，根据工程条件及技术要求的不同，其厚度、长度及承轨台的尺寸，以及连接杆件的数量，会有一定的变化，但梯形轨枕预制预应力混凝土主体结构的构造型式是不变的，其生产工艺流程和参数控制也不变，并且梯形轨枕属于专利性保护期内的产品，整体的结构较为统一。</w:t>
      </w:r>
    </w:p>
    <w:p w14:paraId="5DE8CA15" w14:textId="77777777" w:rsidR="000F4E78" w:rsidRDefault="00A22C46" w:rsidP="001735A0">
      <w:pPr>
        <w:ind w:firstLine="480"/>
      </w:pPr>
      <w:r>
        <w:rPr>
          <w:rFonts w:hint="eastAsia"/>
        </w:rPr>
        <w:t>综上所述，将</w:t>
      </w:r>
      <w:r w:rsidR="003E28AF">
        <w:rPr>
          <w:rFonts w:hint="eastAsia"/>
        </w:rPr>
        <w:t>预应力混凝土</w:t>
      </w:r>
      <w:r>
        <w:rPr>
          <w:rFonts w:hint="eastAsia"/>
        </w:rPr>
        <w:t>梯形轨枕本身作为一个认证单元。</w:t>
      </w:r>
      <w:r w:rsidR="003E28AF" w:rsidRPr="0060634F">
        <w:rPr>
          <w:rFonts w:hint="eastAsia"/>
        </w:rPr>
        <w:t>同一申请认证生产厂家，同一支座类型、不同地域生产场地生产的产品为不同的认证单元</w:t>
      </w:r>
      <w:r w:rsidR="003E28AF">
        <w:rPr>
          <w:rFonts w:hint="eastAsia"/>
        </w:rPr>
        <w:t>。</w:t>
      </w:r>
    </w:p>
    <w:p w14:paraId="469D6DC2" w14:textId="77777777" w:rsidR="000F4E78" w:rsidRDefault="00A22C46" w:rsidP="001735A0">
      <w:pPr>
        <w:pStyle w:val="2"/>
      </w:pPr>
      <w:r>
        <w:rPr>
          <w:rFonts w:hint="eastAsia"/>
        </w:rPr>
        <w:t>7.5</w:t>
      </w:r>
      <w:r>
        <w:rPr>
          <w:rFonts w:hint="eastAsia"/>
        </w:rPr>
        <w:t>聚氨酯泡沫合成轨枕</w:t>
      </w:r>
    </w:p>
    <w:p w14:paraId="2088750F" w14:textId="77777777" w:rsidR="000F4E78" w:rsidRDefault="00A22C46" w:rsidP="001735A0">
      <w:pPr>
        <w:ind w:firstLine="480"/>
        <w:rPr>
          <w:lang w:bidi="ar"/>
        </w:rPr>
      </w:pPr>
      <w:r>
        <w:rPr>
          <w:lang w:bidi="ar"/>
        </w:rPr>
        <w:t>聚氨酯泡沫合成轨枕按照结构型式分为粘接式聚氨酯泡沫合成轨枕和整体式聚氨酯泡沫合成轨枕。</w:t>
      </w:r>
    </w:p>
    <w:p w14:paraId="2DFF822A" w14:textId="77777777" w:rsidR="000F4E78" w:rsidRDefault="00A22C46" w:rsidP="001735A0">
      <w:pPr>
        <w:ind w:firstLine="480"/>
        <w:rPr>
          <w:lang w:bidi="ar"/>
        </w:rPr>
      </w:pPr>
      <w:r>
        <w:rPr>
          <w:lang w:bidi="ar"/>
        </w:rPr>
        <w:t>粘接式聚氨酯泡沫合成轨枕先采用连续拉挤设备生产出板材，然后将板材在压力下粘接成聚氨酯泡沫合成轨枕成品，一般粘接数量不多于</w:t>
      </w:r>
      <w:r>
        <w:rPr>
          <w:lang w:bidi="ar"/>
        </w:rPr>
        <w:t>3</w:t>
      </w:r>
      <w:r>
        <w:rPr>
          <w:lang w:bidi="ar"/>
        </w:rPr>
        <w:t>块。</w:t>
      </w:r>
    </w:p>
    <w:p w14:paraId="3E314433" w14:textId="77777777" w:rsidR="000F4E78" w:rsidRDefault="00A22C46" w:rsidP="001735A0">
      <w:pPr>
        <w:ind w:firstLine="480"/>
        <w:rPr>
          <w:lang w:bidi="ar"/>
        </w:rPr>
      </w:pPr>
      <w:r>
        <w:rPr>
          <w:lang w:bidi="ar"/>
        </w:rPr>
        <w:t>整体式聚氨酯泡沫合成轨枕为一次拉挤成型全尺寸低密度聚氨酯泡沫合成轨枕。</w:t>
      </w:r>
    </w:p>
    <w:p w14:paraId="03122230" w14:textId="77777777" w:rsidR="000F4E78" w:rsidRDefault="00A22C46" w:rsidP="001735A0">
      <w:pPr>
        <w:ind w:firstLine="480"/>
        <w:rPr>
          <w:lang w:bidi="ar"/>
        </w:rPr>
      </w:pPr>
      <w:r>
        <w:rPr>
          <w:lang w:bidi="ar"/>
        </w:rPr>
        <w:t>聚氨酯泡沫合成轨枕按照结构型式不同，其生产工艺、生产设备、产品技术特点和要求、产品检验等都有所差异。因此建议按照产品结构型式划分为</w:t>
      </w:r>
      <w:r>
        <w:rPr>
          <w:b/>
          <w:bCs/>
          <w:lang w:bidi="ar"/>
        </w:rPr>
        <w:t>聚氨酯泡沫合成轨枕（粘</w:t>
      </w:r>
      <w:r>
        <w:rPr>
          <w:b/>
          <w:bCs/>
          <w:lang w:bidi="ar"/>
        </w:rPr>
        <w:lastRenderedPageBreak/>
        <w:t>接式）</w:t>
      </w:r>
      <w:r>
        <w:rPr>
          <w:b/>
          <w:bCs/>
          <w:color w:val="000000" w:themeColor="text1"/>
        </w:rPr>
        <w:t>和</w:t>
      </w:r>
      <w:r>
        <w:rPr>
          <w:b/>
          <w:bCs/>
          <w:lang w:bidi="ar"/>
        </w:rPr>
        <w:t>聚氨酯泡沫合成轨枕（整体式）</w:t>
      </w:r>
      <w:r>
        <w:rPr>
          <w:color w:val="000000" w:themeColor="text1"/>
        </w:rPr>
        <w:t>；同一认证委托人，同一规格型号、不同地域生产场地生产的产品为不同的认证单元。</w:t>
      </w:r>
    </w:p>
    <w:p w14:paraId="69B62DC1" w14:textId="77777777" w:rsidR="000F4E78" w:rsidRDefault="00A22C46" w:rsidP="001735A0">
      <w:pPr>
        <w:pStyle w:val="2"/>
      </w:pPr>
      <w:r>
        <w:rPr>
          <w:rFonts w:hint="eastAsia"/>
        </w:rPr>
        <w:t>八、对风险类别划分的分析</w:t>
      </w:r>
    </w:p>
    <w:p w14:paraId="0D06264D" w14:textId="77777777" w:rsidR="000F4E78" w:rsidRDefault="00A22C46" w:rsidP="001735A0">
      <w:pPr>
        <w:ind w:firstLine="480"/>
      </w:pPr>
      <w:r>
        <w:rPr>
          <w:rFonts w:hint="eastAsia"/>
        </w:rPr>
        <w:t>城市轨道交通工务产品的产品品质直接关系轨道系统可靠性和安全性，不属于直接关系运营安全的产品，结合《城市轨道交通装备产品认证实施规则</w:t>
      </w:r>
      <w:r>
        <w:rPr>
          <w:rFonts w:hint="eastAsia"/>
        </w:rPr>
        <w:t xml:space="preserve"> </w:t>
      </w:r>
      <w:r>
        <w:rPr>
          <w:rFonts w:hint="eastAsia"/>
        </w:rPr>
        <w:t>通用要求》</w:t>
      </w:r>
      <w:r>
        <w:rPr>
          <w:rFonts w:hint="eastAsia"/>
        </w:rPr>
        <w:t>CNCA-CURC-01:2019</w:t>
      </w:r>
      <w:r>
        <w:rPr>
          <w:rFonts w:hint="eastAsia"/>
        </w:rPr>
        <w:t>中</w:t>
      </w:r>
      <w:r>
        <w:rPr>
          <w:rFonts w:hint="eastAsia"/>
        </w:rPr>
        <w:t>4.4.3</w:t>
      </w:r>
      <w:r>
        <w:rPr>
          <w:rFonts w:hint="eastAsia"/>
        </w:rPr>
        <w:t>条中对产品风险类别分类，该类产品为关系运营安全的一般产品，所以风险类别划分为“第</w:t>
      </w:r>
      <w:r>
        <w:rPr>
          <w:rFonts w:hint="eastAsia"/>
        </w:rPr>
        <w:t>2</w:t>
      </w:r>
      <w:r>
        <w:rPr>
          <w:rFonts w:hint="eastAsia"/>
        </w:rPr>
        <w:t>类风险”。</w:t>
      </w:r>
    </w:p>
    <w:p w14:paraId="3FF812A4" w14:textId="77777777" w:rsidR="000F4E78" w:rsidRDefault="00A22C46" w:rsidP="001735A0">
      <w:pPr>
        <w:pStyle w:val="2"/>
      </w:pPr>
      <w:r>
        <w:rPr>
          <w:rFonts w:hint="eastAsia"/>
        </w:rPr>
        <w:t>九、关键零部件和材料清单、控制项目的确定过程及相关分析</w:t>
      </w:r>
    </w:p>
    <w:p w14:paraId="2AF00009" w14:textId="77777777" w:rsidR="000F4E78" w:rsidRDefault="00A22C46" w:rsidP="001735A0">
      <w:pPr>
        <w:pStyle w:val="2"/>
      </w:pPr>
      <w:r>
        <w:rPr>
          <w:rFonts w:hint="eastAsia"/>
        </w:rPr>
        <w:t>9.1</w:t>
      </w:r>
      <w:r>
        <w:rPr>
          <w:rFonts w:hint="eastAsia"/>
        </w:rPr>
        <w:t>桥梁支座</w:t>
      </w:r>
    </w:p>
    <w:p w14:paraId="543E26AB" w14:textId="77777777" w:rsidR="000F4E78" w:rsidRDefault="00A22C46" w:rsidP="001735A0">
      <w:pPr>
        <w:ind w:firstLine="480"/>
      </w:pPr>
      <w:r>
        <w:t>1</w:t>
      </w:r>
      <w:r>
        <w:rPr>
          <w:rFonts w:hint="eastAsia"/>
        </w:rPr>
        <w:t>、桥梁支座关键零部件和材料的确定</w:t>
      </w:r>
    </w:p>
    <w:p w14:paraId="6F5E604F" w14:textId="77777777" w:rsidR="000F4E78" w:rsidRDefault="00A22C46" w:rsidP="001735A0">
      <w:pPr>
        <w:ind w:firstLine="480"/>
      </w:pPr>
      <w:r>
        <w:rPr>
          <w:rFonts w:hint="eastAsia"/>
        </w:rPr>
        <w:t>按照</w:t>
      </w:r>
      <w:r>
        <w:rPr>
          <w:rFonts w:hint="eastAsia"/>
        </w:rPr>
        <w:t>GB</w:t>
      </w:r>
      <w:r w:rsidR="003E28AF">
        <w:t>/T</w:t>
      </w:r>
      <w:r>
        <w:rPr>
          <w:rFonts w:hint="eastAsia"/>
        </w:rPr>
        <w:t xml:space="preserve"> 20688.2</w:t>
      </w:r>
      <w:r>
        <w:rPr>
          <w:rFonts w:hint="eastAsia"/>
        </w:rPr>
        <w:t>标准，隔</w:t>
      </w:r>
      <w:r w:rsidR="003E28AF">
        <w:rPr>
          <w:rFonts w:hint="eastAsia"/>
        </w:rPr>
        <w:t>震</w:t>
      </w:r>
      <w:r>
        <w:rPr>
          <w:rFonts w:hint="eastAsia"/>
        </w:rPr>
        <w:t>橡胶支座的关键零部件和材料有橡胶材料、钢板、锚固螺栓；</w:t>
      </w:r>
    </w:p>
    <w:p w14:paraId="12A1B003" w14:textId="77777777" w:rsidR="000F4E78" w:rsidRDefault="00A22C46" w:rsidP="001735A0">
      <w:pPr>
        <w:ind w:firstLine="480"/>
      </w:pPr>
      <w:r>
        <w:rPr>
          <w:rFonts w:hint="eastAsia"/>
        </w:rPr>
        <w:t>按照</w:t>
      </w:r>
      <w:r>
        <w:rPr>
          <w:rFonts w:hint="eastAsia"/>
        </w:rPr>
        <w:t>CJ/T 4</w:t>
      </w:r>
      <w:r>
        <w:t>64</w:t>
      </w:r>
      <w:r>
        <w:rPr>
          <w:rFonts w:hint="eastAsia"/>
        </w:rPr>
        <w:t>-</w:t>
      </w:r>
      <w:r>
        <w:t>2014</w:t>
      </w:r>
      <w:r>
        <w:rPr>
          <w:rFonts w:hint="eastAsia"/>
        </w:rPr>
        <w:t>标准，盆式支座的关键零部件和材料有橡胶件、</w:t>
      </w:r>
      <w:r>
        <w:t>合成材料</w:t>
      </w:r>
      <w:r>
        <w:rPr>
          <w:rFonts w:hint="eastAsia"/>
        </w:rPr>
        <w:t>、滑板、</w:t>
      </w:r>
      <w:r w:rsidR="003E28AF">
        <w:rPr>
          <w:rFonts w:hint="eastAsia"/>
        </w:rPr>
        <w:t>铸钢件、</w:t>
      </w:r>
      <w:r>
        <w:rPr>
          <w:rFonts w:hint="eastAsia"/>
        </w:rPr>
        <w:t>钢</w:t>
      </w:r>
      <w:r w:rsidR="003E28AF">
        <w:rPr>
          <w:rFonts w:hint="eastAsia"/>
        </w:rPr>
        <w:t>板</w:t>
      </w:r>
      <w:r>
        <w:rPr>
          <w:rFonts w:hint="eastAsia"/>
        </w:rPr>
        <w:t>、</w:t>
      </w:r>
      <w:r w:rsidR="003E28AF">
        <w:rPr>
          <w:rFonts w:hint="eastAsia"/>
        </w:rPr>
        <w:t>锻件、</w:t>
      </w:r>
      <w:r>
        <w:rPr>
          <w:rFonts w:hint="eastAsia"/>
        </w:rPr>
        <w:t>不锈钢板、黄铜、硅脂、粘结剂、锚固螺栓、</w:t>
      </w:r>
      <w:r>
        <w:rPr>
          <w:rFonts w:hint="eastAsia"/>
        </w:rPr>
        <w:t>SF-1B</w:t>
      </w:r>
      <w:r>
        <w:rPr>
          <w:rFonts w:hint="eastAsia"/>
        </w:rPr>
        <w:t>三层复合板；</w:t>
      </w:r>
    </w:p>
    <w:p w14:paraId="5FEA1990" w14:textId="77777777" w:rsidR="000F4E78" w:rsidRDefault="00A22C46" w:rsidP="001735A0">
      <w:pPr>
        <w:ind w:firstLine="480"/>
      </w:pPr>
      <w:r>
        <w:rPr>
          <w:rFonts w:hint="eastAsia"/>
        </w:rPr>
        <w:t>按照</w:t>
      </w:r>
      <w:r>
        <w:rPr>
          <w:rFonts w:hint="eastAsia"/>
        </w:rPr>
        <w:t>CJ/T 482-2015</w:t>
      </w:r>
      <w:r>
        <w:rPr>
          <w:rFonts w:hint="eastAsia"/>
        </w:rPr>
        <w:t>标准，</w:t>
      </w:r>
      <w:r w:rsidR="003E28AF" w:rsidRPr="009B4C81">
        <w:rPr>
          <w:rFonts w:hint="eastAsia"/>
        </w:rPr>
        <w:t>球型钢支座的关键零部件和材料有滑板、铸钢件、钢板、锻件、不锈钢板、硅脂、粘结剂、密封环、锚固螺栓、</w:t>
      </w:r>
      <w:r w:rsidR="003E28AF" w:rsidRPr="009B4C81">
        <w:t>SF-1B</w:t>
      </w:r>
      <w:r w:rsidR="003E28AF" w:rsidRPr="009B4C81">
        <w:t>三层复合板</w:t>
      </w:r>
      <w:r>
        <w:rPr>
          <w:rFonts w:hint="eastAsia"/>
        </w:rPr>
        <w:t>；</w:t>
      </w:r>
    </w:p>
    <w:p w14:paraId="32E3852D" w14:textId="77777777" w:rsidR="000F4E78" w:rsidRDefault="00A22C46" w:rsidP="001735A0">
      <w:pPr>
        <w:ind w:firstLine="480"/>
      </w:pPr>
      <w:r>
        <w:rPr>
          <w:rFonts w:hint="eastAsia"/>
        </w:rPr>
        <w:t>通过厂家了解，涂料对三种类型的支座产品的支座防护及防腐性能起到至关重要的作用，所以将涂料也纳入到关键原材料进行控制。</w:t>
      </w:r>
    </w:p>
    <w:p w14:paraId="5D78DD59" w14:textId="77777777" w:rsidR="000F4E78" w:rsidRDefault="00A22C46" w:rsidP="001735A0">
      <w:pPr>
        <w:ind w:firstLine="480"/>
      </w:pPr>
      <w:r>
        <w:rPr>
          <w:rFonts w:hint="eastAsia"/>
        </w:rPr>
        <w:t>2</w:t>
      </w:r>
      <w:r>
        <w:rPr>
          <w:rFonts w:hint="eastAsia"/>
        </w:rPr>
        <w:t>、关键零部件或原材料控制项目</w:t>
      </w:r>
    </w:p>
    <w:p w14:paraId="00D07C8C" w14:textId="77777777" w:rsidR="000F4E78" w:rsidRDefault="00A22C46" w:rsidP="001735A0">
      <w:pPr>
        <w:ind w:firstLine="480"/>
      </w:pPr>
      <w:r>
        <w:rPr>
          <w:rFonts w:hint="eastAsia"/>
        </w:rPr>
        <w:t>三种桥梁支座的原材料均需要外购，因此将供应商纳入到控制项目中，材料本身的材质性能直接影响产品本身的质量，因此材料的材质列为控制项目，由于钢板的厂商比较多，且企业采购时，更换供应商的几率较大，从生产企业的经济成本及生产便利考虑，控制钢板的</w:t>
      </w:r>
      <w:r w:rsidR="003E28AF">
        <w:rPr>
          <w:rFonts w:hint="eastAsia"/>
        </w:rPr>
        <w:t>制造商和</w:t>
      </w:r>
      <w:r>
        <w:rPr>
          <w:rFonts w:hint="eastAsia"/>
        </w:rPr>
        <w:t>牌号。</w:t>
      </w:r>
    </w:p>
    <w:p w14:paraId="5946B8D6" w14:textId="77777777" w:rsidR="000F4E78" w:rsidRDefault="00A22C46" w:rsidP="001735A0">
      <w:pPr>
        <w:ind w:firstLine="480"/>
      </w:pPr>
      <w:r>
        <w:rPr>
          <w:rFonts w:hint="eastAsia"/>
        </w:rPr>
        <w:t>如关键零部件或原材料发生变更时，应对变更的材料做相应的性能试验，并对成品支座做性能试验，如</w:t>
      </w:r>
    </w:p>
    <w:p w14:paraId="092DC981" w14:textId="77777777" w:rsidR="000F4E78" w:rsidRDefault="00A22C46" w:rsidP="001735A0">
      <w:pPr>
        <w:ind w:firstLine="480"/>
      </w:pPr>
      <w:r>
        <w:rPr>
          <w:rFonts w:hint="eastAsia"/>
        </w:rPr>
        <w:t>①橡胶件控制项目变更时进行橡胶件物理机械性能检测和成品支座性能检测；</w:t>
      </w:r>
    </w:p>
    <w:p w14:paraId="3C981E0C" w14:textId="77777777" w:rsidR="000F4E78" w:rsidRDefault="00A22C46" w:rsidP="001735A0">
      <w:pPr>
        <w:ind w:firstLine="480"/>
      </w:pPr>
      <w:r>
        <w:rPr>
          <w:rFonts w:hint="eastAsia"/>
        </w:rPr>
        <w:t>②钢件控制项目变更时进行钢件化学成分、力学性能、探伤检测和成品支座性能检测；</w:t>
      </w:r>
    </w:p>
    <w:p w14:paraId="32C59770" w14:textId="77777777" w:rsidR="000F4E78" w:rsidRDefault="00A22C46" w:rsidP="001735A0">
      <w:pPr>
        <w:ind w:firstLine="480"/>
      </w:pPr>
      <w:r>
        <w:rPr>
          <w:rFonts w:hint="eastAsia"/>
        </w:rPr>
        <w:t>③滑板控制项目变更时进行滑板所有相关项目检测和成品支座性能检测；</w:t>
      </w:r>
    </w:p>
    <w:p w14:paraId="614F7ECC" w14:textId="77777777" w:rsidR="000F4E78" w:rsidRDefault="00A22C46" w:rsidP="001735A0">
      <w:pPr>
        <w:ind w:firstLine="480"/>
      </w:pPr>
      <w:r>
        <w:rPr>
          <w:rFonts w:hint="eastAsia"/>
        </w:rPr>
        <w:t>④锚栓控制项目变更时进行锚栓所有相关项目检测和成品支座性能检测；</w:t>
      </w:r>
    </w:p>
    <w:p w14:paraId="41C05384" w14:textId="77777777" w:rsidR="000F4E78" w:rsidRDefault="00A22C46" w:rsidP="001735A0">
      <w:pPr>
        <w:ind w:firstLine="480"/>
      </w:pPr>
      <w:r>
        <w:rPr>
          <w:rFonts w:hint="eastAsia"/>
        </w:rPr>
        <w:t>⑤涂料控制项目变更时进行涂料所有相关项目检测和成品支座性能检测；</w:t>
      </w:r>
    </w:p>
    <w:p w14:paraId="0A50CF04" w14:textId="77777777" w:rsidR="000F4E78" w:rsidRDefault="00A22C46" w:rsidP="001735A0">
      <w:pPr>
        <w:ind w:firstLine="480"/>
      </w:pPr>
      <w:r>
        <w:t>…………</w:t>
      </w:r>
    </w:p>
    <w:p w14:paraId="59227AAF" w14:textId="77777777" w:rsidR="000F4E78" w:rsidRDefault="00A22C46" w:rsidP="001735A0">
      <w:pPr>
        <w:pStyle w:val="2"/>
      </w:pPr>
      <w:r>
        <w:rPr>
          <w:rFonts w:hint="eastAsia"/>
        </w:rPr>
        <w:lastRenderedPageBreak/>
        <w:t>9.2</w:t>
      </w:r>
      <w:r>
        <w:rPr>
          <w:rFonts w:hint="eastAsia"/>
        </w:rPr>
        <w:t>预制混凝土衬砌管片</w:t>
      </w:r>
    </w:p>
    <w:p w14:paraId="1AC96830" w14:textId="77777777" w:rsidR="000F4E78" w:rsidRDefault="00A22C46" w:rsidP="001735A0">
      <w:pPr>
        <w:ind w:firstLine="480"/>
      </w:pPr>
      <w:r>
        <w:t>预制混凝土衬砌管片从安全、质量性能考虑，混凝土的抗压强度及抗渗性能较为关键，确保混凝土质量可控，从组成混凝土的各类原材料上进行控制，即水泥、掺合料、细集料、粗集料、外加剂、纤维、拌合用水</w:t>
      </w:r>
      <w:r>
        <w:rPr>
          <w:rFonts w:hint="eastAsia"/>
        </w:rPr>
        <w:t>；</w:t>
      </w:r>
      <w:r>
        <w:t>从隐蔽工程方面考虑，钢筋则为关注点；从使用工程方面考虑，衬砌管片各孔洞预埋件、槽道预埋件等则为关注点。</w:t>
      </w:r>
    </w:p>
    <w:p w14:paraId="3BAEC065" w14:textId="77777777" w:rsidR="000F4E78" w:rsidRDefault="00A22C46" w:rsidP="001735A0">
      <w:pPr>
        <w:ind w:firstLine="480"/>
        <w:rPr>
          <w:rFonts w:ascii="宋体" w:hAnsi="宋体"/>
        </w:rPr>
      </w:pPr>
      <w:r>
        <w:rPr>
          <w:rFonts w:ascii="宋体" w:hAnsi="宋体" w:hint="eastAsia"/>
        </w:rPr>
        <w:t>如关键零部件或原材料发生变更时，应对变更的材料做相应的性能试验，并对衬砌管片做型式试验。</w:t>
      </w:r>
    </w:p>
    <w:p w14:paraId="3A17BD0E" w14:textId="77777777" w:rsidR="000F4E78" w:rsidRDefault="00A22C46" w:rsidP="001735A0">
      <w:pPr>
        <w:pStyle w:val="2"/>
      </w:pPr>
      <w:r>
        <w:rPr>
          <w:rFonts w:hint="eastAsia"/>
        </w:rPr>
        <w:t>9.3</w:t>
      </w:r>
      <w:r>
        <w:rPr>
          <w:rFonts w:hint="eastAsia"/>
        </w:rPr>
        <w:t>有砟轨道</w:t>
      </w:r>
      <w:r w:rsidR="00C05B49">
        <w:rPr>
          <w:rFonts w:hint="eastAsia"/>
        </w:rPr>
        <w:t>预应力</w:t>
      </w:r>
      <w:r>
        <w:rPr>
          <w:rFonts w:hint="eastAsia"/>
        </w:rPr>
        <w:t>混凝土枕</w:t>
      </w:r>
    </w:p>
    <w:p w14:paraId="3BBC9E2C" w14:textId="77777777" w:rsidR="000F4E78" w:rsidRDefault="00A22C46" w:rsidP="001735A0">
      <w:pPr>
        <w:ind w:firstLine="480"/>
      </w:pPr>
      <w:r>
        <w:rPr>
          <w:rFonts w:hint="eastAsia"/>
        </w:rPr>
        <w:t>从产品构成来讲，作为混凝土预制构件，有砟轨道</w:t>
      </w:r>
      <w:r>
        <w:rPr>
          <w:rFonts w:hint="eastAsia"/>
        </w:rPr>
        <w:t>-</w:t>
      </w:r>
      <w:r>
        <w:rPr>
          <w:rFonts w:hint="eastAsia"/>
        </w:rPr>
        <w:t>混凝土枕的原材料的主要包括，水泥、粗骨料、细骨料、拌和水、外加剂、掺合料、钢筋、预应力筋、预埋件等，这些原材料通过一定的生产工艺组合形成完整的产品，但由原材料搅拌而成的混凝土性能受各原料参量的影响，因此应严格按照混凝土的配合比设计进行生产；同时各原材料、钢筋、扣件预埋件等均应符合标准要求，要有厂家的出厂合格证明以及复检报告单，骨料应有入</w:t>
      </w:r>
      <w:r w:rsidR="003E28AF">
        <w:rPr>
          <w:rFonts w:hint="eastAsia"/>
        </w:rPr>
        <w:t>厂</w:t>
      </w:r>
      <w:r>
        <w:rPr>
          <w:rFonts w:hint="eastAsia"/>
        </w:rPr>
        <w:t>检验单。</w:t>
      </w:r>
    </w:p>
    <w:p w14:paraId="4E0CE0E4" w14:textId="77777777" w:rsidR="000F4E78" w:rsidRDefault="00A22C46" w:rsidP="001735A0">
      <w:pPr>
        <w:ind w:firstLine="480"/>
      </w:pPr>
      <w:r>
        <w:rPr>
          <w:rFonts w:hint="eastAsia"/>
        </w:rPr>
        <w:t>综上所述，各混凝土原材料、钢筋、预应力筋、预埋件、连接杆件纳入控制项目，其中混凝土原材料、预应力筋控制其制造商和规格型号两个项目；普通钢筋、预埋件不同厂家差异不大，控制规格型号即可；拌合水控制其来源即可；混凝土原料、预应力筋、钢筋发生变更时，认证机构抽样进行相关的型式试验项目检测；预埋件变更时，应进行抗拔力检测。</w:t>
      </w:r>
    </w:p>
    <w:p w14:paraId="5F1C5BAD" w14:textId="77777777" w:rsidR="000F4E78" w:rsidRDefault="00A22C46" w:rsidP="001735A0">
      <w:pPr>
        <w:pStyle w:val="2"/>
      </w:pPr>
      <w:r>
        <w:rPr>
          <w:rFonts w:hint="eastAsia"/>
        </w:rPr>
        <w:t>9.4</w:t>
      </w:r>
      <w:r>
        <w:rPr>
          <w:rFonts w:hint="eastAsia"/>
        </w:rPr>
        <w:t>梯形轨枕</w:t>
      </w:r>
    </w:p>
    <w:p w14:paraId="5DF5D54F" w14:textId="77777777" w:rsidR="000F4E78" w:rsidRDefault="00A22C46" w:rsidP="001735A0">
      <w:pPr>
        <w:ind w:firstLine="480"/>
      </w:pPr>
      <w:r>
        <w:rPr>
          <w:rFonts w:hint="eastAsia"/>
        </w:rPr>
        <w:t>从产品构成来讲，作为混凝土预制构件，梯形轨枕的原材料的主要包括，水泥、粗骨料、细骨料、拌和水、外加剂、掺合料、钢筋、预应力筋、预埋件、横向联结杆件等，这些原材料通过一定的生产工艺组合形成完整的产品，原材料搅拌而成的混凝土性能受各原料参量的影响，因此应严格按照混凝土的配合比设计进行生产；同时各原材料、钢筋、扣件预埋件均应符合标准要求，要有厂家的出厂合格证明以及复检报告单，骨料应有入</w:t>
      </w:r>
      <w:r w:rsidR="003E28AF">
        <w:rPr>
          <w:rFonts w:hint="eastAsia"/>
        </w:rPr>
        <w:t>厂</w:t>
      </w:r>
      <w:r>
        <w:rPr>
          <w:rFonts w:hint="eastAsia"/>
        </w:rPr>
        <w:t>检验单。《梯形轨枕技术条件》</w:t>
      </w:r>
      <w:r>
        <w:rPr>
          <w:rFonts w:hint="eastAsia"/>
        </w:rPr>
        <w:t>(CJ/T 401-2012)</w:t>
      </w:r>
      <w:r>
        <w:rPr>
          <w:rFonts w:hint="eastAsia"/>
        </w:rPr>
        <w:t>也对关键零部件及材料均提出了具体的技术要求，严格执行这些技术要求，可有效保证梯形轨枕的产品质量。</w:t>
      </w:r>
    </w:p>
    <w:p w14:paraId="3B053342" w14:textId="77777777" w:rsidR="000F4E78" w:rsidRDefault="00A22C46" w:rsidP="001735A0">
      <w:pPr>
        <w:ind w:firstLine="480"/>
      </w:pPr>
      <w:r>
        <w:rPr>
          <w:rFonts w:hint="eastAsia"/>
        </w:rPr>
        <w:t>综上所述，各混凝土原材料、钢筋、预应力筋、预埋件、连接杆件纳入控制项目，其中混凝土原材料、预应力筋控制其制造商和规格型号两个项目；普通钢筋、预埋件不同厂家差异不大，控制规格型号即可；拌合水控制其来源即可；混凝土原料、预应力筋、钢筋发生变更时，认证机构抽样进行相关的型式试验项目检测；预埋件变更时，应进行抗拔力检测；连接杆件出现变更时，对其防腐性能</w:t>
      </w:r>
      <w:r w:rsidR="003E28AF">
        <w:rPr>
          <w:rFonts w:hint="eastAsia"/>
        </w:rPr>
        <w:t>和力学性能</w:t>
      </w:r>
      <w:r>
        <w:rPr>
          <w:rFonts w:hint="eastAsia"/>
        </w:rPr>
        <w:t>进行验证。</w:t>
      </w:r>
    </w:p>
    <w:p w14:paraId="518C329B" w14:textId="77777777" w:rsidR="000F4E78" w:rsidRDefault="00A22C46" w:rsidP="001735A0">
      <w:pPr>
        <w:pStyle w:val="2"/>
      </w:pPr>
      <w:r>
        <w:rPr>
          <w:rFonts w:hint="eastAsia"/>
        </w:rPr>
        <w:lastRenderedPageBreak/>
        <w:t>9.5</w:t>
      </w:r>
      <w:r>
        <w:rPr>
          <w:rFonts w:hint="eastAsia"/>
        </w:rPr>
        <w:t>聚氨酯泡沫合成轨枕</w:t>
      </w:r>
    </w:p>
    <w:p w14:paraId="0A7E5707" w14:textId="77777777" w:rsidR="000F4E78" w:rsidRDefault="00A22C46" w:rsidP="001735A0">
      <w:pPr>
        <w:ind w:firstLine="480"/>
      </w:pPr>
      <w:r>
        <w:rPr>
          <w:lang w:bidi="ar"/>
        </w:rPr>
        <w:t>1</w:t>
      </w:r>
      <w:r>
        <w:rPr>
          <w:lang w:bidi="ar"/>
        </w:rPr>
        <w:t>、根据</w:t>
      </w:r>
      <w:r>
        <w:t>CJ/T 399-2012</w:t>
      </w:r>
      <w:r>
        <w:t>，第</w:t>
      </w:r>
      <w:r>
        <w:t>4</w:t>
      </w:r>
      <w:r>
        <w:t>条</w:t>
      </w:r>
      <w:r>
        <w:t xml:space="preserve"> </w:t>
      </w:r>
      <w:r>
        <w:t>原材料及合成轨枕使用条件的要求，必备原材料为：玻璃纤维、聚氨酯发泡组合料（</w:t>
      </w:r>
      <w:r>
        <w:t>A</w:t>
      </w:r>
      <w:r>
        <w:t>料</w:t>
      </w:r>
      <w:r>
        <w:t>+B</w:t>
      </w:r>
      <w:r>
        <w:t>料），其中聚氨酯树脂</w:t>
      </w:r>
      <w:r>
        <w:t>A</w:t>
      </w:r>
      <w:r>
        <w:t>料由聚醚多元醇、发泡剂、催化剂、表面活性剂、阻燃剂、抗老化剂等混合而成。其旋转粘度应小于或等于</w:t>
      </w:r>
      <w:r>
        <w:t>4Pa.s(25℃)</w:t>
      </w:r>
      <w:r>
        <w:t>，符合</w:t>
      </w:r>
      <w:r>
        <w:t>GB/T12008.7</w:t>
      </w:r>
      <w:r>
        <w:t>规定；聚氨酯树脂</w:t>
      </w:r>
      <w:r>
        <w:t>B</w:t>
      </w:r>
      <w:r>
        <w:t>料为异氰酸酯，其材料应符合</w:t>
      </w:r>
      <w:r>
        <w:t>GB/T13658</w:t>
      </w:r>
      <w:r>
        <w:t>相关规定；玻璃纤维从强度、电绝缘性、拉挤成型工艺等方面综合考虑，复合材料增强材料选择连续无碱玻璃纤维无捻粗纱，且符合</w:t>
      </w:r>
      <w:r>
        <w:t>GB/T18369-2008</w:t>
      </w:r>
      <w:r>
        <w:t>相关规定。</w:t>
      </w:r>
      <w:r>
        <w:rPr>
          <w:iCs/>
        </w:rPr>
        <w:t>对于粘接式聚氨酯泡沫合成轨枕，还会使用到的粘接剂。</w:t>
      </w:r>
    </w:p>
    <w:p w14:paraId="2BDD5E8B" w14:textId="77777777" w:rsidR="000F4E78" w:rsidRDefault="00A22C46" w:rsidP="001735A0">
      <w:pPr>
        <w:ind w:firstLine="480"/>
        <w:rPr>
          <w:iCs/>
        </w:rPr>
      </w:pPr>
      <w:r>
        <w:rPr>
          <w:iCs/>
        </w:rPr>
        <w:t>2</w:t>
      </w:r>
      <w:r>
        <w:rPr>
          <w:iCs/>
        </w:rPr>
        <w:t>、关键原材料发生变更时：</w:t>
      </w:r>
    </w:p>
    <w:p w14:paraId="6680BA68" w14:textId="77777777" w:rsidR="000F4E78" w:rsidRDefault="00A22C46" w:rsidP="001735A0">
      <w:pPr>
        <w:ind w:firstLine="480"/>
        <w:rPr>
          <w:iCs/>
        </w:rPr>
      </w:pPr>
      <w:r>
        <w:rPr>
          <w:rFonts w:ascii="宋体" w:hAnsi="宋体" w:cs="宋体" w:hint="eastAsia"/>
          <w:iCs/>
        </w:rPr>
        <w:t>①</w:t>
      </w:r>
      <w:r>
        <w:rPr>
          <w:iCs/>
        </w:rPr>
        <w:t>聚氨酯树脂原料控制项目变更时进行所有性能检测；</w:t>
      </w:r>
    </w:p>
    <w:p w14:paraId="737C25A8" w14:textId="77777777" w:rsidR="000F4E78" w:rsidRDefault="00A22C46" w:rsidP="001735A0">
      <w:pPr>
        <w:ind w:firstLine="480"/>
        <w:rPr>
          <w:iCs/>
        </w:rPr>
      </w:pPr>
      <w:r>
        <w:rPr>
          <w:rFonts w:ascii="宋体" w:hAnsi="宋体" w:cs="宋体" w:hint="eastAsia"/>
          <w:iCs/>
        </w:rPr>
        <w:t>②</w:t>
      </w:r>
      <w:r>
        <w:rPr>
          <w:iCs/>
        </w:rPr>
        <w:t>玻璃纤维控制项目变更时进行所有性能检测；</w:t>
      </w:r>
    </w:p>
    <w:p w14:paraId="7CBDA439" w14:textId="77777777" w:rsidR="000F4E78" w:rsidRDefault="00A22C46" w:rsidP="001735A0">
      <w:pPr>
        <w:ind w:firstLine="480"/>
        <w:rPr>
          <w:iCs/>
        </w:rPr>
      </w:pPr>
      <w:r>
        <w:rPr>
          <w:rFonts w:ascii="宋体" w:hAnsi="宋体" w:cs="宋体" w:hint="eastAsia"/>
          <w:iCs/>
        </w:rPr>
        <w:t>③</w:t>
      </w:r>
      <w:r>
        <w:rPr>
          <w:iCs/>
        </w:rPr>
        <w:t>粘接剂控制项目变更时进行产品疲劳性能、成品抗弯曲荷载检测；</w:t>
      </w:r>
    </w:p>
    <w:p w14:paraId="12522B33" w14:textId="77777777" w:rsidR="000F4E78" w:rsidRDefault="00A22C46">
      <w:pPr>
        <w:ind w:firstLine="482"/>
        <w:rPr>
          <w:rFonts w:cs="Times New Roman"/>
          <w:b/>
          <w:bCs/>
          <w:iCs/>
          <w:szCs w:val="24"/>
        </w:rPr>
      </w:pPr>
      <w:r>
        <w:rPr>
          <w:rFonts w:cs="Times New Roman"/>
          <w:b/>
          <w:bCs/>
          <w:iCs/>
          <w:szCs w:val="24"/>
        </w:rPr>
        <w:br w:type="page"/>
      </w:r>
    </w:p>
    <w:p w14:paraId="75500D2E" w14:textId="77777777" w:rsidR="000F4E78" w:rsidRPr="001735A0" w:rsidRDefault="00A22C46" w:rsidP="001735A0">
      <w:pPr>
        <w:pStyle w:val="2"/>
      </w:pPr>
      <w:r w:rsidRPr="001735A0">
        <w:rPr>
          <w:rFonts w:hint="eastAsia"/>
        </w:rPr>
        <w:lastRenderedPageBreak/>
        <w:t>十、必备生产设备、工艺装备、计量器具和检测手段的确定过程及相关分析</w:t>
      </w:r>
    </w:p>
    <w:p w14:paraId="1B168CC2" w14:textId="77777777" w:rsidR="000F4E78" w:rsidRDefault="00A22C46" w:rsidP="001735A0">
      <w:pPr>
        <w:pStyle w:val="2"/>
      </w:pPr>
      <w:r>
        <w:rPr>
          <w:rFonts w:hint="eastAsia"/>
        </w:rPr>
        <w:t>10.1</w:t>
      </w:r>
      <w:r>
        <w:rPr>
          <w:rFonts w:hint="eastAsia"/>
        </w:rPr>
        <w:t>桥梁支座</w:t>
      </w:r>
    </w:p>
    <w:p w14:paraId="4B22A972" w14:textId="77777777" w:rsidR="000F4E78" w:rsidRDefault="00A22C46" w:rsidP="001735A0">
      <w:pPr>
        <w:ind w:firstLine="480"/>
      </w:pPr>
      <w:r>
        <w:rPr>
          <w:rFonts w:hint="eastAsia"/>
        </w:rPr>
        <w:t>1</w:t>
      </w:r>
      <w:r>
        <w:rPr>
          <w:rFonts w:hint="eastAsia"/>
        </w:rPr>
        <w:t>、桥梁盆式</w:t>
      </w:r>
      <w:r>
        <w:rPr>
          <w:rFonts w:hint="eastAsia"/>
        </w:rPr>
        <w:t>/</w:t>
      </w:r>
      <w:r>
        <w:rPr>
          <w:rFonts w:hint="eastAsia"/>
        </w:rPr>
        <w:t>隔震橡胶支座产品毛坯铸造和锻造工艺需要有经营能力的铸造厂和锻造厂才能生产，该工艺可分包。</w:t>
      </w:r>
    </w:p>
    <w:p w14:paraId="0BCB5262" w14:textId="77777777" w:rsidR="000F4E78" w:rsidRDefault="00A22C46" w:rsidP="001735A0">
      <w:pPr>
        <w:ind w:firstLine="480"/>
      </w:pPr>
      <w:r>
        <w:rPr>
          <w:rFonts w:hint="eastAsia"/>
        </w:rPr>
        <w:t>（</w:t>
      </w:r>
      <w:r>
        <w:rPr>
          <w:rFonts w:hint="eastAsia"/>
        </w:rPr>
        <w:t>1</w:t>
      </w:r>
      <w:r>
        <w:rPr>
          <w:rFonts w:hint="eastAsia"/>
        </w:rPr>
        <w:t>）通过隔震橡胶支座生产工艺路线进行分析，主要工艺使用的生产设备有机械加工设备车床、刨床、铣床、钻床、支座成型设备、氩弧焊机、剪板机、组装线、除锈涂装设备、橡胶件生产设备，如密炼机、开炼机、硫化机、配料设备。</w:t>
      </w:r>
    </w:p>
    <w:p w14:paraId="12243685" w14:textId="77777777" w:rsidR="000F4E78" w:rsidRDefault="00A22C46" w:rsidP="001735A0">
      <w:pPr>
        <w:ind w:firstLine="480"/>
      </w:pPr>
      <w:r>
        <w:rPr>
          <w:rFonts w:hint="eastAsia"/>
        </w:rPr>
        <w:t>生产过程控制：通过对硫化成型过程和喷涂过程作为特殊过程进行管控，</w:t>
      </w:r>
      <w:r>
        <w:rPr>
          <w:rFonts w:hint="eastAsia"/>
        </w:rPr>
        <w:t xml:space="preserve"> </w:t>
      </w:r>
      <w:r>
        <w:rPr>
          <w:rFonts w:hint="eastAsia"/>
        </w:rPr>
        <w:t>胶料混炼作为关键工序进行管控。</w:t>
      </w:r>
    </w:p>
    <w:p w14:paraId="124C59A5" w14:textId="77777777" w:rsidR="000F4E78" w:rsidRDefault="00A22C46" w:rsidP="001735A0">
      <w:pPr>
        <w:ind w:firstLine="480"/>
      </w:pPr>
      <w:r>
        <w:rPr>
          <w:rFonts w:hint="eastAsia"/>
        </w:rPr>
        <w:t>隔震橡胶支座原材料进货检验，需使用金属化学分析设备、材料试验机、冲击试验机、冲击试样缺口投影仪、涂料及涂层常规检测器具等必备计量检测设备。</w:t>
      </w:r>
    </w:p>
    <w:p w14:paraId="1617D3CE" w14:textId="77777777" w:rsidR="000F4E78" w:rsidRDefault="00A22C46" w:rsidP="001735A0">
      <w:pPr>
        <w:ind w:firstLine="480"/>
      </w:pPr>
      <w:r>
        <w:rPr>
          <w:rFonts w:hint="eastAsia"/>
        </w:rPr>
        <w:t>隔震橡胶支座出厂检验项点需使用压剪试验机等必备检测设备测量。</w:t>
      </w:r>
    </w:p>
    <w:p w14:paraId="2B25368A" w14:textId="77777777" w:rsidR="000F4E78" w:rsidRDefault="00A22C46" w:rsidP="001735A0">
      <w:pPr>
        <w:ind w:firstLine="480"/>
      </w:pPr>
      <w:r>
        <w:rPr>
          <w:rFonts w:hint="eastAsia"/>
        </w:rPr>
        <w:t>（</w:t>
      </w:r>
      <w:r>
        <w:rPr>
          <w:rFonts w:hint="eastAsia"/>
        </w:rPr>
        <w:t>2</w:t>
      </w:r>
      <w:r>
        <w:rPr>
          <w:rFonts w:hint="eastAsia"/>
        </w:rPr>
        <w:t>）通过盆式支座生产工艺路线分析，主要工艺使用的生产设备有机械加工设备车床、刨床、铣床、钻床、支座成型设备氩弧焊机、剪板机、组装线、除锈涂装设备除锈及涂装生产线、橡胶件生产设备密炼机、开炼机、硫化机、配料设备。</w:t>
      </w:r>
    </w:p>
    <w:p w14:paraId="4DAA2885" w14:textId="77777777" w:rsidR="000F4E78" w:rsidRDefault="00A22C46" w:rsidP="001735A0">
      <w:pPr>
        <w:ind w:firstLine="480"/>
      </w:pPr>
      <w:r>
        <w:rPr>
          <w:rFonts w:hint="eastAsia"/>
        </w:rPr>
        <w:t>生产过程控制：通过对硫化、喷涂过程和焊接过程作为特殊过程进行管控，底盆和中间钢板加工工序和组装工序作为关键工序进行管控。</w:t>
      </w:r>
    </w:p>
    <w:p w14:paraId="13E14EBC" w14:textId="77777777" w:rsidR="000F4E78" w:rsidRDefault="00A22C46" w:rsidP="001735A0">
      <w:pPr>
        <w:ind w:firstLine="480"/>
      </w:pPr>
      <w:r>
        <w:rPr>
          <w:rFonts w:hint="eastAsia"/>
        </w:rPr>
        <w:t>盆式支座原材料进货检验需使用金属化学分析设备、材料试验机、冲击试验机、冲击试样缺口投影仪、超声波探伤仪、涂料及涂层常规检测器具、球压痕硬度计、臭氧老化箱、橡胶国际硬度计、橡胶脆性温度试验仪、盐雾喷雾试验机、硅油脂检测设备等必备计量检测设备。</w:t>
      </w:r>
    </w:p>
    <w:p w14:paraId="459642A9" w14:textId="77777777" w:rsidR="000F4E78" w:rsidRDefault="00A22C46" w:rsidP="001735A0">
      <w:pPr>
        <w:ind w:firstLine="480"/>
      </w:pPr>
      <w:r>
        <w:rPr>
          <w:rFonts w:hint="eastAsia"/>
        </w:rPr>
        <w:t>盆式支座出厂检验项点需要使用的检测设备有金属化学分析设备、材料试验机、竖向承载力试验装置、冲击试验机、超声波探伤仪、精密分析天平、涂料及涂层常规检测器具、球压痕硬度计等检测设备。</w:t>
      </w:r>
    </w:p>
    <w:p w14:paraId="3088285C" w14:textId="77777777" w:rsidR="000F4E78" w:rsidRDefault="00A22C46" w:rsidP="001735A0">
      <w:pPr>
        <w:ind w:firstLine="480"/>
      </w:pPr>
      <w:r>
        <w:rPr>
          <w:rFonts w:hint="eastAsia"/>
        </w:rPr>
        <w:t>2</w:t>
      </w:r>
      <w:r>
        <w:rPr>
          <w:rFonts w:hint="eastAsia"/>
        </w:rPr>
        <w:t>、球型支座产品毛坯铸造和锻造工艺需要有经营能力的铸造厂和锻造厂才能生产，该工艺可分包。</w:t>
      </w:r>
    </w:p>
    <w:p w14:paraId="72811887" w14:textId="77777777" w:rsidR="000F4E78" w:rsidRDefault="00A22C46" w:rsidP="001735A0">
      <w:pPr>
        <w:ind w:firstLine="480"/>
      </w:pPr>
      <w:r>
        <w:rPr>
          <w:rFonts w:hint="eastAsia"/>
        </w:rPr>
        <w:t>通过球型支座生产工艺流程分析，</w:t>
      </w:r>
      <w:r>
        <w:t xml:space="preserve"> </w:t>
      </w:r>
      <w:r>
        <w:rPr>
          <w:rFonts w:hint="eastAsia"/>
        </w:rPr>
        <w:t>需要使用设备有机械加工设备车床、刨床、铣床、钻床、支座成型设备氩弧焊机、剪板机、组装线、除锈涂装设备。</w:t>
      </w:r>
    </w:p>
    <w:p w14:paraId="5D96DB57" w14:textId="77777777" w:rsidR="000F4E78" w:rsidRDefault="00A22C46" w:rsidP="001735A0">
      <w:pPr>
        <w:ind w:firstLine="480"/>
      </w:pPr>
      <w:r>
        <w:rPr>
          <w:rFonts w:hint="eastAsia"/>
        </w:rPr>
        <w:t>球型支座生产过程控制：通过对喷涂过程和焊接过程作为特殊过程进行管控，球面加工工序和组装工序作为关键工序进行管控。</w:t>
      </w:r>
    </w:p>
    <w:p w14:paraId="7F6992CF" w14:textId="77777777" w:rsidR="000F4E78" w:rsidRDefault="00A22C46" w:rsidP="001735A0">
      <w:pPr>
        <w:ind w:firstLine="480"/>
      </w:pPr>
      <w:r>
        <w:rPr>
          <w:rFonts w:hint="eastAsia"/>
        </w:rPr>
        <w:t>球型支座原材料进货检验需使用金属化学分析设备、材料试验机、冲击试验机、冲击</w:t>
      </w:r>
      <w:r>
        <w:rPr>
          <w:rFonts w:hint="eastAsia"/>
        </w:rPr>
        <w:lastRenderedPageBreak/>
        <w:t>试样缺口投影仪、超声波探伤仪、涂料及涂层常规检测器具、球压痕硬度计、盐雾喷雾试验机、硅油脂检测设备等必备计量检测设备。</w:t>
      </w:r>
    </w:p>
    <w:p w14:paraId="10321938" w14:textId="77777777" w:rsidR="000F4E78" w:rsidRDefault="00A22C46" w:rsidP="001735A0">
      <w:pPr>
        <w:ind w:firstLine="480"/>
      </w:pPr>
      <w:r>
        <w:rPr>
          <w:rFonts w:hint="eastAsia"/>
        </w:rPr>
        <w:t>球型支座出厂检验项点需使用竖向承载力试验装置、涂料及涂层常规检测器具、各种专用量具等必备检测设备测量。</w:t>
      </w:r>
    </w:p>
    <w:p w14:paraId="6CFE434C" w14:textId="77777777" w:rsidR="000F4E78" w:rsidRDefault="00A22C46" w:rsidP="001735A0">
      <w:pPr>
        <w:pStyle w:val="2"/>
      </w:pPr>
      <w:r>
        <w:rPr>
          <w:rFonts w:hint="eastAsia"/>
        </w:rPr>
        <w:t>10.2</w:t>
      </w:r>
      <w:r>
        <w:rPr>
          <w:rFonts w:hint="eastAsia"/>
        </w:rPr>
        <w:t>预制混凝土衬砌管片</w:t>
      </w:r>
    </w:p>
    <w:p w14:paraId="71689F29" w14:textId="77777777" w:rsidR="000F4E78" w:rsidRDefault="00A22C46" w:rsidP="001735A0">
      <w:pPr>
        <w:ind w:firstLine="480"/>
      </w:pPr>
      <w:r>
        <w:t>预制混凝土衬砌管片根据生产工艺流程，可确认：</w:t>
      </w:r>
    </w:p>
    <w:p w14:paraId="55AEDF1B" w14:textId="77777777" w:rsidR="000F4E78" w:rsidRDefault="00A22C46" w:rsidP="001735A0">
      <w:pPr>
        <w:ind w:firstLine="480"/>
      </w:pPr>
      <w:r>
        <w:t>1</w:t>
      </w:r>
      <w:r>
        <w:t>、钢筋下料、弯制，钢筋骨架制作</w:t>
      </w:r>
    </w:p>
    <w:p w14:paraId="30B1E859" w14:textId="77777777" w:rsidR="000F4E78" w:rsidRDefault="00A22C46" w:rsidP="001735A0">
      <w:pPr>
        <w:ind w:firstLine="480"/>
      </w:pPr>
      <w:r>
        <w:fldChar w:fldCharType="begin"/>
      </w:r>
      <w:r>
        <w:instrText xml:space="preserve"> = 1 \* GB3 </w:instrText>
      </w:r>
      <w:r>
        <w:fldChar w:fldCharType="separate"/>
      </w:r>
      <w:r>
        <w:rPr>
          <w:rFonts w:ascii="宋体" w:hAnsi="宋体" w:cs="宋体" w:hint="eastAsia"/>
        </w:rPr>
        <w:t>①</w:t>
      </w:r>
      <w:r>
        <w:fldChar w:fldCharType="end"/>
      </w:r>
      <w:r>
        <w:t>必备生产设备：钢筋切断机、钢筋弯箍机、钢筋弯弧机、钢筋焊接设备；</w:t>
      </w:r>
    </w:p>
    <w:p w14:paraId="342B7A7F" w14:textId="77777777" w:rsidR="000F4E78" w:rsidRDefault="00A22C46" w:rsidP="001735A0">
      <w:pPr>
        <w:ind w:firstLine="480"/>
      </w:pPr>
      <w:r>
        <w:fldChar w:fldCharType="begin"/>
      </w:r>
      <w:r>
        <w:instrText xml:space="preserve"> = 2 \* GB3 </w:instrText>
      </w:r>
      <w:r>
        <w:fldChar w:fldCharType="separate"/>
      </w:r>
      <w:r>
        <w:rPr>
          <w:rFonts w:ascii="宋体" w:hAnsi="宋体" w:cs="宋体" w:hint="eastAsia"/>
        </w:rPr>
        <w:t>②</w:t>
      </w:r>
      <w:r>
        <w:fldChar w:fldCharType="end"/>
      </w:r>
      <w:r>
        <w:t>检测项目：主筋和构造筋长度、主筋折弯点位置、箍筋外廓尺寸、钢筋骨架长宽高、主筋间距层距、箍筋间距、分布筋间距；</w:t>
      </w:r>
    </w:p>
    <w:p w14:paraId="03071DA7" w14:textId="77777777" w:rsidR="000F4E78" w:rsidRDefault="00A22C46" w:rsidP="001735A0">
      <w:pPr>
        <w:ind w:firstLine="480"/>
      </w:pPr>
      <w:r>
        <w:fldChar w:fldCharType="begin"/>
      </w:r>
      <w:r>
        <w:instrText xml:space="preserve"> = 3 \* GB3 </w:instrText>
      </w:r>
      <w:r>
        <w:fldChar w:fldCharType="separate"/>
      </w:r>
      <w:r>
        <w:rPr>
          <w:rFonts w:ascii="宋体" w:hAnsi="宋体" w:cs="宋体" w:hint="eastAsia"/>
        </w:rPr>
        <w:t>③</w:t>
      </w:r>
      <w:r>
        <w:fldChar w:fldCharType="end"/>
      </w:r>
      <w:r>
        <w:t>检验工具：钢卷尺；</w:t>
      </w:r>
    </w:p>
    <w:p w14:paraId="43093608" w14:textId="77777777" w:rsidR="000F4E78" w:rsidRDefault="00A22C46" w:rsidP="001735A0">
      <w:pPr>
        <w:ind w:firstLine="480"/>
      </w:pPr>
      <w:r>
        <w:t>2</w:t>
      </w:r>
      <w:r>
        <w:t>、混凝土拌合、浇筑、养护、拆模、脱模后养护</w:t>
      </w:r>
    </w:p>
    <w:p w14:paraId="536AAABF" w14:textId="77777777" w:rsidR="000F4E78" w:rsidRDefault="00A22C46" w:rsidP="001735A0">
      <w:pPr>
        <w:ind w:firstLine="480"/>
      </w:pPr>
      <w:r>
        <w:fldChar w:fldCharType="begin"/>
      </w:r>
      <w:r>
        <w:instrText xml:space="preserve"> = 1 \* GB3 </w:instrText>
      </w:r>
      <w:r>
        <w:fldChar w:fldCharType="separate"/>
      </w:r>
      <w:r>
        <w:rPr>
          <w:rFonts w:ascii="宋体" w:hAnsi="宋体" w:cs="宋体" w:hint="eastAsia"/>
        </w:rPr>
        <w:t>①</w:t>
      </w:r>
      <w:r>
        <w:fldChar w:fldCharType="end"/>
      </w:r>
      <w:r>
        <w:t>必备生产设备：混凝土搅拌站、混凝土自动养护控制装置、振捣装置和控制设备、模型移位装置、脱模吊具、翻转设备、生产线及成品库吊装设备、锅炉（有公共蒸汽源或替代蒸汽源时不需具备）、粗骨料水洗设备、水养池、钢模具；</w:t>
      </w:r>
    </w:p>
    <w:p w14:paraId="3E254A10" w14:textId="77777777" w:rsidR="000F4E78" w:rsidRDefault="00A22C46" w:rsidP="001735A0">
      <w:pPr>
        <w:ind w:firstLine="480"/>
      </w:pPr>
      <w:r>
        <w:fldChar w:fldCharType="begin"/>
      </w:r>
      <w:r>
        <w:instrText xml:space="preserve"> = 2 \* GB3 </w:instrText>
      </w:r>
      <w:r>
        <w:fldChar w:fldCharType="separate"/>
      </w:r>
      <w:r>
        <w:rPr>
          <w:rFonts w:ascii="宋体" w:hAnsi="宋体" w:cs="宋体" w:hint="eastAsia"/>
        </w:rPr>
        <w:t>②</w:t>
      </w:r>
      <w:r>
        <w:fldChar w:fldCharType="end"/>
      </w:r>
      <w:r>
        <w:t>检测项目：模具尺寸、成品尺寸、钢筋保护层厚度测定；</w:t>
      </w:r>
    </w:p>
    <w:p w14:paraId="37971823" w14:textId="77777777" w:rsidR="000F4E78" w:rsidRDefault="00A22C46" w:rsidP="001735A0">
      <w:pPr>
        <w:ind w:firstLine="480"/>
      </w:pPr>
      <w:r>
        <w:fldChar w:fldCharType="begin"/>
      </w:r>
      <w:r>
        <w:instrText xml:space="preserve"> = 3 \* GB3 </w:instrText>
      </w:r>
      <w:r>
        <w:fldChar w:fldCharType="separate"/>
      </w:r>
      <w:r>
        <w:rPr>
          <w:rFonts w:ascii="宋体" w:hAnsi="宋体" w:cs="宋体" w:hint="eastAsia"/>
        </w:rPr>
        <w:t>③</w:t>
      </w:r>
      <w:r>
        <w:fldChar w:fldCharType="end"/>
      </w:r>
      <w:r>
        <w:t>检验工具：钢卷尺、钢直尺、塞尺、内径千分尺、游标卡尺、衬砌管片钢筋保护层厚度检测仪；</w:t>
      </w:r>
    </w:p>
    <w:p w14:paraId="3A85C5C4" w14:textId="77777777" w:rsidR="000F4E78" w:rsidRDefault="00A22C46" w:rsidP="001735A0">
      <w:pPr>
        <w:ind w:firstLine="480"/>
      </w:pPr>
      <w:r>
        <w:t>3</w:t>
      </w:r>
      <w:r>
        <w:t>、型式检验</w:t>
      </w:r>
    </w:p>
    <w:p w14:paraId="3900BBE2" w14:textId="77777777" w:rsidR="000F4E78" w:rsidRDefault="00A22C46" w:rsidP="001735A0">
      <w:pPr>
        <w:ind w:firstLine="480"/>
      </w:pPr>
      <w:r>
        <w:fldChar w:fldCharType="begin"/>
      </w:r>
      <w:r>
        <w:instrText xml:space="preserve"> = 1 \* GB3 </w:instrText>
      </w:r>
      <w:r>
        <w:fldChar w:fldCharType="separate"/>
      </w:r>
      <w:r>
        <w:rPr>
          <w:rFonts w:ascii="宋体" w:hAnsi="宋体" w:cs="宋体" w:hint="eastAsia"/>
        </w:rPr>
        <w:t>①</w:t>
      </w:r>
      <w:r>
        <w:fldChar w:fldCharType="end"/>
      </w:r>
      <w:r>
        <w:t>必备工装：管片专用抗弯性能试验设施、管片专用预埋件抗拔性能试验设施、衬砌管片专用检漏试验设施、水平拼装试验台；型式试验委外，</w:t>
      </w:r>
      <w:r>
        <w:rPr>
          <w:rFonts w:hint="eastAsia"/>
        </w:rPr>
        <w:t>非常规检验部分</w:t>
      </w:r>
      <w:r>
        <w:t>设备不是必须具备。</w:t>
      </w:r>
    </w:p>
    <w:p w14:paraId="6C34921C" w14:textId="77777777" w:rsidR="000F4E78" w:rsidRDefault="00A22C46" w:rsidP="001735A0">
      <w:pPr>
        <w:ind w:firstLine="480"/>
      </w:pPr>
      <w:r>
        <w:fldChar w:fldCharType="begin"/>
      </w:r>
      <w:r>
        <w:instrText xml:space="preserve"> = 2 \* GB3 </w:instrText>
      </w:r>
      <w:r>
        <w:fldChar w:fldCharType="separate"/>
      </w:r>
      <w:r>
        <w:rPr>
          <w:rFonts w:ascii="宋体" w:hAnsi="宋体" w:cs="宋体" w:hint="eastAsia"/>
        </w:rPr>
        <w:t>②</w:t>
      </w:r>
      <w:r>
        <w:fldChar w:fldCharType="end"/>
      </w:r>
      <w:r>
        <w:t>检测项目：水平拼装、检漏试验、抗弯性能、抗拔性能；</w:t>
      </w:r>
    </w:p>
    <w:p w14:paraId="37D6212D" w14:textId="77777777" w:rsidR="000F4E78" w:rsidRDefault="00A22C46" w:rsidP="001735A0">
      <w:pPr>
        <w:ind w:firstLine="480"/>
      </w:pPr>
      <w:r>
        <w:fldChar w:fldCharType="begin"/>
      </w:r>
      <w:r>
        <w:instrText xml:space="preserve"> = 3 \* GB3 </w:instrText>
      </w:r>
      <w:r>
        <w:fldChar w:fldCharType="separate"/>
      </w:r>
      <w:r>
        <w:rPr>
          <w:rFonts w:ascii="宋体" w:hAnsi="宋体" w:cs="宋体" w:hint="eastAsia"/>
        </w:rPr>
        <w:t>③</w:t>
      </w:r>
      <w:r>
        <w:fldChar w:fldCharType="end"/>
      </w:r>
      <w:r>
        <w:t>检验工具：塞尺、钢卷尺、</w:t>
      </w:r>
      <w:r>
        <w:t xml:space="preserve">20 </w:t>
      </w:r>
      <w:r>
        <w:t>倍读数放大镜、百分表；</w:t>
      </w:r>
    </w:p>
    <w:p w14:paraId="2CC38F7E" w14:textId="77777777" w:rsidR="000F4E78" w:rsidRDefault="00A22C46" w:rsidP="001735A0">
      <w:pPr>
        <w:ind w:firstLine="480"/>
      </w:pPr>
      <w:r>
        <w:t>4</w:t>
      </w:r>
      <w:r>
        <w:t>、原材料进场检验工具：标准法维卡仪、胶砂搅拌机、恒温水槽、沸煮箱、标准养护箱、恒应力压力试验机、比表面积测定仪、烘箱、负压筛析仪、流动度跳桌仪、高温炉、分析天平、电子天平</w:t>
      </w:r>
      <w:r>
        <w:t>/</w:t>
      </w:r>
      <w:r>
        <w:t>台秤、李氏瓶、振筛机、砂石筛、石子筛、三片式或四片式叶轮搅拌器、针状规准仪与片状规准仪、混凝土强制搅拌机、万能材料试验机、混凝土强度试模、自动控制标准养护室、混凝土抗渗仪、压力试验机；</w:t>
      </w:r>
    </w:p>
    <w:p w14:paraId="6564ADF0" w14:textId="77777777" w:rsidR="000F4E78" w:rsidRDefault="00A22C46" w:rsidP="001735A0">
      <w:pPr>
        <w:pStyle w:val="2"/>
      </w:pPr>
      <w:r>
        <w:rPr>
          <w:rFonts w:hint="eastAsia"/>
        </w:rPr>
        <w:t>10.3</w:t>
      </w:r>
      <w:r>
        <w:rPr>
          <w:rFonts w:hint="eastAsia"/>
        </w:rPr>
        <w:t>有砟轨道</w:t>
      </w:r>
      <w:r w:rsidR="001F26FB">
        <w:rPr>
          <w:rFonts w:hint="eastAsia"/>
        </w:rPr>
        <w:t>预应力</w:t>
      </w:r>
      <w:r>
        <w:rPr>
          <w:rFonts w:hint="eastAsia"/>
        </w:rPr>
        <w:t>混凝土枕</w:t>
      </w:r>
    </w:p>
    <w:p w14:paraId="6271AFDF" w14:textId="77777777" w:rsidR="00FD5D68" w:rsidRDefault="00A22C46" w:rsidP="001735A0">
      <w:pPr>
        <w:ind w:firstLine="480"/>
      </w:pPr>
      <w:r>
        <w:rPr>
          <w:rFonts w:hint="eastAsia"/>
        </w:rPr>
        <w:t>混凝土枕的生产工艺方法主要分为流水机组法和固定台座法，</w:t>
      </w:r>
      <w:r w:rsidR="00FD5D68">
        <w:rPr>
          <w:rFonts w:hint="eastAsia"/>
        </w:rPr>
        <w:t>根据现有的生产工艺过</w:t>
      </w:r>
      <w:r w:rsidR="00FD5D68">
        <w:rPr>
          <w:rFonts w:hint="eastAsia"/>
        </w:rPr>
        <w:lastRenderedPageBreak/>
        <w:t>程，把对产品质量影响较大的混凝土搅拌、振动、养护，钢筋下料、张拉以及吊装、模具设备等设备作为了生产厂家必备的生产设备。根据产品的特性，为进一步保证混凝土搅拌和施工质量，对混凝土搅拌设备的称量系统和精度、布料设备要满足混凝土下料的均匀性、振动设备的频率设定功能、和养护蒸汽供应做了相应的特殊要求。在预应力张拉控制方面，为保证张拉力的均匀性和精度，以及考虑到放张对梯形轨枕的影响，对单根张拉设备和整体张拉放张设备也做了相应要求。</w:t>
      </w:r>
    </w:p>
    <w:p w14:paraId="3E74D621" w14:textId="77777777" w:rsidR="00FD5D68" w:rsidRDefault="00FD5D68" w:rsidP="001735A0">
      <w:pPr>
        <w:ind w:firstLine="480"/>
      </w:pPr>
      <w:r>
        <w:rPr>
          <w:rFonts w:hint="eastAsia"/>
        </w:rPr>
        <w:t>组成混凝土枕的主要原材料主要有混凝土和钢筋两大部分，根据原材料进厂检验以及产品出厂检验的项目所使用的检测设备，做出了必备检测设备的要求。其中，为保证张拉设备的精度正常，还要求生产企业具备自校传感器，用来进行期间校核。</w:t>
      </w:r>
    </w:p>
    <w:p w14:paraId="23477AD8" w14:textId="77777777" w:rsidR="000F4E78" w:rsidRPr="00FD5D68" w:rsidRDefault="00FD5D68" w:rsidP="001735A0">
      <w:pPr>
        <w:ind w:firstLine="480"/>
      </w:pPr>
      <w:r>
        <w:rPr>
          <w:rFonts w:hint="eastAsia"/>
        </w:rPr>
        <w:t>同时参考《预应力混凝土枕产品生产许可证实施细则》</w:t>
      </w:r>
      <w:r>
        <w:rPr>
          <w:rFonts w:hint="eastAsia"/>
        </w:rPr>
        <w:t>XK-002</w:t>
      </w:r>
      <w:r>
        <w:rPr>
          <w:rFonts w:hint="eastAsia"/>
        </w:rPr>
        <w:t>、《铁路专用产品质量监督抽查检验实施细则－混凝土枕（板）》</w:t>
      </w:r>
      <w:r>
        <w:rPr>
          <w:rFonts w:hint="eastAsia"/>
        </w:rPr>
        <w:t>GTCC-066-2018</w:t>
      </w:r>
      <w:r>
        <w:rPr>
          <w:rFonts w:hint="eastAsia"/>
        </w:rPr>
        <w:t>中关于生产、工艺、检测设备的汇总，编制小组最终确定必备生产设备、工艺装备、计量器具和检测手段。</w:t>
      </w:r>
    </w:p>
    <w:p w14:paraId="0840758E" w14:textId="77777777" w:rsidR="000F4E78" w:rsidRDefault="00A22C46" w:rsidP="001735A0">
      <w:pPr>
        <w:pStyle w:val="2"/>
      </w:pPr>
      <w:r>
        <w:rPr>
          <w:rFonts w:hint="eastAsia"/>
        </w:rPr>
        <w:t>10.4</w:t>
      </w:r>
      <w:r>
        <w:rPr>
          <w:rFonts w:hint="eastAsia"/>
        </w:rPr>
        <w:t>梯形轨枕</w:t>
      </w:r>
    </w:p>
    <w:p w14:paraId="2BEA8E32" w14:textId="77777777" w:rsidR="000F4E78" w:rsidRDefault="00A22C46" w:rsidP="001735A0">
      <w:pPr>
        <w:ind w:firstLine="480"/>
      </w:pPr>
      <w:r>
        <w:rPr>
          <w:rFonts w:hint="eastAsia"/>
        </w:rPr>
        <w:t>根据现有的生产工艺过程，把对产品质量影响较大的生产台座、搅拌、振动、养护、张拉等设备作为了生产厂家必备的生产设备。根据产品的特性，为进一步保证混凝土搅拌和施工质量，对混凝土搅拌设备的称量系统和精度、布料设备要满足混凝土下料的均匀性、振动设备的频率设定功能、和养护蒸汽供应做了相应的特殊要求。在预应力张拉控制方面，为保证张拉力的均匀性和精度，以及考虑到放张对梯形轨枕的影响，对单根张拉设备和整体张拉放张设备也做了相应要求。</w:t>
      </w:r>
    </w:p>
    <w:p w14:paraId="605DE430" w14:textId="77777777" w:rsidR="000F4E78" w:rsidRDefault="00A22C46" w:rsidP="001735A0">
      <w:pPr>
        <w:ind w:firstLine="480"/>
      </w:pPr>
      <w:r>
        <w:rPr>
          <w:rFonts w:hint="eastAsia"/>
        </w:rPr>
        <w:t>组成梯形轨枕的主要原材料主要有混凝土和钢筋两大部分，根据</w:t>
      </w:r>
      <w:r w:rsidR="00FD5D68">
        <w:rPr>
          <w:rFonts w:hint="eastAsia"/>
        </w:rPr>
        <w:t>原材料进厂检验以及</w:t>
      </w:r>
      <w:r>
        <w:rPr>
          <w:rFonts w:hint="eastAsia"/>
        </w:rPr>
        <w:t>产品出</w:t>
      </w:r>
      <w:r w:rsidR="00FD5D68">
        <w:rPr>
          <w:rFonts w:hint="eastAsia"/>
        </w:rPr>
        <w:t>厂</w:t>
      </w:r>
      <w:r>
        <w:rPr>
          <w:rFonts w:hint="eastAsia"/>
        </w:rPr>
        <w:t>检验的项目所使用的检测设备，</w:t>
      </w:r>
      <w:r w:rsidR="00FC09F1">
        <w:rPr>
          <w:rFonts w:hint="eastAsia"/>
        </w:rPr>
        <w:t>做</w:t>
      </w:r>
      <w:r>
        <w:rPr>
          <w:rFonts w:hint="eastAsia"/>
        </w:rPr>
        <w:t>出了必备检测设备的要求。其中，为保证张拉设备的精度正常，还要求生产企业具备自校传感器，用来进行期间校核。</w:t>
      </w:r>
    </w:p>
    <w:p w14:paraId="0D07DEFB" w14:textId="77777777" w:rsidR="000F4E78" w:rsidRDefault="00A22C46" w:rsidP="001735A0">
      <w:pPr>
        <w:pStyle w:val="2"/>
      </w:pPr>
      <w:r>
        <w:rPr>
          <w:rFonts w:hint="eastAsia"/>
          <w:bCs/>
          <w:shd w:val="clear" w:color="auto" w:fill="FFFFFF"/>
        </w:rPr>
        <w:br w:type="page"/>
      </w:r>
      <w:r w:rsidR="00FD5D68" w:rsidDel="00FD5D68">
        <w:rPr>
          <w:rFonts w:hint="eastAsia"/>
          <w:bCs/>
          <w:shd w:val="clear" w:color="auto" w:fill="FFFFFF"/>
        </w:rPr>
        <w:lastRenderedPageBreak/>
        <w:t xml:space="preserve"> </w:t>
      </w:r>
      <w:r>
        <w:rPr>
          <w:rFonts w:hint="eastAsia"/>
        </w:rPr>
        <w:t>10.5</w:t>
      </w:r>
      <w:r>
        <w:rPr>
          <w:rFonts w:hint="eastAsia"/>
        </w:rPr>
        <w:t>聚氨酯泡沫合成轨枕</w:t>
      </w:r>
    </w:p>
    <w:p w14:paraId="0201F8FC" w14:textId="77777777" w:rsidR="000F4E78" w:rsidRDefault="00A22C46" w:rsidP="001735A0">
      <w:pPr>
        <w:ind w:firstLine="480"/>
      </w:pPr>
      <w:r>
        <w:t>1</w:t>
      </w:r>
      <w:r>
        <w:t>、粘接式聚氨酯泡沫合成轨枕生产工艺路线</w:t>
      </w:r>
      <w:r>
        <w:rPr>
          <w:rFonts w:hint="eastAsia"/>
        </w:rPr>
        <w:t>：</w:t>
      </w:r>
      <w:r>
        <w:t>树脂、玻璃纤维原材料采购</w:t>
      </w:r>
      <w:r>
        <w:t>→</w:t>
      </w:r>
      <w:r>
        <w:t>材质检验</w:t>
      </w:r>
      <w:r>
        <w:t>→</w:t>
      </w:r>
      <w:r>
        <w:t>排纱</w:t>
      </w:r>
      <w:r>
        <w:t>→</w:t>
      </w:r>
      <w:r>
        <w:t>注胶</w:t>
      </w:r>
      <w:r>
        <w:t>→</w:t>
      </w:r>
      <w:r>
        <w:t>玻璃纤维浸润</w:t>
      </w:r>
      <w:r>
        <w:t>→</w:t>
      </w:r>
      <w:r>
        <w:t>固化成型</w:t>
      </w:r>
      <w:r>
        <w:t>→</w:t>
      </w:r>
      <w:r>
        <w:t>板材定长切割</w:t>
      </w:r>
      <w:r>
        <w:t>→</w:t>
      </w:r>
      <w:r>
        <w:t>表面砂光</w:t>
      </w:r>
      <w:r>
        <w:t>→</w:t>
      </w:r>
      <w:r>
        <w:t>粘接</w:t>
      </w:r>
      <w:r>
        <w:t>→</w:t>
      </w:r>
      <w:r>
        <w:t>喷涂</w:t>
      </w:r>
      <w:r>
        <w:t>→</w:t>
      </w:r>
      <w:r>
        <w:t>检验</w:t>
      </w:r>
      <w:r>
        <w:t>→</w:t>
      </w:r>
      <w:r>
        <w:t>包装</w:t>
      </w:r>
      <w:r>
        <w:t>→</w:t>
      </w:r>
      <w:r>
        <w:t>发运。主要工艺使用的生产设备有注胶机、层压机、裁断机、砂光设备、压力机、表面涂装设备。</w:t>
      </w:r>
    </w:p>
    <w:p w14:paraId="20B99F0F" w14:textId="77777777" w:rsidR="000F4E78" w:rsidRDefault="00A22C46" w:rsidP="001735A0">
      <w:pPr>
        <w:ind w:firstLine="480"/>
      </w:pPr>
      <w:r>
        <w:t>生产过程控制：通过对成型工艺中的注胶、玻璃纤维浸润、固化成型、粘接作为关键工序进行管控。</w:t>
      </w:r>
    </w:p>
    <w:p w14:paraId="0C17CF2E" w14:textId="77777777" w:rsidR="000F4E78" w:rsidRDefault="00A22C46" w:rsidP="001735A0">
      <w:pPr>
        <w:ind w:firstLine="480"/>
      </w:pPr>
      <w:r>
        <w:t>2</w:t>
      </w:r>
      <w:r>
        <w:t>、整体式聚氨酯泡沫合成轨枕生产工艺路线</w:t>
      </w:r>
      <w:r>
        <w:t>:</w:t>
      </w:r>
      <w:r>
        <w:t>树脂、玻璃纤维原材料采购</w:t>
      </w:r>
      <w:r>
        <w:t>→</w:t>
      </w:r>
      <w:r>
        <w:t>材质检验</w:t>
      </w:r>
      <w:r>
        <w:t>→</w:t>
      </w:r>
      <w:r>
        <w:t>排纱</w:t>
      </w:r>
      <w:r>
        <w:t>→</w:t>
      </w:r>
      <w:r>
        <w:t>注胶</w:t>
      </w:r>
      <w:r>
        <w:t>→</w:t>
      </w:r>
      <w:r>
        <w:t>玻璃纤维浸润</w:t>
      </w:r>
      <w:r>
        <w:t>→</w:t>
      </w:r>
      <w:r>
        <w:t>固化成型</w:t>
      </w:r>
      <w:r>
        <w:t>→</w:t>
      </w:r>
      <w:r>
        <w:t>板材定长切割</w:t>
      </w:r>
      <w:r>
        <w:t>→</w:t>
      </w:r>
      <w:r>
        <w:t>表面砂光</w:t>
      </w:r>
      <w:r>
        <w:t>→</w:t>
      </w:r>
      <w:r>
        <w:t>喷涂</w:t>
      </w:r>
      <w:r>
        <w:t>→</w:t>
      </w:r>
      <w:r>
        <w:t>检验</w:t>
      </w:r>
      <w:r>
        <w:t>→</w:t>
      </w:r>
      <w:r>
        <w:t>包装</w:t>
      </w:r>
      <w:r>
        <w:t>→</w:t>
      </w:r>
      <w:r>
        <w:t>发运。主要工艺使用的生产设备有注胶机、层压机、裁断机、砂光设备、涂装生产线。</w:t>
      </w:r>
    </w:p>
    <w:p w14:paraId="0873E232" w14:textId="77777777" w:rsidR="000F4E78" w:rsidRDefault="00A22C46" w:rsidP="001735A0">
      <w:pPr>
        <w:ind w:firstLine="480"/>
      </w:pPr>
      <w:r>
        <w:t>生产过程控制：通过对成型工艺中的注胶、玻璃纤维浸润、固化成型作为关键工序进行管控。</w:t>
      </w:r>
    </w:p>
    <w:p w14:paraId="60B93A68" w14:textId="77777777" w:rsidR="000F4E78" w:rsidRDefault="00A22C46" w:rsidP="001735A0">
      <w:pPr>
        <w:ind w:firstLine="480"/>
        <w:rPr>
          <w:kern w:val="0"/>
        </w:rPr>
      </w:pPr>
      <w:r>
        <w:t>根据</w:t>
      </w:r>
      <w:r>
        <w:rPr>
          <w:kern w:val="0"/>
        </w:rPr>
        <w:t>CJ/T 399-2012</w:t>
      </w:r>
      <w:r>
        <w:rPr>
          <w:kern w:val="0"/>
        </w:rPr>
        <w:t>标准中第</w:t>
      </w:r>
      <w:r>
        <w:rPr>
          <w:kern w:val="0"/>
        </w:rPr>
        <w:t>6</w:t>
      </w:r>
      <w:r>
        <w:rPr>
          <w:kern w:val="0"/>
        </w:rPr>
        <w:t>条</w:t>
      </w:r>
      <w:r>
        <w:rPr>
          <w:kern w:val="0"/>
        </w:rPr>
        <w:t xml:space="preserve"> </w:t>
      </w:r>
      <w:r>
        <w:rPr>
          <w:kern w:val="0"/>
        </w:rPr>
        <w:t>试验方法推荐标准及生产工艺，明确相关设备及技术要求，两种结构形式的轨枕工艺相比，粘接式多了粘接工序，需增加压力机设备</w:t>
      </w:r>
      <w:r w:rsidR="00913ED5">
        <w:rPr>
          <w:rFonts w:hint="eastAsia"/>
          <w:kern w:val="0"/>
        </w:rPr>
        <w:t>。</w:t>
      </w:r>
      <w:r w:rsidR="00913ED5" w:rsidDel="00913ED5">
        <w:rPr>
          <w:kern w:val="0"/>
        </w:rPr>
        <w:t xml:space="preserve"> </w:t>
      </w:r>
    </w:p>
    <w:p w14:paraId="3D0281FF" w14:textId="77777777" w:rsidR="000F4E78" w:rsidRDefault="00A22C46" w:rsidP="001735A0">
      <w:pPr>
        <w:pStyle w:val="2"/>
      </w:pPr>
      <w:r>
        <w:rPr>
          <w:rFonts w:hint="eastAsia"/>
        </w:rPr>
        <w:t>十一、检测项目的确定过程及相关分析</w:t>
      </w:r>
    </w:p>
    <w:p w14:paraId="2441E1CA" w14:textId="77777777" w:rsidR="000F4E78" w:rsidRDefault="00A22C46" w:rsidP="001735A0">
      <w:pPr>
        <w:pStyle w:val="2"/>
      </w:pPr>
      <w:r>
        <w:rPr>
          <w:rFonts w:hint="eastAsia"/>
        </w:rPr>
        <w:t>11.1</w:t>
      </w:r>
      <w:r>
        <w:rPr>
          <w:rFonts w:hint="eastAsia"/>
        </w:rPr>
        <w:t>桥梁支座</w:t>
      </w:r>
    </w:p>
    <w:p w14:paraId="0E7FC72C" w14:textId="77777777" w:rsidR="000F4E78" w:rsidRDefault="00A22C46" w:rsidP="00663252">
      <w:pPr>
        <w:ind w:firstLine="480"/>
      </w:pPr>
      <w:r>
        <w:rPr>
          <w:rFonts w:hint="eastAsia"/>
        </w:rPr>
        <w:t>1</w:t>
      </w:r>
      <w:r>
        <w:rPr>
          <w:rFonts w:hint="eastAsia"/>
        </w:rPr>
        <w:t>、桥梁隔震橡胶支座检测项目见表</w:t>
      </w:r>
      <w:r>
        <w:t>11</w:t>
      </w:r>
      <w:r>
        <w:rPr>
          <w:rFonts w:hint="eastAsia"/>
        </w:rPr>
        <w:t>-</w:t>
      </w:r>
      <w:r>
        <w:t>1</w:t>
      </w:r>
    </w:p>
    <w:p w14:paraId="57088CB8" w14:textId="77777777" w:rsidR="000F4E78" w:rsidRDefault="00A22C46">
      <w:pPr>
        <w:ind w:firstLine="482"/>
        <w:jc w:val="center"/>
        <w:rPr>
          <w:rFonts w:ascii="宋体" w:hAnsi="宋体"/>
          <w:b/>
          <w:bCs/>
          <w:szCs w:val="24"/>
        </w:rPr>
      </w:pPr>
      <w:r>
        <w:rPr>
          <w:rFonts w:ascii="宋体" w:hAnsi="宋体" w:hint="eastAsia"/>
          <w:b/>
          <w:bCs/>
          <w:szCs w:val="24"/>
        </w:rPr>
        <w:t>表11-1</w:t>
      </w:r>
      <w:r>
        <w:rPr>
          <w:rFonts w:ascii="宋体" w:hAnsi="宋体"/>
          <w:b/>
          <w:bCs/>
          <w:szCs w:val="24"/>
        </w:rPr>
        <w:t xml:space="preserve"> </w:t>
      </w:r>
      <w:r>
        <w:rPr>
          <w:rFonts w:ascii="宋体" w:hAnsi="宋体" w:hint="eastAsia"/>
          <w:b/>
          <w:bCs/>
          <w:szCs w:val="24"/>
        </w:rPr>
        <w:t xml:space="preserve">隔震橡胶支座检测项目 </w:t>
      </w:r>
    </w:p>
    <w:tbl>
      <w:tblPr>
        <w:tblW w:w="51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4"/>
        <w:gridCol w:w="1197"/>
        <w:gridCol w:w="426"/>
        <w:gridCol w:w="1575"/>
        <w:gridCol w:w="1161"/>
        <w:gridCol w:w="1163"/>
        <w:gridCol w:w="1163"/>
        <w:gridCol w:w="2036"/>
      </w:tblGrid>
      <w:tr w:rsidR="000F4E78" w14:paraId="2DBDF674"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7E0B4F59" w14:textId="77777777" w:rsidR="000F4E78" w:rsidRPr="00663252" w:rsidRDefault="00A22C46" w:rsidP="00663252">
            <w:pPr>
              <w:pStyle w:val="aa"/>
              <w:jc w:val="center"/>
              <w:rPr>
                <w:b/>
                <w:bCs/>
              </w:rPr>
            </w:pPr>
            <w:r w:rsidRPr="00663252">
              <w:rPr>
                <w:b/>
                <w:bCs/>
              </w:rPr>
              <w:t>序号</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12F007BD" w14:textId="77777777" w:rsidR="000F4E78" w:rsidRPr="00663252" w:rsidRDefault="00A22C46" w:rsidP="00663252">
            <w:pPr>
              <w:pStyle w:val="aa"/>
              <w:jc w:val="center"/>
              <w:rPr>
                <w:b/>
                <w:bCs/>
              </w:rPr>
            </w:pPr>
            <w:r w:rsidRPr="00663252">
              <w:rPr>
                <w:b/>
                <w:bCs/>
              </w:rPr>
              <w:t>检测项目</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D65A19F" w14:textId="77777777" w:rsidR="000F4E78" w:rsidRPr="00663252" w:rsidRDefault="00A22C46" w:rsidP="00663252">
            <w:pPr>
              <w:pStyle w:val="aa"/>
              <w:jc w:val="center"/>
              <w:rPr>
                <w:b/>
                <w:bCs/>
              </w:rPr>
            </w:pPr>
            <w:r w:rsidRPr="00663252">
              <w:rPr>
                <w:b/>
                <w:bCs/>
              </w:rPr>
              <w:t>检测类别</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EF620EF" w14:textId="77777777" w:rsidR="000F4E78" w:rsidRPr="00663252" w:rsidRDefault="00A22C46" w:rsidP="00663252">
            <w:pPr>
              <w:pStyle w:val="aa"/>
              <w:jc w:val="center"/>
              <w:rPr>
                <w:b/>
                <w:bCs/>
              </w:rPr>
            </w:pPr>
            <w:r w:rsidRPr="00663252">
              <w:rPr>
                <w:b/>
                <w:bCs/>
              </w:rPr>
              <w:t>型式检测</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35A584D" w14:textId="77777777" w:rsidR="000F4E78" w:rsidRPr="00663252" w:rsidRDefault="00A22C46" w:rsidP="00663252">
            <w:pPr>
              <w:pStyle w:val="aa"/>
              <w:jc w:val="center"/>
              <w:rPr>
                <w:b/>
                <w:bCs/>
              </w:rPr>
            </w:pPr>
            <w:r w:rsidRPr="00663252">
              <w:rPr>
                <w:b/>
                <w:bCs/>
              </w:rPr>
              <w:t>常规检测</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BFA55E4" w14:textId="77777777" w:rsidR="000F4E78" w:rsidRPr="00663252" w:rsidRDefault="00A22C46" w:rsidP="00663252">
            <w:pPr>
              <w:pStyle w:val="aa"/>
              <w:jc w:val="center"/>
              <w:rPr>
                <w:b/>
                <w:bCs/>
              </w:rPr>
            </w:pPr>
            <w:r w:rsidRPr="00663252">
              <w:rPr>
                <w:b/>
                <w:bCs/>
              </w:rPr>
              <w:t>备</w:t>
            </w:r>
            <w:r w:rsidRPr="00663252">
              <w:rPr>
                <w:b/>
                <w:bCs/>
              </w:rPr>
              <w:t xml:space="preserve"> </w:t>
            </w:r>
            <w:r w:rsidRPr="00663252">
              <w:rPr>
                <w:b/>
                <w:bCs/>
              </w:rPr>
              <w:t>注</w:t>
            </w:r>
          </w:p>
        </w:tc>
      </w:tr>
      <w:tr w:rsidR="000F4E78" w14:paraId="2DC27F9A"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6BA485D2" w14:textId="77777777" w:rsidR="000F4E78" w:rsidRDefault="00A22C46" w:rsidP="00663252">
            <w:pPr>
              <w:pStyle w:val="aa"/>
              <w:jc w:val="center"/>
            </w:pPr>
            <w:r>
              <w:rPr>
                <w:rFonts w:hint="eastAsia"/>
                <w:iCs/>
              </w:rPr>
              <w:t>1</w:t>
            </w:r>
          </w:p>
        </w:tc>
        <w:tc>
          <w:tcPr>
            <w:tcW w:w="623" w:type="pct"/>
            <w:vMerge w:val="restart"/>
            <w:tcBorders>
              <w:top w:val="single" w:sz="4" w:space="0" w:color="000000"/>
              <w:left w:val="single" w:sz="4" w:space="0" w:color="000000"/>
              <w:right w:val="single" w:sz="4" w:space="0" w:color="auto"/>
            </w:tcBorders>
            <w:noWrap/>
            <w:vAlign w:val="center"/>
          </w:tcPr>
          <w:p w14:paraId="21AEC6A5" w14:textId="77777777" w:rsidR="000F4E78" w:rsidRDefault="00A22C46" w:rsidP="00663252">
            <w:pPr>
              <w:pStyle w:val="aa"/>
              <w:jc w:val="center"/>
              <w:rPr>
                <w:iCs/>
              </w:rPr>
            </w:pPr>
            <w:r>
              <w:rPr>
                <w:rFonts w:hint="eastAsia"/>
                <w:iCs/>
              </w:rPr>
              <w:t>压缩性能</w:t>
            </w:r>
          </w:p>
          <w:p w14:paraId="49077D6F" w14:textId="77777777" w:rsidR="000F4E78" w:rsidRDefault="00A22C46" w:rsidP="00663252">
            <w:pPr>
              <w:pStyle w:val="aa"/>
              <w:jc w:val="center"/>
              <w:rPr>
                <w:iCs/>
              </w:rPr>
            </w:pPr>
            <w:r>
              <w:rPr>
                <w:rFonts w:hint="eastAsia"/>
                <w:iCs/>
              </w:rPr>
              <w:t>转动性能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3F63EED4" w14:textId="77777777" w:rsidR="000F4E78" w:rsidRDefault="00A22C46" w:rsidP="00663252">
            <w:pPr>
              <w:pStyle w:val="aa"/>
              <w:jc w:val="center"/>
              <w:rPr>
                <w:iCs/>
              </w:rPr>
            </w:pPr>
            <w:r>
              <w:rPr>
                <w:rFonts w:hint="eastAsia"/>
                <w:iCs/>
              </w:rPr>
              <w:t>竖向压缩刚度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77CE1D3E"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944D8BF"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13BEFBB"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13689255" w14:textId="77777777" w:rsidR="000F4E78" w:rsidRDefault="000F4E78" w:rsidP="00663252">
            <w:pPr>
              <w:pStyle w:val="aa"/>
              <w:jc w:val="center"/>
            </w:pPr>
          </w:p>
        </w:tc>
      </w:tr>
      <w:tr w:rsidR="000F4E78" w14:paraId="04A05582"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19A5FDAE" w14:textId="77777777" w:rsidR="000F4E78" w:rsidRDefault="000F4E78" w:rsidP="00663252">
            <w:pPr>
              <w:pStyle w:val="aa"/>
              <w:jc w:val="center"/>
            </w:pPr>
          </w:p>
        </w:tc>
        <w:tc>
          <w:tcPr>
            <w:tcW w:w="623" w:type="pct"/>
            <w:vMerge/>
            <w:tcBorders>
              <w:left w:val="single" w:sz="4" w:space="0" w:color="000000"/>
              <w:bottom w:val="single" w:sz="4" w:space="0" w:color="000000"/>
              <w:right w:val="single" w:sz="4" w:space="0" w:color="auto"/>
            </w:tcBorders>
            <w:noWrap/>
            <w:vAlign w:val="center"/>
          </w:tcPr>
          <w:p w14:paraId="1001C1AC"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2E6FA593" w14:textId="77777777" w:rsidR="000F4E78" w:rsidRDefault="00A22C46" w:rsidP="00663252">
            <w:pPr>
              <w:pStyle w:val="aa"/>
              <w:jc w:val="center"/>
              <w:rPr>
                <w:iCs/>
              </w:rPr>
            </w:pPr>
            <w:r>
              <w:rPr>
                <w:rFonts w:hint="eastAsia"/>
                <w:iCs/>
              </w:rPr>
              <w:t>压缩位移</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0C2FB3D3"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D125AB4"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42E75F1"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56F947C" w14:textId="77777777" w:rsidR="000F4E78" w:rsidRDefault="000F4E78" w:rsidP="00663252">
            <w:pPr>
              <w:pStyle w:val="aa"/>
              <w:jc w:val="center"/>
            </w:pPr>
          </w:p>
        </w:tc>
      </w:tr>
      <w:tr w:rsidR="000F4E78" w14:paraId="274C03C9"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15FD0464" w14:textId="77777777" w:rsidR="000F4E78" w:rsidRDefault="00A22C46" w:rsidP="00663252">
            <w:pPr>
              <w:pStyle w:val="aa"/>
              <w:jc w:val="center"/>
              <w:rPr>
                <w:iCs/>
              </w:rPr>
            </w:pPr>
            <w:r>
              <w:rPr>
                <w:rFonts w:hint="eastAsia"/>
                <w:iCs/>
              </w:rPr>
              <w:t>2</w:t>
            </w:r>
          </w:p>
        </w:tc>
        <w:tc>
          <w:tcPr>
            <w:tcW w:w="623" w:type="pct"/>
            <w:vMerge w:val="restart"/>
            <w:tcBorders>
              <w:top w:val="single" w:sz="4" w:space="0" w:color="000000"/>
              <w:left w:val="single" w:sz="4" w:space="0" w:color="000000"/>
              <w:right w:val="single" w:sz="4" w:space="0" w:color="auto"/>
            </w:tcBorders>
            <w:noWrap/>
            <w:vAlign w:val="center"/>
          </w:tcPr>
          <w:p w14:paraId="269E3198" w14:textId="77777777" w:rsidR="000F4E78" w:rsidRDefault="00A22C46" w:rsidP="00663252">
            <w:pPr>
              <w:pStyle w:val="aa"/>
              <w:jc w:val="center"/>
              <w:rPr>
                <w:iCs/>
              </w:rPr>
            </w:pPr>
            <w:r>
              <w:rPr>
                <w:rFonts w:hint="eastAsia"/>
                <w:iCs/>
              </w:rPr>
              <w:t>剪切性能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1DE14FB7" w14:textId="77777777" w:rsidR="000F4E78" w:rsidRDefault="00A22C46" w:rsidP="00663252">
            <w:pPr>
              <w:pStyle w:val="aa"/>
              <w:jc w:val="center"/>
              <w:rPr>
                <w:iCs/>
              </w:rPr>
            </w:pPr>
            <w:r>
              <w:rPr>
                <w:rFonts w:hint="eastAsia"/>
                <w:iCs/>
              </w:rPr>
              <w:t>水平等效刚度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67BBDB7F"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CE083EF"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C3237C6"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D927980" w14:textId="77777777" w:rsidR="000F4E78" w:rsidRDefault="000F4E78" w:rsidP="00663252">
            <w:pPr>
              <w:pStyle w:val="aa"/>
              <w:jc w:val="center"/>
            </w:pPr>
          </w:p>
        </w:tc>
      </w:tr>
      <w:tr w:rsidR="000F4E78" w14:paraId="591A5FAD" w14:textId="77777777">
        <w:trPr>
          <w:trHeight w:val="454"/>
        </w:trPr>
        <w:tc>
          <w:tcPr>
            <w:tcW w:w="456" w:type="pct"/>
            <w:vMerge/>
            <w:tcBorders>
              <w:left w:val="single" w:sz="4" w:space="0" w:color="000000"/>
              <w:right w:val="single" w:sz="4" w:space="0" w:color="000000"/>
            </w:tcBorders>
            <w:noWrap/>
            <w:vAlign w:val="center"/>
          </w:tcPr>
          <w:p w14:paraId="2A39F93B" w14:textId="77777777" w:rsidR="000F4E78" w:rsidRDefault="000F4E78" w:rsidP="00663252">
            <w:pPr>
              <w:pStyle w:val="aa"/>
              <w:jc w:val="center"/>
              <w:rPr>
                <w:iCs/>
              </w:rPr>
            </w:pPr>
          </w:p>
        </w:tc>
        <w:tc>
          <w:tcPr>
            <w:tcW w:w="623" w:type="pct"/>
            <w:vMerge/>
            <w:tcBorders>
              <w:left w:val="single" w:sz="4" w:space="0" w:color="000000"/>
              <w:right w:val="single" w:sz="4" w:space="0" w:color="auto"/>
            </w:tcBorders>
            <w:noWrap/>
            <w:vAlign w:val="center"/>
          </w:tcPr>
          <w:p w14:paraId="0D1B23A7"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653381A0" w14:textId="77777777" w:rsidR="000F4E78" w:rsidRDefault="00A22C46" w:rsidP="00663252">
            <w:pPr>
              <w:pStyle w:val="aa"/>
              <w:jc w:val="center"/>
              <w:rPr>
                <w:iCs/>
              </w:rPr>
            </w:pPr>
            <w:r>
              <w:rPr>
                <w:rFonts w:hint="eastAsia"/>
                <w:iCs/>
              </w:rPr>
              <w:t>屈服后刚度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0400CDAA"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DDEB3DF"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3A745EE"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332A615" w14:textId="77777777" w:rsidR="000F4E78" w:rsidRDefault="000F4E78" w:rsidP="00663252">
            <w:pPr>
              <w:pStyle w:val="aa"/>
              <w:jc w:val="center"/>
            </w:pPr>
          </w:p>
        </w:tc>
      </w:tr>
      <w:tr w:rsidR="000F4E78" w14:paraId="3FD8DDD7"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63D546D6" w14:textId="77777777" w:rsidR="000F4E78" w:rsidRDefault="000F4E78" w:rsidP="00663252">
            <w:pPr>
              <w:pStyle w:val="aa"/>
              <w:jc w:val="center"/>
              <w:rPr>
                <w:iCs/>
              </w:rPr>
            </w:pPr>
          </w:p>
        </w:tc>
        <w:tc>
          <w:tcPr>
            <w:tcW w:w="623" w:type="pct"/>
            <w:vMerge/>
            <w:tcBorders>
              <w:left w:val="single" w:sz="4" w:space="0" w:color="000000"/>
              <w:bottom w:val="single" w:sz="4" w:space="0" w:color="000000"/>
              <w:right w:val="single" w:sz="4" w:space="0" w:color="auto"/>
            </w:tcBorders>
            <w:noWrap/>
            <w:vAlign w:val="center"/>
          </w:tcPr>
          <w:p w14:paraId="080B7B87"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3B8EA037" w14:textId="77777777" w:rsidR="000F4E78" w:rsidRDefault="00A22C46" w:rsidP="00663252">
            <w:pPr>
              <w:pStyle w:val="aa"/>
              <w:jc w:val="center"/>
              <w:rPr>
                <w:iCs/>
              </w:rPr>
            </w:pPr>
            <w:r>
              <w:rPr>
                <w:rFonts w:hint="eastAsia"/>
                <w:iCs/>
              </w:rPr>
              <w:t>等效阻尼比</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69A54455"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43B4F5E"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2607E7F"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AE1B48F" w14:textId="77777777" w:rsidR="000F4E78" w:rsidRDefault="000F4E78" w:rsidP="00663252">
            <w:pPr>
              <w:pStyle w:val="aa"/>
              <w:jc w:val="center"/>
            </w:pPr>
          </w:p>
        </w:tc>
      </w:tr>
      <w:tr w:rsidR="000F4E78" w14:paraId="0A5D724D"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7DC35FBD" w14:textId="77777777" w:rsidR="000F4E78" w:rsidRDefault="00A22C46" w:rsidP="00663252">
            <w:pPr>
              <w:pStyle w:val="aa"/>
              <w:jc w:val="center"/>
              <w:rPr>
                <w:iCs/>
              </w:rPr>
            </w:pPr>
            <w:r>
              <w:rPr>
                <w:rFonts w:hint="eastAsia"/>
                <w:iCs/>
              </w:rPr>
              <w:t>3</w:t>
            </w:r>
          </w:p>
        </w:tc>
        <w:tc>
          <w:tcPr>
            <w:tcW w:w="623" w:type="pct"/>
            <w:vMerge w:val="restart"/>
            <w:tcBorders>
              <w:left w:val="single" w:sz="4" w:space="0" w:color="000000"/>
              <w:right w:val="single" w:sz="4" w:space="0" w:color="auto"/>
            </w:tcBorders>
            <w:noWrap/>
            <w:vAlign w:val="center"/>
          </w:tcPr>
          <w:p w14:paraId="4B3CBF4F" w14:textId="77777777" w:rsidR="000F4E78" w:rsidRDefault="00A22C46" w:rsidP="00663252">
            <w:pPr>
              <w:pStyle w:val="aa"/>
              <w:jc w:val="center"/>
              <w:rPr>
                <w:iCs/>
              </w:rPr>
            </w:pPr>
            <w:r>
              <w:rPr>
                <w:rFonts w:hint="eastAsia"/>
                <w:iCs/>
              </w:rPr>
              <w:t>拉伸性能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74841808" w14:textId="77777777" w:rsidR="000F4E78" w:rsidRDefault="00A22C46" w:rsidP="00663252">
            <w:pPr>
              <w:pStyle w:val="aa"/>
              <w:jc w:val="center"/>
              <w:rPr>
                <w:iCs/>
              </w:rPr>
            </w:pPr>
            <w:r>
              <w:rPr>
                <w:rFonts w:hint="eastAsia"/>
                <w:iCs/>
              </w:rPr>
              <w:t>破坏拉力</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0A9ADF0C"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26B97D0"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4ABF934"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484166E" w14:textId="77777777" w:rsidR="000F4E78" w:rsidRDefault="00A22C46" w:rsidP="00663252">
            <w:pPr>
              <w:pStyle w:val="aa"/>
              <w:jc w:val="center"/>
            </w:pPr>
            <w:r>
              <w:rPr>
                <w:rFonts w:hint="eastAsia"/>
              </w:rPr>
              <w:t>适用时</w:t>
            </w:r>
          </w:p>
        </w:tc>
      </w:tr>
      <w:tr w:rsidR="000F4E78" w14:paraId="788721E9"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3DF69CA9" w14:textId="77777777" w:rsidR="000F4E78" w:rsidRDefault="000F4E78" w:rsidP="00663252">
            <w:pPr>
              <w:pStyle w:val="aa"/>
              <w:jc w:val="center"/>
              <w:rPr>
                <w:iCs/>
              </w:rPr>
            </w:pPr>
          </w:p>
        </w:tc>
        <w:tc>
          <w:tcPr>
            <w:tcW w:w="623" w:type="pct"/>
            <w:vMerge/>
            <w:tcBorders>
              <w:left w:val="single" w:sz="4" w:space="0" w:color="000000"/>
              <w:bottom w:val="single" w:sz="4" w:space="0" w:color="000000"/>
              <w:right w:val="single" w:sz="4" w:space="0" w:color="auto"/>
            </w:tcBorders>
            <w:noWrap/>
            <w:vAlign w:val="center"/>
          </w:tcPr>
          <w:p w14:paraId="38E4CB13"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3C4F5CE9" w14:textId="77777777" w:rsidR="000F4E78" w:rsidRDefault="00A22C46" w:rsidP="00663252">
            <w:pPr>
              <w:pStyle w:val="aa"/>
              <w:jc w:val="center"/>
              <w:rPr>
                <w:iCs/>
              </w:rPr>
            </w:pPr>
            <w:r>
              <w:rPr>
                <w:rFonts w:hint="eastAsia"/>
                <w:iCs/>
              </w:rPr>
              <w:t>拉伸破坏或屈服时对应的剪应变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BAC3BA6"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9792373"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751CBF2"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0809BC3D" w14:textId="77777777" w:rsidR="000F4E78" w:rsidRDefault="00A22C46" w:rsidP="00663252">
            <w:pPr>
              <w:pStyle w:val="aa"/>
              <w:jc w:val="center"/>
            </w:pPr>
            <w:r>
              <w:rPr>
                <w:rFonts w:hint="eastAsia"/>
              </w:rPr>
              <w:t>适用时</w:t>
            </w:r>
          </w:p>
        </w:tc>
      </w:tr>
      <w:tr w:rsidR="000F4E78" w14:paraId="7B7FB40D"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732CD8DC" w14:textId="77777777" w:rsidR="000F4E78" w:rsidRDefault="00A22C46" w:rsidP="00663252">
            <w:pPr>
              <w:pStyle w:val="aa"/>
              <w:jc w:val="center"/>
              <w:rPr>
                <w:iCs/>
              </w:rPr>
            </w:pPr>
            <w:r>
              <w:rPr>
                <w:rFonts w:hint="eastAsia"/>
                <w:iCs/>
              </w:rPr>
              <w:t>4</w:t>
            </w:r>
          </w:p>
        </w:tc>
        <w:tc>
          <w:tcPr>
            <w:tcW w:w="623" w:type="pct"/>
            <w:vMerge w:val="restart"/>
            <w:tcBorders>
              <w:left w:val="single" w:sz="4" w:space="0" w:color="000000"/>
              <w:right w:val="single" w:sz="4" w:space="0" w:color="auto"/>
            </w:tcBorders>
            <w:noWrap/>
            <w:vAlign w:val="center"/>
          </w:tcPr>
          <w:p w14:paraId="1A885B72" w14:textId="77777777" w:rsidR="000F4E78" w:rsidRDefault="00A22C46" w:rsidP="00663252">
            <w:pPr>
              <w:pStyle w:val="aa"/>
              <w:jc w:val="center"/>
              <w:rPr>
                <w:iCs/>
              </w:rPr>
            </w:pPr>
            <w:r>
              <w:rPr>
                <w:rFonts w:hint="eastAsia"/>
                <w:iCs/>
              </w:rPr>
              <w:t>剪切性能相关性</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7C28F110" w14:textId="77777777" w:rsidR="000F4E78" w:rsidRDefault="00A22C46" w:rsidP="00663252">
            <w:pPr>
              <w:pStyle w:val="aa"/>
              <w:jc w:val="center"/>
              <w:rPr>
                <w:iCs/>
              </w:rPr>
            </w:pPr>
            <w:r>
              <w:rPr>
                <w:rFonts w:hint="eastAsia"/>
                <w:iCs/>
              </w:rPr>
              <w:t>剪应变相关性</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9B4EC0C"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CD05E4D"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0BE96ED"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AB0CB9A" w14:textId="77777777" w:rsidR="000F4E78" w:rsidRDefault="000F4E78" w:rsidP="00663252">
            <w:pPr>
              <w:pStyle w:val="aa"/>
              <w:jc w:val="center"/>
            </w:pPr>
          </w:p>
        </w:tc>
      </w:tr>
      <w:tr w:rsidR="000F4E78" w14:paraId="3AAF1C49" w14:textId="77777777">
        <w:trPr>
          <w:trHeight w:val="454"/>
        </w:trPr>
        <w:tc>
          <w:tcPr>
            <w:tcW w:w="456" w:type="pct"/>
            <w:vMerge/>
            <w:tcBorders>
              <w:left w:val="single" w:sz="4" w:space="0" w:color="000000"/>
              <w:right w:val="single" w:sz="4" w:space="0" w:color="000000"/>
            </w:tcBorders>
            <w:noWrap/>
            <w:vAlign w:val="center"/>
          </w:tcPr>
          <w:p w14:paraId="6D2B4025" w14:textId="77777777" w:rsidR="000F4E78" w:rsidRDefault="000F4E78" w:rsidP="00663252">
            <w:pPr>
              <w:pStyle w:val="aa"/>
              <w:jc w:val="center"/>
              <w:rPr>
                <w:iCs/>
              </w:rPr>
            </w:pPr>
          </w:p>
        </w:tc>
        <w:tc>
          <w:tcPr>
            <w:tcW w:w="623" w:type="pct"/>
            <w:vMerge/>
            <w:tcBorders>
              <w:left w:val="single" w:sz="4" w:space="0" w:color="000000"/>
              <w:right w:val="single" w:sz="4" w:space="0" w:color="auto"/>
            </w:tcBorders>
            <w:noWrap/>
            <w:vAlign w:val="center"/>
          </w:tcPr>
          <w:p w14:paraId="2F48BB29"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1440E725" w14:textId="77777777" w:rsidR="000F4E78" w:rsidRDefault="00A22C46" w:rsidP="00663252">
            <w:pPr>
              <w:pStyle w:val="aa"/>
              <w:jc w:val="center"/>
              <w:rPr>
                <w:iCs/>
              </w:rPr>
            </w:pPr>
            <w:r>
              <w:rPr>
                <w:rFonts w:hint="eastAsia"/>
                <w:iCs/>
              </w:rPr>
              <w:t>压应力相关性</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8F0225A"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F629B1B"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4E52E6E"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373300B6" w14:textId="77777777" w:rsidR="000F4E78" w:rsidRDefault="00A22C46" w:rsidP="00663252">
            <w:pPr>
              <w:pStyle w:val="aa"/>
              <w:jc w:val="center"/>
            </w:pPr>
            <w:r>
              <w:rPr>
                <w:rFonts w:hint="eastAsia"/>
              </w:rPr>
              <w:t>适用时</w:t>
            </w:r>
          </w:p>
        </w:tc>
      </w:tr>
      <w:tr w:rsidR="000F4E78" w14:paraId="3D2239E5" w14:textId="77777777">
        <w:trPr>
          <w:trHeight w:val="454"/>
        </w:trPr>
        <w:tc>
          <w:tcPr>
            <w:tcW w:w="456" w:type="pct"/>
            <w:vMerge/>
            <w:tcBorders>
              <w:left w:val="single" w:sz="4" w:space="0" w:color="000000"/>
              <w:right w:val="single" w:sz="4" w:space="0" w:color="000000"/>
            </w:tcBorders>
            <w:noWrap/>
            <w:vAlign w:val="center"/>
          </w:tcPr>
          <w:p w14:paraId="6ADCF203" w14:textId="77777777" w:rsidR="000F4E78" w:rsidRDefault="000F4E78" w:rsidP="00663252">
            <w:pPr>
              <w:pStyle w:val="aa"/>
              <w:jc w:val="center"/>
              <w:rPr>
                <w:iCs/>
              </w:rPr>
            </w:pPr>
          </w:p>
        </w:tc>
        <w:tc>
          <w:tcPr>
            <w:tcW w:w="623" w:type="pct"/>
            <w:vMerge/>
            <w:tcBorders>
              <w:left w:val="single" w:sz="4" w:space="0" w:color="000000"/>
              <w:right w:val="single" w:sz="4" w:space="0" w:color="auto"/>
            </w:tcBorders>
            <w:noWrap/>
            <w:vAlign w:val="center"/>
          </w:tcPr>
          <w:p w14:paraId="393D4098"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7DE3E972" w14:textId="77777777" w:rsidR="000F4E78" w:rsidRDefault="00A22C46" w:rsidP="00663252">
            <w:pPr>
              <w:pStyle w:val="aa"/>
              <w:jc w:val="center"/>
              <w:rPr>
                <w:iCs/>
              </w:rPr>
            </w:pPr>
            <w:r>
              <w:rPr>
                <w:rFonts w:hint="eastAsia"/>
                <w:iCs/>
              </w:rPr>
              <w:t>加载频率相关性</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B7FBFA3"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EE7A88E"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83A2F57"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B37220D" w14:textId="77777777" w:rsidR="000F4E78" w:rsidRDefault="000F4E78" w:rsidP="00663252">
            <w:pPr>
              <w:pStyle w:val="aa"/>
              <w:jc w:val="center"/>
            </w:pPr>
          </w:p>
        </w:tc>
      </w:tr>
      <w:tr w:rsidR="000F4E78" w14:paraId="68666A3A" w14:textId="77777777">
        <w:trPr>
          <w:trHeight w:val="454"/>
        </w:trPr>
        <w:tc>
          <w:tcPr>
            <w:tcW w:w="456" w:type="pct"/>
            <w:vMerge/>
            <w:tcBorders>
              <w:left w:val="single" w:sz="4" w:space="0" w:color="000000"/>
              <w:right w:val="single" w:sz="4" w:space="0" w:color="000000"/>
            </w:tcBorders>
            <w:noWrap/>
            <w:vAlign w:val="center"/>
          </w:tcPr>
          <w:p w14:paraId="6513D2B1" w14:textId="77777777" w:rsidR="000F4E78" w:rsidRDefault="000F4E78" w:rsidP="00663252">
            <w:pPr>
              <w:pStyle w:val="aa"/>
              <w:jc w:val="center"/>
              <w:rPr>
                <w:iCs/>
              </w:rPr>
            </w:pPr>
          </w:p>
        </w:tc>
        <w:tc>
          <w:tcPr>
            <w:tcW w:w="623" w:type="pct"/>
            <w:vMerge/>
            <w:tcBorders>
              <w:left w:val="single" w:sz="4" w:space="0" w:color="000000"/>
              <w:right w:val="single" w:sz="4" w:space="0" w:color="auto"/>
            </w:tcBorders>
            <w:noWrap/>
            <w:vAlign w:val="center"/>
          </w:tcPr>
          <w:p w14:paraId="4486BB99"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7FD7BA9D" w14:textId="77777777" w:rsidR="000F4E78" w:rsidRDefault="00A22C46" w:rsidP="00663252">
            <w:pPr>
              <w:pStyle w:val="aa"/>
              <w:jc w:val="center"/>
              <w:rPr>
                <w:iCs/>
              </w:rPr>
            </w:pPr>
            <w:r>
              <w:rPr>
                <w:rFonts w:hint="eastAsia"/>
                <w:iCs/>
              </w:rPr>
              <w:t>反复加载次数相关性</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21F17AB"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DDBADB2"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FA376CD"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3D11A151" w14:textId="77777777" w:rsidR="000F4E78" w:rsidRDefault="000F4E78" w:rsidP="00663252">
            <w:pPr>
              <w:pStyle w:val="aa"/>
              <w:jc w:val="center"/>
            </w:pPr>
          </w:p>
        </w:tc>
      </w:tr>
      <w:tr w:rsidR="000F4E78" w14:paraId="6DA2F09A"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3C06300D" w14:textId="77777777" w:rsidR="000F4E78" w:rsidRDefault="000F4E78" w:rsidP="00663252">
            <w:pPr>
              <w:pStyle w:val="aa"/>
              <w:jc w:val="center"/>
              <w:rPr>
                <w:iCs/>
              </w:rPr>
            </w:pPr>
          </w:p>
        </w:tc>
        <w:tc>
          <w:tcPr>
            <w:tcW w:w="623" w:type="pct"/>
            <w:vMerge/>
            <w:tcBorders>
              <w:left w:val="single" w:sz="4" w:space="0" w:color="000000"/>
              <w:bottom w:val="single" w:sz="4" w:space="0" w:color="000000"/>
              <w:right w:val="single" w:sz="4" w:space="0" w:color="auto"/>
            </w:tcBorders>
            <w:noWrap/>
            <w:vAlign w:val="center"/>
          </w:tcPr>
          <w:p w14:paraId="546E3BA9"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23F3B38A" w14:textId="77777777" w:rsidR="000F4E78" w:rsidRDefault="00A22C46" w:rsidP="00663252">
            <w:pPr>
              <w:pStyle w:val="aa"/>
              <w:jc w:val="center"/>
              <w:rPr>
                <w:iCs/>
              </w:rPr>
            </w:pPr>
            <w:r>
              <w:rPr>
                <w:rFonts w:hint="eastAsia"/>
                <w:iCs/>
              </w:rPr>
              <w:t>温度相关性</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73B733F"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EC127FB"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32797D4"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0F8A370" w14:textId="77777777" w:rsidR="000F4E78" w:rsidRDefault="000F4E78" w:rsidP="00663252">
            <w:pPr>
              <w:pStyle w:val="aa"/>
              <w:jc w:val="center"/>
            </w:pPr>
          </w:p>
        </w:tc>
      </w:tr>
      <w:tr w:rsidR="000F4E78" w14:paraId="07DC7485"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1EF539E3" w14:textId="77777777" w:rsidR="000F4E78" w:rsidRDefault="00A22C46" w:rsidP="00663252">
            <w:pPr>
              <w:pStyle w:val="aa"/>
              <w:jc w:val="center"/>
              <w:rPr>
                <w:iCs/>
              </w:rPr>
            </w:pPr>
            <w:r>
              <w:rPr>
                <w:rFonts w:hint="eastAsia"/>
                <w:iCs/>
              </w:rPr>
              <w:t>5</w:t>
            </w:r>
          </w:p>
        </w:tc>
        <w:tc>
          <w:tcPr>
            <w:tcW w:w="623" w:type="pct"/>
            <w:vMerge w:val="restart"/>
            <w:tcBorders>
              <w:left w:val="single" w:sz="4" w:space="0" w:color="000000"/>
              <w:right w:val="single" w:sz="4" w:space="0" w:color="auto"/>
            </w:tcBorders>
            <w:noWrap/>
            <w:vAlign w:val="center"/>
          </w:tcPr>
          <w:p w14:paraId="40BA6958" w14:textId="77777777" w:rsidR="000F4E78" w:rsidRDefault="00A22C46" w:rsidP="00663252">
            <w:pPr>
              <w:pStyle w:val="aa"/>
              <w:jc w:val="center"/>
              <w:rPr>
                <w:iCs/>
              </w:rPr>
            </w:pPr>
            <w:r>
              <w:rPr>
                <w:rFonts w:hint="eastAsia"/>
                <w:iCs/>
              </w:rPr>
              <w:t>极限剪切性能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4A68316E" w14:textId="77777777" w:rsidR="000F4E78" w:rsidRDefault="00A22C46" w:rsidP="00663252">
            <w:pPr>
              <w:pStyle w:val="aa"/>
              <w:jc w:val="center"/>
              <w:rPr>
                <w:iCs/>
              </w:rPr>
            </w:pPr>
            <w:r>
              <w:rPr>
                <w:rFonts w:hint="eastAsia"/>
                <w:iCs/>
              </w:rPr>
              <w:t>破坏剪应变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A3D2859"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7419A93"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AD3D4BD"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B95409B" w14:textId="77777777" w:rsidR="000F4E78" w:rsidRDefault="000F4E78" w:rsidP="00663252">
            <w:pPr>
              <w:pStyle w:val="aa"/>
              <w:jc w:val="center"/>
            </w:pPr>
          </w:p>
        </w:tc>
      </w:tr>
      <w:tr w:rsidR="000F4E78" w14:paraId="3E9868DB" w14:textId="77777777">
        <w:trPr>
          <w:trHeight w:val="454"/>
        </w:trPr>
        <w:tc>
          <w:tcPr>
            <w:tcW w:w="456" w:type="pct"/>
            <w:vMerge/>
            <w:tcBorders>
              <w:left w:val="single" w:sz="4" w:space="0" w:color="000000"/>
              <w:right w:val="single" w:sz="4" w:space="0" w:color="000000"/>
            </w:tcBorders>
            <w:noWrap/>
            <w:vAlign w:val="center"/>
          </w:tcPr>
          <w:p w14:paraId="2F6ECF9C" w14:textId="77777777" w:rsidR="000F4E78" w:rsidRDefault="000F4E78" w:rsidP="00663252">
            <w:pPr>
              <w:pStyle w:val="aa"/>
              <w:jc w:val="center"/>
              <w:rPr>
                <w:iCs/>
              </w:rPr>
            </w:pPr>
          </w:p>
        </w:tc>
        <w:tc>
          <w:tcPr>
            <w:tcW w:w="623" w:type="pct"/>
            <w:vMerge/>
            <w:tcBorders>
              <w:left w:val="single" w:sz="4" w:space="0" w:color="000000"/>
              <w:right w:val="single" w:sz="4" w:space="0" w:color="auto"/>
            </w:tcBorders>
            <w:noWrap/>
            <w:vAlign w:val="center"/>
          </w:tcPr>
          <w:p w14:paraId="491F5D7A"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5351E7F0" w14:textId="77777777" w:rsidR="000F4E78" w:rsidRDefault="00A22C46" w:rsidP="00663252">
            <w:pPr>
              <w:pStyle w:val="aa"/>
              <w:jc w:val="center"/>
              <w:rPr>
                <w:iCs/>
              </w:rPr>
            </w:pPr>
            <w:r>
              <w:rPr>
                <w:rFonts w:hint="eastAsia"/>
                <w:iCs/>
              </w:rPr>
              <w:t>屈曲剪应变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083BBB22"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686ABC4"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77862AF"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06E9D61" w14:textId="77777777" w:rsidR="000F4E78" w:rsidRDefault="000F4E78" w:rsidP="00663252">
            <w:pPr>
              <w:pStyle w:val="aa"/>
              <w:jc w:val="center"/>
            </w:pPr>
          </w:p>
        </w:tc>
      </w:tr>
      <w:tr w:rsidR="000F4E78" w14:paraId="5F3D8982"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77FB727F" w14:textId="77777777" w:rsidR="000F4E78" w:rsidRDefault="000F4E78" w:rsidP="00663252">
            <w:pPr>
              <w:pStyle w:val="aa"/>
              <w:jc w:val="center"/>
              <w:rPr>
                <w:iCs/>
              </w:rPr>
            </w:pPr>
          </w:p>
        </w:tc>
        <w:tc>
          <w:tcPr>
            <w:tcW w:w="623" w:type="pct"/>
            <w:vMerge/>
            <w:tcBorders>
              <w:left w:val="single" w:sz="4" w:space="0" w:color="000000"/>
              <w:bottom w:val="single" w:sz="4" w:space="0" w:color="000000"/>
              <w:right w:val="single" w:sz="4" w:space="0" w:color="auto"/>
            </w:tcBorders>
            <w:noWrap/>
            <w:vAlign w:val="center"/>
          </w:tcPr>
          <w:p w14:paraId="04646348"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1A417F6D" w14:textId="77777777" w:rsidR="000F4E78" w:rsidRDefault="00A22C46" w:rsidP="00663252">
            <w:pPr>
              <w:pStyle w:val="aa"/>
              <w:jc w:val="center"/>
              <w:rPr>
                <w:iCs/>
              </w:rPr>
            </w:pPr>
            <w:r>
              <w:rPr>
                <w:rFonts w:hint="eastAsia"/>
                <w:iCs/>
              </w:rPr>
              <w:t>滚翻剪应变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DC229E6"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CCE4A52"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1062FF7"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356ADA18" w14:textId="77777777" w:rsidR="000F4E78" w:rsidRDefault="000F4E78" w:rsidP="00663252">
            <w:pPr>
              <w:pStyle w:val="aa"/>
              <w:jc w:val="center"/>
            </w:pPr>
          </w:p>
        </w:tc>
      </w:tr>
      <w:tr w:rsidR="000F4E78" w14:paraId="025EDD6C" w14:textId="77777777">
        <w:trPr>
          <w:trHeight w:val="454"/>
        </w:trPr>
        <w:tc>
          <w:tcPr>
            <w:tcW w:w="456" w:type="pct"/>
            <w:vMerge w:val="restart"/>
            <w:tcBorders>
              <w:top w:val="single" w:sz="4" w:space="0" w:color="000000"/>
              <w:left w:val="single" w:sz="4" w:space="0" w:color="000000"/>
              <w:right w:val="single" w:sz="4" w:space="0" w:color="000000"/>
            </w:tcBorders>
            <w:noWrap/>
            <w:vAlign w:val="center"/>
          </w:tcPr>
          <w:p w14:paraId="56D1224E" w14:textId="77777777" w:rsidR="000F4E78" w:rsidRDefault="00A22C46" w:rsidP="00663252">
            <w:pPr>
              <w:pStyle w:val="aa"/>
              <w:jc w:val="center"/>
              <w:rPr>
                <w:iCs/>
              </w:rPr>
            </w:pPr>
            <w:r>
              <w:rPr>
                <w:rFonts w:hint="eastAsia"/>
                <w:iCs/>
              </w:rPr>
              <w:t>6</w:t>
            </w:r>
          </w:p>
        </w:tc>
        <w:tc>
          <w:tcPr>
            <w:tcW w:w="623" w:type="pct"/>
            <w:vMerge w:val="restart"/>
            <w:tcBorders>
              <w:left w:val="single" w:sz="4" w:space="0" w:color="000000"/>
              <w:right w:val="single" w:sz="4" w:space="0" w:color="auto"/>
            </w:tcBorders>
            <w:noWrap/>
            <w:vAlign w:val="center"/>
          </w:tcPr>
          <w:p w14:paraId="301E01A0" w14:textId="77777777" w:rsidR="000F4E78" w:rsidRDefault="00A22C46" w:rsidP="00663252">
            <w:pPr>
              <w:pStyle w:val="aa"/>
              <w:jc w:val="center"/>
              <w:rPr>
                <w:iCs/>
              </w:rPr>
            </w:pPr>
            <w:r>
              <w:rPr>
                <w:rFonts w:hint="eastAsia"/>
                <w:iCs/>
              </w:rPr>
              <w:t>耐久性能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0A311133" w14:textId="77777777" w:rsidR="000F4E78" w:rsidRDefault="00A22C46" w:rsidP="00663252">
            <w:pPr>
              <w:pStyle w:val="aa"/>
              <w:jc w:val="center"/>
              <w:rPr>
                <w:iCs/>
              </w:rPr>
            </w:pPr>
            <w:r>
              <w:rPr>
                <w:rFonts w:hint="eastAsia"/>
                <w:iCs/>
              </w:rPr>
              <w:t>老化性能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76D7C3D"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E43F82A"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0945273"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052BF4E6" w14:textId="77777777" w:rsidR="000F4E78" w:rsidRDefault="000F4E78" w:rsidP="00663252">
            <w:pPr>
              <w:pStyle w:val="aa"/>
              <w:jc w:val="center"/>
            </w:pPr>
          </w:p>
        </w:tc>
      </w:tr>
      <w:tr w:rsidR="000F4E78" w14:paraId="1F195FC8" w14:textId="77777777">
        <w:trPr>
          <w:trHeight w:val="454"/>
        </w:trPr>
        <w:tc>
          <w:tcPr>
            <w:tcW w:w="456" w:type="pct"/>
            <w:vMerge/>
            <w:tcBorders>
              <w:left w:val="single" w:sz="4" w:space="0" w:color="000000"/>
              <w:right w:val="single" w:sz="4" w:space="0" w:color="000000"/>
            </w:tcBorders>
            <w:noWrap/>
            <w:vAlign w:val="center"/>
          </w:tcPr>
          <w:p w14:paraId="0C611EC0" w14:textId="77777777" w:rsidR="000F4E78" w:rsidRDefault="000F4E78" w:rsidP="00663252">
            <w:pPr>
              <w:pStyle w:val="aa"/>
              <w:jc w:val="center"/>
              <w:rPr>
                <w:iCs/>
              </w:rPr>
            </w:pPr>
          </w:p>
        </w:tc>
        <w:tc>
          <w:tcPr>
            <w:tcW w:w="623" w:type="pct"/>
            <w:vMerge/>
            <w:tcBorders>
              <w:left w:val="single" w:sz="4" w:space="0" w:color="000000"/>
              <w:right w:val="single" w:sz="4" w:space="0" w:color="auto"/>
            </w:tcBorders>
            <w:noWrap/>
            <w:vAlign w:val="center"/>
          </w:tcPr>
          <w:p w14:paraId="04E56D2B"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7099C4AE" w14:textId="77777777" w:rsidR="000F4E78" w:rsidRDefault="00A22C46" w:rsidP="00663252">
            <w:pPr>
              <w:pStyle w:val="aa"/>
              <w:jc w:val="center"/>
              <w:rPr>
                <w:iCs/>
              </w:rPr>
            </w:pPr>
            <w:r>
              <w:rPr>
                <w:rFonts w:hint="eastAsia"/>
                <w:iCs/>
              </w:rPr>
              <w:t>徐变性能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61B2F63"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BF5DCBA"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221BDC3"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379B4C8" w14:textId="77777777" w:rsidR="000F4E78" w:rsidRDefault="000F4E78" w:rsidP="00663252">
            <w:pPr>
              <w:pStyle w:val="aa"/>
              <w:jc w:val="center"/>
            </w:pPr>
          </w:p>
        </w:tc>
      </w:tr>
      <w:tr w:rsidR="000F4E78" w14:paraId="0A6090A4" w14:textId="77777777">
        <w:trPr>
          <w:trHeight w:val="454"/>
        </w:trPr>
        <w:tc>
          <w:tcPr>
            <w:tcW w:w="456" w:type="pct"/>
            <w:vMerge/>
            <w:tcBorders>
              <w:left w:val="single" w:sz="4" w:space="0" w:color="000000"/>
              <w:bottom w:val="single" w:sz="4" w:space="0" w:color="000000"/>
              <w:right w:val="single" w:sz="4" w:space="0" w:color="000000"/>
            </w:tcBorders>
            <w:noWrap/>
            <w:vAlign w:val="center"/>
          </w:tcPr>
          <w:p w14:paraId="2B7C50B4" w14:textId="77777777" w:rsidR="000F4E78" w:rsidRDefault="000F4E78" w:rsidP="00663252">
            <w:pPr>
              <w:pStyle w:val="aa"/>
              <w:jc w:val="center"/>
              <w:rPr>
                <w:iCs/>
              </w:rPr>
            </w:pPr>
          </w:p>
        </w:tc>
        <w:tc>
          <w:tcPr>
            <w:tcW w:w="623" w:type="pct"/>
            <w:vMerge/>
            <w:tcBorders>
              <w:left w:val="single" w:sz="4" w:space="0" w:color="000000"/>
              <w:bottom w:val="single" w:sz="4" w:space="0" w:color="000000"/>
              <w:right w:val="single" w:sz="4" w:space="0" w:color="auto"/>
            </w:tcBorders>
            <w:noWrap/>
            <w:vAlign w:val="center"/>
          </w:tcPr>
          <w:p w14:paraId="5B30C316" w14:textId="77777777" w:rsidR="000F4E78" w:rsidRDefault="000F4E78" w:rsidP="00663252">
            <w:pPr>
              <w:pStyle w:val="aa"/>
              <w:jc w:val="center"/>
              <w:rPr>
                <w:iCs/>
              </w:rPr>
            </w:pP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78B8F795" w14:textId="77777777" w:rsidR="000F4E78" w:rsidRDefault="00A22C46" w:rsidP="00663252">
            <w:pPr>
              <w:pStyle w:val="aa"/>
              <w:jc w:val="center"/>
              <w:rPr>
                <w:iCs/>
              </w:rPr>
            </w:pPr>
            <w:r>
              <w:rPr>
                <w:rFonts w:hint="eastAsia"/>
                <w:iCs/>
              </w:rPr>
              <w:t>疲劳性能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6AFF121A"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6665CC4"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001A5A5"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A3C67A2" w14:textId="77777777" w:rsidR="000F4E78" w:rsidRDefault="000F4E78" w:rsidP="00663252">
            <w:pPr>
              <w:pStyle w:val="aa"/>
              <w:jc w:val="center"/>
            </w:pPr>
          </w:p>
        </w:tc>
      </w:tr>
      <w:tr w:rsidR="000F4E78" w14:paraId="321F1558"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35998E70" w14:textId="77777777" w:rsidR="000F4E78" w:rsidRDefault="00A22C46" w:rsidP="00663252">
            <w:pPr>
              <w:pStyle w:val="aa"/>
              <w:jc w:val="center"/>
              <w:rPr>
                <w:iCs/>
              </w:rPr>
            </w:pPr>
            <w:r>
              <w:rPr>
                <w:rFonts w:hint="eastAsia"/>
                <w:iCs/>
              </w:rPr>
              <w:t>7</w:t>
            </w:r>
          </w:p>
        </w:tc>
        <w:tc>
          <w:tcPr>
            <w:tcW w:w="623" w:type="pct"/>
            <w:tcBorders>
              <w:left w:val="single" w:sz="4" w:space="0" w:color="000000"/>
              <w:bottom w:val="single" w:sz="4" w:space="0" w:color="000000"/>
              <w:right w:val="single" w:sz="4" w:space="0" w:color="auto"/>
            </w:tcBorders>
            <w:noWrap/>
            <w:vAlign w:val="center"/>
          </w:tcPr>
          <w:p w14:paraId="5EFA34A1" w14:textId="77777777" w:rsidR="000F4E78" w:rsidRDefault="00A22C46" w:rsidP="00663252">
            <w:pPr>
              <w:pStyle w:val="aa"/>
              <w:jc w:val="center"/>
              <w:rPr>
                <w:iCs/>
              </w:rPr>
            </w:pPr>
            <w:r>
              <w:rPr>
                <w:rFonts w:hint="eastAsia"/>
                <w:iCs/>
              </w:rPr>
              <w:t>低速率变形的反力性能</w:t>
            </w:r>
          </w:p>
        </w:tc>
        <w:tc>
          <w:tcPr>
            <w:tcW w:w="1042" w:type="pct"/>
            <w:gridSpan w:val="2"/>
            <w:tcBorders>
              <w:top w:val="single" w:sz="4" w:space="0" w:color="000000"/>
              <w:left w:val="single" w:sz="4" w:space="0" w:color="auto"/>
              <w:bottom w:val="single" w:sz="4" w:space="0" w:color="000000"/>
              <w:right w:val="single" w:sz="4" w:space="0" w:color="000000"/>
            </w:tcBorders>
            <w:noWrap/>
            <w:vAlign w:val="center"/>
          </w:tcPr>
          <w:p w14:paraId="3FC1EB71" w14:textId="77777777" w:rsidR="000F4E78" w:rsidRDefault="00A22C46" w:rsidP="00663252">
            <w:pPr>
              <w:pStyle w:val="aa"/>
              <w:jc w:val="center"/>
              <w:rPr>
                <w:iCs/>
              </w:rPr>
            </w:pPr>
            <w:r>
              <w:rPr>
                <w:rFonts w:hint="eastAsia"/>
                <w:iCs/>
              </w:rPr>
              <w:t>水平等效刚度或剪力</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0D72178F" w14:textId="77777777" w:rsidR="000F4E78" w:rsidRDefault="00A22C46" w:rsidP="00663252">
            <w:pPr>
              <w:pStyle w:val="aa"/>
              <w:jc w:val="center"/>
              <w:rPr>
                <w:iCs/>
              </w:rP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CFE83B1" w14:textId="77777777" w:rsidR="000F4E78" w:rsidRDefault="00A22C46" w:rsidP="00663252">
            <w:pPr>
              <w:pStyle w:val="aa"/>
              <w:jc w:val="center"/>
              <w:rPr>
                <w:iCs/>
              </w:rP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B0F06B9" w14:textId="77777777" w:rsidR="000F4E78" w:rsidRDefault="000F4E78" w:rsidP="00663252">
            <w:pPr>
              <w:pStyle w:val="aa"/>
              <w:jc w:val="center"/>
              <w:rPr>
                <w:iCs/>
              </w:rP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0A81D6EE" w14:textId="77777777" w:rsidR="000F4E78" w:rsidRDefault="00A22C46" w:rsidP="00663252">
            <w:pPr>
              <w:pStyle w:val="aa"/>
              <w:jc w:val="center"/>
            </w:pPr>
            <w:r>
              <w:rPr>
                <w:rFonts w:hint="eastAsia"/>
              </w:rPr>
              <w:t>适用时</w:t>
            </w:r>
          </w:p>
        </w:tc>
      </w:tr>
      <w:tr w:rsidR="000F4E78" w14:paraId="3159EE3B"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D82A33D" w14:textId="77777777" w:rsidR="000F4E78" w:rsidRDefault="00A22C46" w:rsidP="00663252">
            <w:pPr>
              <w:pStyle w:val="aa"/>
              <w:jc w:val="center"/>
            </w:pPr>
            <w:r>
              <w:rPr>
                <w:rFonts w:hint="eastAsia"/>
                <w:iCs/>
              </w:rPr>
              <w:t>8</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47BD45EF" w14:textId="77777777" w:rsidR="000F4E78" w:rsidRDefault="00A22C46" w:rsidP="00663252">
            <w:pPr>
              <w:pStyle w:val="aa"/>
              <w:jc w:val="center"/>
              <w:rPr>
                <w:iCs/>
              </w:rPr>
            </w:pPr>
            <w:r>
              <w:rPr>
                <w:rFonts w:hint="eastAsia"/>
                <w:iCs/>
              </w:rPr>
              <w:t>橡胶保护层厚度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330B585"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EB08509"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4EC7C52"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F6A054B" w14:textId="77777777" w:rsidR="000F4E78" w:rsidRDefault="000F4E78" w:rsidP="00663252">
            <w:pPr>
              <w:pStyle w:val="aa"/>
              <w:jc w:val="center"/>
            </w:pPr>
          </w:p>
        </w:tc>
      </w:tr>
      <w:tr w:rsidR="000F4E78" w14:paraId="2F3ACECC"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2151B0F" w14:textId="77777777" w:rsidR="000F4E78" w:rsidRDefault="00A22C46" w:rsidP="00663252">
            <w:pPr>
              <w:pStyle w:val="aa"/>
              <w:jc w:val="center"/>
            </w:pPr>
            <w:r>
              <w:rPr>
                <w:rFonts w:hint="eastAsia"/>
                <w:iCs/>
              </w:rPr>
              <w:t>9</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5EBBEF2E" w14:textId="77777777" w:rsidR="000F4E78" w:rsidRDefault="00A22C46" w:rsidP="00663252">
            <w:pPr>
              <w:pStyle w:val="aa"/>
              <w:jc w:val="center"/>
              <w:rPr>
                <w:iCs/>
              </w:rPr>
            </w:pPr>
            <w:r>
              <w:rPr>
                <w:rFonts w:hint="eastAsia"/>
                <w:iCs/>
              </w:rPr>
              <w:t>侧面垂直度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6AD3A4A8"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4609EEA"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9BD67C7"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1242FEEF" w14:textId="77777777" w:rsidR="000F4E78" w:rsidRDefault="000F4E78" w:rsidP="00663252">
            <w:pPr>
              <w:pStyle w:val="aa"/>
              <w:jc w:val="center"/>
            </w:pPr>
          </w:p>
        </w:tc>
      </w:tr>
      <w:tr w:rsidR="000F4E78" w14:paraId="77FDE779"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7E1C35E2" w14:textId="77777777" w:rsidR="000F4E78" w:rsidRDefault="00A22C46" w:rsidP="00663252">
            <w:pPr>
              <w:pStyle w:val="aa"/>
              <w:jc w:val="center"/>
            </w:pPr>
            <w:r>
              <w:rPr>
                <w:rFonts w:hint="eastAsia"/>
                <w:iCs/>
              </w:rPr>
              <w:t>10</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1B4C0DC6" w14:textId="77777777" w:rsidR="000F4E78" w:rsidRDefault="00A22C46" w:rsidP="00663252">
            <w:pPr>
              <w:pStyle w:val="aa"/>
              <w:jc w:val="center"/>
              <w:rPr>
                <w:iCs/>
              </w:rPr>
            </w:pPr>
            <w:r>
              <w:rPr>
                <w:rFonts w:hint="eastAsia"/>
                <w:iCs/>
              </w:rPr>
              <w:t>支座表面平整度偏差</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FB92358"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C8DCC93"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6EDE291"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F19B33C" w14:textId="77777777" w:rsidR="000F4E78" w:rsidRDefault="000F4E78" w:rsidP="00663252">
            <w:pPr>
              <w:pStyle w:val="aa"/>
              <w:jc w:val="center"/>
            </w:pPr>
          </w:p>
        </w:tc>
      </w:tr>
      <w:tr w:rsidR="000F4E78" w14:paraId="0F3172C8"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2A615A0" w14:textId="77777777" w:rsidR="000F4E78" w:rsidRDefault="00A22C46" w:rsidP="00663252">
            <w:pPr>
              <w:pStyle w:val="aa"/>
              <w:jc w:val="center"/>
            </w:pPr>
            <w:r>
              <w:rPr>
                <w:rFonts w:hint="eastAsia"/>
                <w:iCs/>
              </w:rPr>
              <w:t>11</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189880F5" w14:textId="77777777" w:rsidR="000F4E78" w:rsidRDefault="00A22C46" w:rsidP="00663252">
            <w:pPr>
              <w:pStyle w:val="aa"/>
              <w:jc w:val="center"/>
              <w:rPr>
                <w:iCs/>
              </w:rPr>
            </w:pPr>
            <w:r>
              <w:rPr>
                <w:rFonts w:hint="eastAsia"/>
                <w:iCs/>
              </w:rPr>
              <w:t>支座产品的水平偏移</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D97E4B6"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72DEC50"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7CF9CDD"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2C1C863" w14:textId="77777777" w:rsidR="000F4E78" w:rsidRDefault="000F4E78" w:rsidP="00663252">
            <w:pPr>
              <w:pStyle w:val="aa"/>
              <w:jc w:val="center"/>
            </w:pPr>
          </w:p>
        </w:tc>
      </w:tr>
      <w:tr w:rsidR="000F4E78" w14:paraId="4E768E83"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770D1D06" w14:textId="77777777" w:rsidR="000F4E78" w:rsidRDefault="00A22C46" w:rsidP="00663252">
            <w:pPr>
              <w:pStyle w:val="aa"/>
              <w:jc w:val="center"/>
            </w:pPr>
            <w:r>
              <w:rPr>
                <w:rFonts w:hint="eastAsia"/>
                <w:iCs/>
              </w:rPr>
              <w:t>12</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4D1F5C20" w14:textId="77777777" w:rsidR="000F4E78" w:rsidRDefault="00A22C46" w:rsidP="00663252">
            <w:pPr>
              <w:pStyle w:val="aa"/>
              <w:jc w:val="center"/>
              <w:rPr>
                <w:iCs/>
              </w:rPr>
            </w:pPr>
            <w:r>
              <w:rPr>
                <w:rFonts w:hint="eastAsia"/>
                <w:iCs/>
              </w:rPr>
              <w:t>钢板化学成分</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71E15A9"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831CCA8"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985482F"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92F1647" w14:textId="77777777" w:rsidR="000F4E78" w:rsidRDefault="000F4E78" w:rsidP="00663252">
            <w:pPr>
              <w:pStyle w:val="aa"/>
              <w:jc w:val="center"/>
            </w:pPr>
          </w:p>
        </w:tc>
      </w:tr>
      <w:tr w:rsidR="000F4E78" w14:paraId="003D8865"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354626EF" w14:textId="77777777" w:rsidR="000F4E78" w:rsidRDefault="00A22C46" w:rsidP="00663252">
            <w:pPr>
              <w:pStyle w:val="aa"/>
              <w:jc w:val="center"/>
            </w:pPr>
            <w:r>
              <w:rPr>
                <w:rFonts w:hint="eastAsia"/>
                <w:iCs/>
              </w:rPr>
              <w:t>13</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5F507584" w14:textId="77777777" w:rsidR="000F4E78" w:rsidRDefault="00A22C46" w:rsidP="00663252">
            <w:pPr>
              <w:pStyle w:val="aa"/>
              <w:jc w:val="center"/>
              <w:rPr>
                <w:iCs/>
              </w:rPr>
            </w:pPr>
            <w:r>
              <w:rPr>
                <w:rFonts w:hint="eastAsia"/>
                <w:iCs/>
              </w:rPr>
              <w:t>钢板力学性能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CB928DD"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6616CF1"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29D3E67"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156FE1FE" w14:textId="77777777" w:rsidR="000F4E78" w:rsidRDefault="000F4E78" w:rsidP="00663252">
            <w:pPr>
              <w:pStyle w:val="aa"/>
              <w:jc w:val="center"/>
            </w:pPr>
          </w:p>
        </w:tc>
      </w:tr>
      <w:tr w:rsidR="000F4E78" w14:paraId="5A976A29"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53A64A3B" w14:textId="77777777" w:rsidR="000F4E78" w:rsidRDefault="00A22C46" w:rsidP="00663252">
            <w:pPr>
              <w:pStyle w:val="aa"/>
              <w:jc w:val="center"/>
            </w:pPr>
            <w:r>
              <w:rPr>
                <w:rFonts w:hint="eastAsia"/>
                <w:iCs/>
              </w:rPr>
              <w:t>14</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2D7A9479" w14:textId="77777777" w:rsidR="000F4E78" w:rsidRDefault="00A22C46" w:rsidP="00663252">
            <w:pPr>
              <w:pStyle w:val="aa"/>
              <w:jc w:val="center"/>
              <w:rPr>
                <w:iCs/>
              </w:rPr>
            </w:pPr>
            <w:r>
              <w:rPr>
                <w:rFonts w:hint="eastAsia"/>
                <w:iCs/>
              </w:rPr>
              <w:t>支座本体外形尺寸（长、宽、高或直径、高）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29EC26B"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F956242"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0E73A39"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11B151AF" w14:textId="77777777" w:rsidR="000F4E78" w:rsidRDefault="000F4E78" w:rsidP="00663252">
            <w:pPr>
              <w:pStyle w:val="aa"/>
              <w:jc w:val="center"/>
            </w:pPr>
          </w:p>
        </w:tc>
      </w:tr>
      <w:tr w:rsidR="000F4E78" w14:paraId="7F5BA1B8"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7DD07A96" w14:textId="77777777" w:rsidR="000F4E78" w:rsidRDefault="00A22C46" w:rsidP="00663252">
            <w:pPr>
              <w:pStyle w:val="aa"/>
              <w:jc w:val="center"/>
            </w:pPr>
            <w:r>
              <w:rPr>
                <w:rFonts w:hint="eastAsia"/>
                <w:iCs/>
              </w:rPr>
              <w:t>15</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41FBC893" w14:textId="77777777" w:rsidR="000F4E78" w:rsidRDefault="00A22C46" w:rsidP="00663252">
            <w:pPr>
              <w:pStyle w:val="aa"/>
              <w:jc w:val="center"/>
              <w:rPr>
                <w:iCs/>
              </w:rPr>
            </w:pPr>
            <w:r>
              <w:rPr>
                <w:rFonts w:hint="eastAsia"/>
                <w:iCs/>
              </w:rPr>
              <w:t>螺栓孔中心距</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734A8172"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C54EEA6"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1541013"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00F98478" w14:textId="77777777" w:rsidR="000F4E78" w:rsidRDefault="000F4E78" w:rsidP="00663252">
            <w:pPr>
              <w:pStyle w:val="aa"/>
              <w:jc w:val="center"/>
            </w:pPr>
          </w:p>
        </w:tc>
      </w:tr>
      <w:tr w:rsidR="000F4E78" w14:paraId="4BD4EA19"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7957FD89" w14:textId="77777777" w:rsidR="000F4E78" w:rsidRDefault="00A22C46" w:rsidP="00663252">
            <w:pPr>
              <w:pStyle w:val="aa"/>
              <w:jc w:val="center"/>
            </w:pPr>
            <w:r>
              <w:rPr>
                <w:rFonts w:hint="eastAsia"/>
                <w:iCs/>
              </w:rPr>
              <w:t>16</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3FA67984" w14:textId="77777777" w:rsidR="000F4E78" w:rsidRDefault="00A22C46" w:rsidP="00663252">
            <w:pPr>
              <w:pStyle w:val="aa"/>
              <w:jc w:val="center"/>
              <w:rPr>
                <w:iCs/>
              </w:rPr>
            </w:pPr>
            <w:r>
              <w:rPr>
                <w:rFonts w:hint="eastAsia"/>
                <w:iCs/>
              </w:rPr>
              <w:t>组装后支座总高</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70908375"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3101CC8"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C2D1978"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936F153" w14:textId="77777777" w:rsidR="000F4E78" w:rsidRDefault="000F4E78" w:rsidP="00663252">
            <w:pPr>
              <w:pStyle w:val="aa"/>
              <w:jc w:val="center"/>
            </w:pPr>
          </w:p>
        </w:tc>
      </w:tr>
      <w:tr w:rsidR="000F4E78" w14:paraId="2887D1D1"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42259F1E" w14:textId="77777777" w:rsidR="000F4E78" w:rsidRDefault="00A22C46" w:rsidP="00663252">
            <w:pPr>
              <w:pStyle w:val="aa"/>
              <w:jc w:val="center"/>
            </w:pPr>
            <w:r>
              <w:rPr>
                <w:rFonts w:hint="eastAsia"/>
                <w:iCs/>
              </w:rPr>
              <w:t>17</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38561A2A" w14:textId="77777777" w:rsidR="000F4E78" w:rsidRDefault="00A22C46" w:rsidP="00663252">
            <w:pPr>
              <w:pStyle w:val="aa"/>
              <w:jc w:val="center"/>
              <w:rPr>
                <w:iCs/>
              </w:rPr>
            </w:pPr>
            <w:r>
              <w:rPr>
                <w:rFonts w:hint="eastAsia"/>
                <w:iCs/>
              </w:rPr>
              <w:t>涂层厚度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A36960C"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B272D90"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90BDA09"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6B85453" w14:textId="77777777" w:rsidR="000F4E78" w:rsidRDefault="000F4E78" w:rsidP="00663252">
            <w:pPr>
              <w:pStyle w:val="aa"/>
              <w:jc w:val="center"/>
            </w:pPr>
          </w:p>
        </w:tc>
      </w:tr>
      <w:tr w:rsidR="000F4E78" w14:paraId="36C4E852"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7D88F459" w14:textId="77777777" w:rsidR="000F4E78" w:rsidRDefault="00A22C46" w:rsidP="00663252">
            <w:pPr>
              <w:pStyle w:val="aa"/>
              <w:jc w:val="center"/>
            </w:pPr>
            <w:r>
              <w:rPr>
                <w:rFonts w:hint="eastAsia"/>
                <w:iCs/>
              </w:rPr>
              <w:t>18</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0A12E7BB" w14:textId="77777777" w:rsidR="000F4E78" w:rsidRDefault="00A22C46" w:rsidP="00663252">
            <w:pPr>
              <w:pStyle w:val="aa"/>
              <w:jc w:val="center"/>
              <w:rPr>
                <w:iCs/>
              </w:rPr>
            </w:pPr>
            <w:r>
              <w:rPr>
                <w:rFonts w:hint="eastAsia"/>
                <w:iCs/>
              </w:rPr>
              <w:t>涂层附着力</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250ABE8"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BDF94E2"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B5F8563"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A8CCDED" w14:textId="77777777" w:rsidR="000F4E78" w:rsidRDefault="000F4E78" w:rsidP="00663252">
            <w:pPr>
              <w:pStyle w:val="aa"/>
              <w:jc w:val="center"/>
            </w:pPr>
          </w:p>
        </w:tc>
      </w:tr>
      <w:tr w:rsidR="000F4E78" w14:paraId="049E9542"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3B1168DB" w14:textId="77777777" w:rsidR="000F4E78" w:rsidRDefault="00A22C46" w:rsidP="00663252">
            <w:pPr>
              <w:pStyle w:val="aa"/>
              <w:jc w:val="center"/>
            </w:pPr>
            <w:r>
              <w:rPr>
                <w:rFonts w:hint="eastAsia"/>
                <w:iCs/>
              </w:rPr>
              <w:t>19</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25F075F2" w14:textId="77777777" w:rsidR="000F4E78" w:rsidRDefault="00A22C46" w:rsidP="00663252">
            <w:pPr>
              <w:pStyle w:val="aa"/>
              <w:jc w:val="center"/>
              <w:rPr>
                <w:iCs/>
                <w:color w:val="000000" w:themeColor="text1"/>
              </w:rPr>
            </w:pPr>
            <w:r>
              <w:rPr>
                <w:rFonts w:hint="eastAsia"/>
                <w:iCs/>
                <w:color w:val="000000" w:themeColor="text1"/>
              </w:rPr>
              <w:t>螺栓外形尺寸</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4E99D55"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145863E"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33BD37D"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92D2984" w14:textId="77777777" w:rsidR="000F4E78" w:rsidRDefault="000F4E78" w:rsidP="00663252">
            <w:pPr>
              <w:pStyle w:val="aa"/>
              <w:jc w:val="center"/>
            </w:pPr>
          </w:p>
        </w:tc>
      </w:tr>
      <w:tr w:rsidR="000F4E78" w14:paraId="25DE1F17"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52D0B275" w14:textId="77777777" w:rsidR="000F4E78" w:rsidRDefault="00A22C46" w:rsidP="00663252">
            <w:pPr>
              <w:pStyle w:val="aa"/>
              <w:jc w:val="center"/>
            </w:pPr>
            <w:r>
              <w:rPr>
                <w:rFonts w:hint="eastAsia"/>
                <w:iCs/>
              </w:rPr>
              <w:t>20</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2B5B1629" w14:textId="77777777" w:rsidR="000F4E78" w:rsidRDefault="00A22C46" w:rsidP="00663252">
            <w:pPr>
              <w:pStyle w:val="aa"/>
              <w:jc w:val="center"/>
              <w:rPr>
                <w:iCs/>
                <w:color w:val="000000" w:themeColor="text1"/>
              </w:rPr>
            </w:pPr>
            <w:r>
              <w:rPr>
                <w:rFonts w:hint="eastAsia"/>
                <w:iCs/>
                <w:color w:val="000000" w:themeColor="text1"/>
              </w:rPr>
              <w:t>螺栓涂层厚度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606DECB2"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41E65A4"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D2E43E1"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tcPr>
          <w:p w14:paraId="02EEFFF5" w14:textId="77777777" w:rsidR="000F4E78" w:rsidRDefault="000F4E78" w:rsidP="00663252">
            <w:pPr>
              <w:pStyle w:val="aa"/>
              <w:jc w:val="center"/>
            </w:pPr>
          </w:p>
        </w:tc>
      </w:tr>
      <w:tr w:rsidR="000F4E78" w14:paraId="141CA099"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555B7AF7" w14:textId="77777777" w:rsidR="000F4E78" w:rsidRDefault="00A22C46" w:rsidP="00663252">
            <w:pPr>
              <w:pStyle w:val="aa"/>
              <w:jc w:val="center"/>
            </w:pPr>
            <w:r>
              <w:rPr>
                <w:rFonts w:hint="eastAsia"/>
                <w:iCs/>
              </w:rPr>
              <w:t>21</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31893CC2" w14:textId="77777777" w:rsidR="000F4E78" w:rsidRDefault="00A22C46" w:rsidP="00663252">
            <w:pPr>
              <w:pStyle w:val="aa"/>
              <w:jc w:val="center"/>
              <w:rPr>
                <w:iCs/>
                <w:color w:val="000000" w:themeColor="text1"/>
              </w:rPr>
            </w:pPr>
            <w:r>
              <w:rPr>
                <w:rFonts w:hint="eastAsia"/>
                <w:iCs/>
                <w:color w:val="000000" w:themeColor="text1"/>
              </w:rPr>
              <w:t>螺栓防腐性能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78ECAEF2"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B007D44"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CD25D37"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tcPr>
          <w:p w14:paraId="3D4ED3B5" w14:textId="77777777" w:rsidR="000F4E78" w:rsidRDefault="000F4E78" w:rsidP="00663252">
            <w:pPr>
              <w:pStyle w:val="aa"/>
              <w:jc w:val="center"/>
            </w:pPr>
          </w:p>
        </w:tc>
      </w:tr>
      <w:tr w:rsidR="000F4E78" w14:paraId="79D841DF"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2949B8E4" w14:textId="77777777" w:rsidR="000F4E78" w:rsidRDefault="00A22C46" w:rsidP="00663252">
            <w:pPr>
              <w:pStyle w:val="aa"/>
              <w:jc w:val="center"/>
            </w:pPr>
            <w:r>
              <w:rPr>
                <w:rFonts w:hint="eastAsia"/>
                <w:iCs/>
              </w:rPr>
              <w:t>22</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0C46DC39" w14:textId="77777777" w:rsidR="000F4E78" w:rsidRDefault="00A22C46" w:rsidP="00663252">
            <w:pPr>
              <w:pStyle w:val="aa"/>
              <w:jc w:val="center"/>
              <w:rPr>
                <w:iCs/>
                <w:color w:val="000000" w:themeColor="text1"/>
              </w:rPr>
            </w:pPr>
            <w:r>
              <w:rPr>
                <w:rFonts w:hint="eastAsia"/>
                <w:iCs/>
                <w:color w:val="000000" w:themeColor="text1"/>
              </w:rPr>
              <w:t>螺栓化学成分</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57B1E92"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F5092CB"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11C41B9"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tcPr>
          <w:p w14:paraId="74123716" w14:textId="77777777" w:rsidR="000F4E78" w:rsidRDefault="000F4E78" w:rsidP="00663252">
            <w:pPr>
              <w:pStyle w:val="aa"/>
              <w:jc w:val="center"/>
            </w:pPr>
          </w:p>
        </w:tc>
      </w:tr>
      <w:tr w:rsidR="000F4E78" w14:paraId="2F54973E"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78640404" w14:textId="77777777" w:rsidR="000F4E78" w:rsidRDefault="00A22C46" w:rsidP="00663252">
            <w:pPr>
              <w:pStyle w:val="aa"/>
              <w:jc w:val="center"/>
            </w:pPr>
            <w:r>
              <w:rPr>
                <w:rFonts w:hint="eastAsia"/>
                <w:iCs/>
              </w:rPr>
              <w:t>23</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2FFAFEF9" w14:textId="77777777" w:rsidR="000F4E78" w:rsidRDefault="00A22C46" w:rsidP="00663252">
            <w:pPr>
              <w:pStyle w:val="aa"/>
              <w:jc w:val="center"/>
              <w:rPr>
                <w:iCs/>
                <w:color w:val="000000" w:themeColor="text1"/>
              </w:rPr>
            </w:pPr>
            <w:r>
              <w:rPr>
                <w:rFonts w:hint="eastAsia"/>
                <w:iCs/>
                <w:color w:val="000000" w:themeColor="text1"/>
              </w:rPr>
              <w:t>螺栓力学性能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4B145120"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5791B14"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210C207"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tcPr>
          <w:p w14:paraId="07F078BD" w14:textId="77777777" w:rsidR="000F4E78" w:rsidRDefault="000F4E78" w:rsidP="00663252">
            <w:pPr>
              <w:pStyle w:val="aa"/>
              <w:jc w:val="center"/>
            </w:pPr>
          </w:p>
        </w:tc>
      </w:tr>
      <w:tr w:rsidR="000F4E78" w14:paraId="49FCCAC9"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5B3B0249" w14:textId="77777777" w:rsidR="000F4E78" w:rsidRDefault="00A22C46" w:rsidP="00663252">
            <w:pPr>
              <w:pStyle w:val="aa"/>
              <w:jc w:val="center"/>
            </w:pPr>
            <w:r>
              <w:rPr>
                <w:rFonts w:hint="eastAsia"/>
                <w:iCs/>
              </w:rPr>
              <w:t>24</w:t>
            </w:r>
          </w:p>
        </w:tc>
        <w:tc>
          <w:tcPr>
            <w:tcW w:w="1665" w:type="pct"/>
            <w:gridSpan w:val="3"/>
            <w:tcBorders>
              <w:top w:val="single" w:sz="4" w:space="0" w:color="000000"/>
              <w:left w:val="single" w:sz="4" w:space="0" w:color="000000"/>
              <w:bottom w:val="single" w:sz="4" w:space="0" w:color="000000"/>
              <w:right w:val="single" w:sz="4" w:space="0" w:color="000000"/>
            </w:tcBorders>
            <w:noWrap/>
            <w:vAlign w:val="center"/>
          </w:tcPr>
          <w:p w14:paraId="01D37F6B" w14:textId="77777777" w:rsidR="000F4E78" w:rsidRDefault="00A22C46" w:rsidP="00663252">
            <w:pPr>
              <w:pStyle w:val="aa"/>
              <w:jc w:val="center"/>
              <w:rPr>
                <w:iCs/>
              </w:rPr>
            </w:pPr>
            <w:r>
              <w:rPr>
                <w:rFonts w:hint="eastAsia"/>
                <w:iCs/>
              </w:rPr>
              <w:t>标识及外观质量</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9CBD7A2"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C1C1855"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CDE1B05"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tcPr>
          <w:p w14:paraId="5FBF53C0" w14:textId="77777777" w:rsidR="000F4E78" w:rsidRDefault="000F4E78" w:rsidP="00663252">
            <w:pPr>
              <w:pStyle w:val="aa"/>
              <w:jc w:val="center"/>
            </w:pPr>
          </w:p>
        </w:tc>
      </w:tr>
      <w:tr w:rsidR="000F4E78" w14:paraId="468D063D"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01FC594A" w14:textId="77777777" w:rsidR="000F4E78" w:rsidRDefault="00A22C46" w:rsidP="00663252">
            <w:pPr>
              <w:pStyle w:val="aa"/>
              <w:jc w:val="center"/>
            </w:pPr>
            <w:r>
              <w:rPr>
                <w:rFonts w:hint="eastAsia"/>
                <w:iCs/>
              </w:rPr>
              <w:t>25</w:t>
            </w:r>
          </w:p>
        </w:tc>
        <w:tc>
          <w:tcPr>
            <w:tcW w:w="845" w:type="pct"/>
            <w:gridSpan w:val="2"/>
            <w:vMerge w:val="restart"/>
            <w:tcBorders>
              <w:top w:val="single" w:sz="4" w:space="0" w:color="000000"/>
              <w:left w:val="single" w:sz="4" w:space="0" w:color="000000"/>
              <w:right w:val="single" w:sz="4" w:space="0" w:color="000000"/>
            </w:tcBorders>
            <w:noWrap/>
            <w:vAlign w:val="center"/>
          </w:tcPr>
          <w:p w14:paraId="48FA1E4F" w14:textId="77777777" w:rsidR="000F4E78" w:rsidRDefault="00A22C46" w:rsidP="00663252">
            <w:pPr>
              <w:pStyle w:val="aa"/>
              <w:jc w:val="center"/>
            </w:pPr>
            <w:r>
              <w:rPr>
                <w:rFonts w:hint="eastAsia"/>
                <w:iCs/>
              </w:rPr>
              <w:t>橡胶材料</w:t>
            </w:r>
          </w:p>
        </w:tc>
        <w:tc>
          <w:tcPr>
            <w:tcW w:w="820" w:type="pct"/>
            <w:tcBorders>
              <w:top w:val="single" w:sz="4" w:space="0" w:color="000000"/>
              <w:left w:val="single" w:sz="4" w:space="0" w:color="000000"/>
              <w:bottom w:val="single" w:sz="4" w:space="0" w:color="000000"/>
              <w:right w:val="single" w:sz="4" w:space="0" w:color="000000"/>
            </w:tcBorders>
            <w:vAlign w:val="center"/>
          </w:tcPr>
          <w:p w14:paraId="3E699FE8" w14:textId="77777777" w:rsidR="000F4E78" w:rsidRDefault="00A22C46" w:rsidP="00663252">
            <w:pPr>
              <w:pStyle w:val="aa"/>
              <w:jc w:val="center"/>
              <w:rPr>
                <w:iCs/>
              </w:rPr>
            </w:pPr>
            <w:r>
              <w:rPr>
                <w:rFonts w:hint="eastAsia"/>
                <w:iCs/>
              </w:rPr>
              <w:t>拉伸性能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752864A4"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9A9CDDB"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24B2226"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769F29B" w14:textId="77777777" w:rsidR="000F4E78" w:rsidRDefault="000F4E78" w:rsidP="00663252">
            <w:pPr>
              <w:pStyle w:val="aa"/>
              <w:jc w:val="center"/>
            </w:pPr>
          </w:p>
        </w:tc>
      </w:tr>
      <w:tr w:rsidR="000F4E78" w14:paraId="3DFE98EC"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2B353B83" w14:textId="77777777" w:rsidR="000F4E78" w:rsidRDefault="00A22C46" w:rsidP="00663252">
            <w:pPr>
              <w:pStyle w:val="aa"/>
              <w:jc w:val="center"/>
            </w:pPr>
            <w:r>
              <w:rPr>
                <w:rFonts w:hint="eastAsia"/>
                <w:iCs/>
              </w:rPr>
              <w:t>26</w:t>
            </w:r>
          </w:p>
        </w:tc>
        <w:tc>
          <w:tcPr>
            <w:tcW w:w="845" w:type="pct"/>
            <w:gridSpan w:val="2"/>
            <w:vMerge/>
            <w:tcBorders>
              <w:left w:val="single" w:sz="4" w:space="0" w:color="000000"/>
              <w:right w:val="single" w:sz="4" w:space="0" w:color="000000"/>
            </w:tcBorders>
            <w:noWrap/>
            <w:vAlign w:val="center"/>
          </w:tcPr>
          <w:p w14:paraId="3438D2E7" w14:textId="77777777" w:rsidR="000F4E78" w:rsidRDefault="000F4E78" w:rsidP="00663252">
            <w:pPr>
              <w:pStyle w:val="aa"/>
              <w:jc w:val="center"/>
            </w:pPr>
          </w:p>
        </w:tc>
        <w:tc>
          <w:tcPr>
            <w:tcW w:w="820" w:type="pct"/>
            <w:tcBorders>
              <w:top w:val="single" w:sz="4" w:space="0" w:color="000000"/>
              <w:left w:val="single" w:sz="4" w:space="0" w:color="000000"/>
              <w:bottom w:val="single" w:sz="4" w:space="0" w:color="000000"/>
              <w:right w:val="single" w:sz="4" w:space="0" w:color="000000"/>
            </w:tcBorders>
            <w:vAlign w:val="center"/>
          </w:tcPr>
          <w:p w14:paraId="02FFB83F" w14:textId="77777777" w:rsidR="000F4E78" w:rsidRDefault="00A22C46" w:rsidP="00663252">
            <w:pPr>
              <w:pStyle w:val="aa"/>
              <w:jc w:val="center"/>
              <w:rPr>
                <w:iCs/>
              </w:rPr>
            </w:pPr>
            <w:r>
              <w:rPr>
                <w:rFonts w:hint="eastAsia"/>
                <w:iCs/>
              </w:rPr>
              <w:t>老化性能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74BF193"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77F6016"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C95E1A4"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CFE2C83" w14:textId="77777777" w:rsidR="000F4E78" w:rsidRDefault="000F4E78" w:rsidP="00663252">
            <w:pPr>
              <w:pStyle w:val="aa"/>
              <w:jc w:val="center"/>
            </w:pPr>
          </w:p>
        </w:tc>
      </w:tr>
      <w:tr w:rsidR="000F4E78" w14:paraId="2837CFE5"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B3D6EF9" w14:textId="77777777" w:rsidR="000F4E78" w:rsidRDefault="00A22C46" w:rsidP="00663252">
            <w:pPr>
              <w:pStyle w:val="aa"/>
              <w:jc w:val="center"/>
            </w:pPr>
            <w:r>
              <w:rPr>
                <w:rFonts w:hint="eastAsia"/>
                <w:iCs/>
              </w:rPr>
              <w:t>27</w:t>
            </w:r>
          </w:p>
        </w:tc>
        <w:tc>
          <w:tcPr>
            <w:tcW w:w="845" w:type="pct"/>
            <w:gridSpan w:val="2"/>
            <w:vMerge/>
            <w:tcBorders>
              <w:left w:val="single" w:sz="4" w:space="0" w:color="000000"/>
              <w:right w:val="single" w:sz="4" w:space="0" w:color="000000"/>
            </w:tcBorders>
            <w:noWrap/>
            <w:vAlign w:val="center"/>
          </w:tcPr>
          <w:p w14:paraId="2ED72D1C" w14:textId="77777777" w:rsidR="000F4E78" w:rsidRDefault="000F4E78" w:rsidP="00663252">
            <w:pPr>
              <w:pStyle w:val="aa"/>
              <w:jc w:val="center"/>
            </w:pPr>
          </w:p>
        </w:tc>
        <w:tc>
          <w:tcPr>
            <w:tcW w:w="820" w:type="pct"/>
            <w:tcBorders>
              <w:top w:val="single" w:sz="4" w:space="0" w:color="000000"/>
              <w:left w:val="single" w:sz="4" w:space="0" w:color="000000"/>
              <w:bottom w:val="single" w:sz="4" w:space="0" w:color="000000"/>
              <w:right w:val="single" w:sz="4" w:space="0" w:color="000000"/>
            </w:tcBorders>
            <w:vAlign w:val="center"/>
          </w:tcPr>
          <w:p w14:paraId="0FEA5F52" w14:textId="77777777" w:rsidR="000F4E78" w:rsidRDefault="00A22C46" w:rsidP="00663252">
            <w:pPr>
              <w:pStyle w:val="aa"/>
              <w:jc w:val="center"/>
              <w:rPr>
                <w:iCs/>
              </w:rPr>
            </w:pPr>
            <w:r>
              <w:rPr>
                <w:rFonts w:hint="eastAsia"/>
                <w:iCs/>
              </w:rPr>
              <w:t>100%</w:t>
            </w:r>
            <w:r>
              <w:rPr>
                <w:rFonts w:hint="eastAsia"/>
                <w:iCs/>
              </w:rPr>
              <w:t>拉应变时的弹性模量变化率</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2D577F98"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0C6A38B"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F7CBD40"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5F750B1A" w14:textId="77777777" w:rsidR="000F4E78" w:rsidRDefault="000F4E78" w:rsidP="00663252">
            <w:pPr>
              <w:pStyle w:val="aa"/>
              <w:jc w:val="center"/>
            </w:pPr>
          </w:p>
        </w:tc>
      </w:tr>
      <w:tr w:rsidR="000F4E78" w14:paraId="1C892214" w14:textId="77777777">
        <w:trPr>
          <w:trHeight w:val="377"/>
        </w:trPr>
        <w:tc>
          <w:tcPr>
            <w:tcW w:w="456" w:type="pct"/>
            <w:tcBorders>
              <w:top w:val="single" w:sz="4" w:space="0" w:color="000000"/>
              <w:left w:val="single" w:sz="4" w:space="0" w:color="000000"/>
              <w:bottom w:val="single" w:sz="4" w:space="0" w:color="000000"/>
              <w:right w:val="single" w:sz="4" w:space="0" w:color="000000"/>
            </w:tcBorders>
            <w:noWrap/>
            <w:vAlign w:val="center"/>
          </w:tcPr>
          <w:p w14:paraId="002F49CE" w14:textId="77777777" w:rsidR="000F4E78" w:rsidRDefault="00A22C46" w:rsidP="00663252">
            <w:pPr>
              <w:pStyle w:val="aa"/>
              <w:jc w:val="center"/>
            </w:pPr>
            <w:r>
              <w:rPr>
                <w:rFonts w:hint="eastAsia"/>
                <w:iCs/>
              </w:rPr>
              <w:t>28</w:t>
            </w:r>
          </w:p>
        </w:tc>
        <w:tc>
          <w:tcPr>
            <w:tcW w:w="845" w:type="pct"/>
            <w:gridSpan w:val="2"/>
            <w:vMerge/>
            <w:tcBorders>
              <w:left w:val="single" w:sz="4" w:space="0" w:color="000000"/>
              <w:right w:val="single" w:sz="4" w:space="0" w:color="000000"/>
            </w:tcBorders>
            <w:noWrap/>
            <w:vAlign w:val="center"/>
          </w:tcPr>
          <w:p w14:paraId="312F0D7F" w14:textId="77777777" w:rsidR="000F4E78" w:rsidRDefault="000F4E78" w:rsidP="00663252">
            <w:pPr>
              <w:pStyle w:val="aa"/>
              <w:jc w:val="center"/>
            </w:pPr>
          </w:p>
        </w:tc>
        <w:tc>
          <w:tcPr>
            <w:tcW w:w="820" w:type="pct"/>
            <w:tcBorders>
              <w:top w:val="single" w:sz="4" w:space="0" w:color="000000"/>
              <w:left w:val="single" w:sz="4" w:space="0" w:color="000000"/>
              <w:bottom w:val="single" w:sz="4" w:space="0" w:color="000000"/>
              <w:right w:val="single" w:sz="4" w:space="0" w:color="000000"/>
            </w:tcBorders>
            <w:vAlign w:val="center"/>
          </w:tcPr>
          <w:p w14:paraId="75259AAD" w14:textId="77777777" w:rsidR="000F4E78" w:rsidRDefault="00A22C46" w:rsidP="00663252">
            <w:pPr>
              <w:pStyle w:val="aa"/>
              <w:jc w:val="center"/>
              <w:rPr>
                <w:iCs/>
              </w:rPr>
            </w:pPr>
            <w:r>
              <w:rPr>
                <w:rFonts w:hint="eastAsia"/>
                <w:iCs/>
              </w:rPr>
              <w:t>硬度</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3EABC965" w14:textId="77777777" w:rsidR="000F4E78" w:rsidRDefault="00A22C46" w:rsidP="00663252">
            <w:pPr>
              <w:pStyle w:val="aa"/>
              <w:jc w:val="center"/>
            </w:pPr>
            <w:r>
              <w:rPr>
                <w:rFonts w:hint="eastAsia"/>
                <w:iCs/>
              </w:rPr>
              <w:t>A</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F5A0CEB"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CAE7C6C" w14:textId="77777777" w:rsidR="000F4E78" w:rsidRDefault="00A22C46" w:rsidP="00663252">
            <w:pPr>
              <w:pStyle w:val="aa"/>
              <w:jc w:val="center"/>
            </w:pPr>
            <w:r>
              <w:rPr>
                <w:rFonts w:hint="eastAsia"/>
                <w:iCs/>
              </w:rPr>
              <w:t>√</w:t>
            </w: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6CE80809" w14:textId="77777777" w:rsidR="000F4E78" w:rsidRDefault="000F4E78" w:rsidP="00663252">
            <w:pPr>
              <w:pStyle w:val="aa"/>
              <w:jc w:val="center"/>
            </w:pPr>
          </w:p>
        </w:tc>
      </w:tr>
      <w:tr w:rsidR="000F4E78" w14:paraId="399FEC4F"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53ED26D1" w14:textId="77777777" w:rsidR="000F4E78" w:rsidRDefault="00A22C46" w:rsidP="00663252">
            <w:pPr>
              <w:pStyle w:val="aa"/>
              <w:jc w:val="center"/>
            </w:pPr>
            <w:r>
              <w:rPr>
                <w:rFonts w:hint="eastAsia"/>
                <w:iCs/>
              </w:rPr>
              <w:t>29</w:t>
            </w:r>
          </w:p>
        </w:tc>
        <w:tc>
          <w:tcPr>
            <w:tcW w:w="845" w:type="pct"/>
            <w:gridSpan w:val="2"/>
            <w:vMerge/>
            <w:tcBorders>
              <w:left w:val="single" w:sz="4" w:space="0" w:color="000000"/>
              <w:right w:val="single" w:sz="4" w:space="0" w:color="000000"/>
            </w:tcBorders>
            <w:noWrap/>
            <w:vAlign w:val="center"/>
          </w:tcPr>
          <w:p w14:paraId="4BF6F9B1" w14:textId="77777777" w:rsidR="000F4E78" w:rsidRDefault="000F4E78" w:rsidP="00663252">
            <w:pPr>
              <w:pStyle w:val="aa"/>
              <w:jc w:val="center"/>
            </w:pPr>
          </w:p>
        </w:tc>
        <w:tc>
          <w:tcPr>
            <w:tcW w:w="820" w:type="pct"/>
            <w:tcBorders>
              <w:top w:val="single" w:sz="4" w:space="0" w:color="000000"/>
              <w:left w:val="single" w:sz="4" w:space="0" w:color="000000"/>
              <w:bottom w:val="single" w:sz="4" w:space="0" w:color="000000"/>
              <w:right w:val="single" w:sz="4" w:space="0" w:color="000000"/>
            </w:tcBorders>
            <w:vAlign w:val="center"/>
          </w:tcPr>
          <w:p w14:paraId="5CD5C601" w14:textId="77777777" w:rsidR="000F4E78" w:rsidRDefault="00A22C46" w:rsidP="00663252">
            <w:pPr>
              <w:pStyle w:val="aa"/>
              <w:jc w:val="center"/>
              <w:rPr>
                <w:iCs/>
              </w:rPr>
            </w:pPr>
            <w:r>
              <w:rPr>
                <w:rFonts w:hint="eastAsia"/>
                <w:iCs/>
              </w:rPr>
              <w:t>黏合性能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1019F1E1"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E60EC3A"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7533C57"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4F3EDC8D" w14:textId="77777777" w:rsidR="000F4E78" w:rsidRDefault="000F4E78" w:rsidP="00663252">
            <w:pPr>
              <w:pStyle w:val="aa"/>
              <w:jc w:val="center"/>
            </w:pPr>
          </w:p>
        </w:tc>
      </w:tr>
      <w:tr w:rsidR="000F4E78" w14:paraId="15156A47"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4739596E" w14:textId="77777777" w:rsidR="000F4E78" w:rsidRDefault="00A22C46" w:rsidP="00663252">
            <w:pPr>
              <w:pStyle w:val="aa"/>
              <w:jc w:val="center"/>
            </w:pPr>
            <w:r>
              <w:rPr>
                <w:rFonts w:hint="eastAsia"/>
                <w:iCs/>
              </w:rPr>
              <w:lastRenderedPageBreak/>
              <w:t>30</w:t>
            </w:r>
          </w:p>
        </w:tc>
        <w:tc>
          <w:tcPr>
            <w:tcW w:w="845" w:type="pct"/>
            <w:gridSpan w:val="2"/>
            <w:vMerge/>
            <w:tcBorders>
              <w:left w:val="single" w:sz="4" w:space="0" w:color="000000"/>
              <w:right w:val="single" w:sz="4" w:space="0" w:color="000000"/>
            </w:tcBorders>
            <w:noWrap/>
            <w:vAlign w:val="center"/>
          </w:tcPr>
          <w:p w14:paraId="7E28BCC7" w14:textId="77777777" w:rsidR="000F4E78" w:rsidRDefault="000F4E78" w:rsidP="00663252">
            <w:pPr>
              <w:pStyle w:val="aa"/>
              <w:jc w:val="center"/>
            </w:pPr>
          </w:p>
        </w:tc>
        <w:tc>
          <w:tcPr>
            <w:tcW w:w="820" w:type="pct"/>
            <w:tcBorders>
              <w:top w:val="single" w:sz="4" w:space="0" w:color="000000"/>
              <w:left w:val="single" w:sz="4" w:space="0" w:color="000000"/>
              <w:bottom w:val="single" w:sz="4" w:space="0" w:color="000000"/>
              <w:right w:val="single" w:sz="4" w:space="0" w:color="000000"/>
            </w:tcBorders>
            <w:vAlign w:val="center"/>
          </w:tcPr>
          <w:p w14:paraId="7BDF2D1A" w14:textId="77777777" w:rsidR="000F4E78" w:rsidRDefault="00A22C46" w:rsidP="00663252">
            <w:pPr>
              <w:pStyle w:val="aa"/>
              <w:jc w:val="center"/>
              <w:rPr>
                <w:iCs/>
              </w:rPr>
            </w:pPr>
            <w:r>
              <w:rPr>
                <w:rFonts w:hint="eastAsia"/>
                <w:iCs/>
              </w:rPr>
              <w:t>压缩永久变形</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3BD246BE"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CF0AA16"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7B9D747"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F8464A1" w14:textId="77777777" w:rsidR="000F4E78" w:rsidRDefault="000F4E78" w:rsidP="00663252">
            <w:pPr>
              <w:pStyle w:val="aa"/>
              <w:jc w:val="center"/>
            </w:pPr>
          </w:p>
        </w:tc>
      </w:tr>
      <w:tr w:rsidR="000F4E78" w14:paraId="21E33FA8"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719AEDF2" w14:textId="77777777" w:rsidR="000F4E78" w:rsidRDefault="00A22C46" w:rsidP="00663252">
            <w:pPr>
              <w:pStyle w:val="aa"/>
              <w:jc w:val="center"/>
            </w:pPr>
            <w:r>
              <w:rPr>
                <w:rFonts w:hint="eastAsia"/>
                <w:iCs/>
              </w:rPr>
              <w:t>31</w:t>
            </w:r>
          </w:p>
        </w:tc>
        <w:tc>
          <w:tcPr>
            <w:tcW w:w="845" w:type="pct"/>
            <w:gridSpan w:val="2"/>
            <w:vMerge/>
            <w:tcBorders>
              <w:left w:val="single" w:sz="4" w:space="0" w:color="000000"/>
              <w:right w:val="single" w:sz="4" w:space="0" w:color="000000"/>
            </w:tcBorders>
            <w:noWrap/>
            <w:vAlign w:val="center"/>
          </w:tcPr>
          <w:p w14:paraId="5FA75A0B" w14:textId="77777777" w:rsidR="000F4E78" w:rsidRDefault="000F4E78" w:rsidP="00663252">
            <w:pPr>
              <w:pStyle w:val="aa"/>
              <w:jc w:val="center"/>
            </w:pPr>
          </w:p>
        </w:tc>
        <w:tc>
          <w:tcPr>
            <w:tcW w:w="820" w:type="pct"/>
            <w:tcBorders>
              <w:top w:val="single" w:sz="4" w:space="0" w:color="000000"/>
              <w:left w:val="single" w:sz="4" w:space="0" w:color="000000"/>
              <w:bottom w:val="single" w:sz="4" w:space="0" w:color="000000"/>
              <w:right w:val="single" w:sz="4" w:space="0" w:color="000000"/>
            </w:tcBorders>
            <w:vAlign w:val="center"/>
          </w:tcPr>
          <w:p w14:paraId="32363F06" w14:textId="77777777" w:rsidR="000F4E78" w:rsidRDefault="00A22C46" w:rsidP="00663252">
            <w:pPr>
              <w:pStyle w:val="aa"/>
              <w:jc w:val="center"/>
              <w:rPr>
                <w:iCs/>
              </w:rPr>
            </w:pPr>
            <w:r>
              <w:rPr>
                <w:rFonts w:hint="eastAsia"/>
                <w:iCs/>
              </w:rPr>
              <w:t>抗臭氧老化性能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661C99A7"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723F78A7"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8048878"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30F4295A" w14:textId="77777777" w:rsidR="000F4E78" w:rsidRDefault="000F4E78" w:rsidP="00663252">
            <w:pPr>
              <w:pStyle w:val="aa"/>
              <w:jc w:val="center"/>
            </w:pPr>
          </w:p>
        </w:tc>
      </w:tr>
      <w:tr w:rsidR="000F4E78" w14:paraId="046603D7"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260DE155" w14:textId="77777777" w:rsidR="000F4E78" w:rsidRDefault="00A22C46" w:rsidP="00663252">
            <w:pPr>
              <w:pStyle w:val="aa"/>
              <w:jc w:val="center"/>
            </w:pPr>
            <w:r>
              <w:rPr>
                <w:rFonts w:hint="eastAsia"/>
                <w:iCs/>
              </w:rPr>
              <w:t>32</w:t>
            </w:r>
          </w:p>
        </w:tc>
        <w:tc>
          <w:tcPr>
            <w:tcW w:w="845" w:type="pct"/>
            <w:gridSpan w:val="2"/>
            <w:vMerge/>
            <w:tcBorders>
              <w:left w:val="single" w:sz="4" w:space="0" w:color="000000"/>
              <w:right w:val="single" w:sz="4" w:space="0" w:color="000000"/>
            </w:tcBorders>
            <w:noWrap/>
            <w:vAlign w:val="center"/>
          </w:tcPr>
          <w:p w14:paraId="7D8A306C" w14:textId="77777777" w:rsidR="000F4E78" w:rsidRDefault="000F4E78" w:rsidP="00663252">
            <w:pPr>
              <w:pStyle w:val="aa"/>
              <w:jc w:val="center"/>
            </w:pPr>
          </w:p>
        </w:tc>
        <w:tc>
          <w:tcPr>
            <w:tcW w:w="820" w:type="pct"/>
            <w:tcBorders>
              <w:top w:val="single" w:sz="4" w:space="0" w:color="000000"/>
              <w:left w:val="single" w:sz="4" w:space="0" w:color="000000"/>
              <w:bottom w:val="single" w:sz="4" w:space="0" w:color="000000"/>
              <w:right w:val="single" w:sz="4" w:space="0" w:color="000000"/>
            </w:tcBorders>
            <w:vAlign w:val="center"/>
          </w:tcPr>
          <w:p w14:paraId="3970A86E" w14:textId="77777777" w:rsidR="000F4E78" w:rsidRDefault="00A22C46" w:rsidP="00663252">
            <w:pPr>
              <w:pStyle w:val="aa"/>
              <w:jc w:val="center"/>
              <w:rPr>
                <w:iCs/>
              </w:rPr>
            </w:pPr>
            <w:r>
              <w:rPr>
                <w:rFonts w:hint="eastAsia"/>
                <w:iCs/>
              </w:rPr>
              <w:t>剪切性能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31FA4DEB"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A8BEE8F"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54BDB03"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1A1DCD9F" w14:textId="77777777" w:rsidR="000F4E78" w:rsidRDefault="000F4E78" w:rsidP="00663252">
            <w:pPr>
              <w:pStyle w:val="aa"/>
              <w:jc w:val="center"/>
            </w:pPr>
          </w:p>
        </w:tc>
      </w:tr>
      <w:tr w:rsidR="000F4E78" w14:paraId="4C047915"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58ADEFA0" w14:textId="77777777" w:rsidR="000F4E78" w:rsidRDefault="00A22C46" w:rsidP="00663252">
            <w:pPr>
              <w:pStyle w:val="aa"/>
              <w:jc w:val="center"/>
            </w:pPr>
            <w:r>
              <w:rPr>
                <w:rFonts w:hint="eastAsia"/>
                <w:iCs/>
              </w:rPr>
              <w:t>33</w:t>
            </w:r>
          </w:p>
        </w:tc>
        <w:tc>
          <w:tcPr>
            <w:tcW w:w="845" w:type="pct"/>
            <w:gridSpan w:val="2"/>
            <w:vMerge/>
            <w:tcBorders>
              <w:left w:val="single" w:sz="4" w:space="0" w:color="000000"/>
              <w:right w:val="single" w:sz="4" w:space="0" w:color="000000"/>
            </w:tcBorders>
            <w:noWrap/>
            <w:vAlign w:val="center"/>
          </w:tcPr>
          <w:p w14:paraId="23CEA086" w14:textId="77777777" w:rsidR="000F4E78" w:rsidRDefault="000F4E78" w:rsidP="00663252">
            <w:pPr>
              <w:pStyle w:val="aa"/>
              <w:jc w:val="center"/>
            </w:pPr>
          </w:p>
        </w:tc>
        <w:tc>
          <w:tcPr>
            <w:tcW w:w="820" w:type="pct"/>
            <w:tcBorders>
              <w:top w:val="single" w:sz="4" w:space="0" w:color="000000"/>
              <w:left w:val="single" w:sz="4" w:space="0" w:color="000000"/>
              <w:bottom w:val="single" w:sz="4" w:space="0" w:color="000000"/>
              <w:right w:val="single" w:sz="4" w:space="0" w:color="000000"/>
            </w:tcBorders>
            <w:vAlign w:val="center"/>
          </w:tcPr>
          <w:p w14:paraId="48F0EE86" w14:textId="77777777" w:rsidR="000F4E78" w:rsidRDefault="00A22C46" w:rsidP="00663252">
            <w:pPr>
              <w:pStyle w:val="aa"/>
              <w:jc w:val="center"/>
              <w:rPr>
                <w:iCs/>
              </w:rPr>
            </w:pPr>
            <w:r>
              <w:rPr>
                <w:rFonts w:hint="eastAsia"/>
                <w:iCs/>
              </w:rPr>
              <w:t>脆性性能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5DFB6D35"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119984FD"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98FA59E"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26D171B8" w14:textId="77777777" w:rsidR="000F4E78" w:rsidRDefault="000F4E78" w:rsidP="00663252">
            <w:pPr>
              <w:pStyle w:val="aa"/>
              <w:jc w:val="center"/>
            </w:pPr>
          </w:p>
        </w:tc>
      </w:tr>
      <w:tr w:rsidR="000F4E78" w14:paraId="3F76C51A" w14:textId="77777777">
        <w:trPr>
          <w:trHeight w:val="454"/>
        </w:trPr>
        <w:tc>
          <w:tcPr>
            <w:tcW w:w="456" w:type="pct"/>
            <w:tcBorders>
              <w:top w:val="single" w:sz="4" w:space="0" w:color="000000"/>
              <w:left w:val="single" w:sz="4" w:space="0" w:color="000000"/>
              <w:bottom w:val="single" w:sz="4" w:space="0" w:color="000000"/>
              <w:right w:val="single" w:sz="4" w:space="0" w:color="000000"/>
            </w:tcBorders>
            <w:noWrap/>
            <w:vAlign w:val="center"/>
          </w:tcPr>
          <w:p w14:paraId="62A60147" w14:textId="77777777" w:rsidR="000F4E78" w:rsidRDefault="00A22C46" w:rsidP="00663252">
            <w:pPr>
              <w:pStyle w:val="aa"/>
              <w:jc w:val="center"/>
            </w:pPr>
            <w:r>
              <w:rPr>
                <w:rFonts w:hint="eastAsia"/>
                <w:iCs/>
              </w:rPr>
              <w:t>34</w:t>
            </w:r>
          </w:p>
        </w:tc>
        <w:tc>
          <w:tcPr>
            <w:tcW w:w="845" w:type="pct"/>
            <w:gridSpan w:val="2"/>
            <w:vMerge/>
            <w:tcBorders>
              <w:left w:val="single" w:sz="4" w:space="0" w:color="000000"/>
              <w:bottom w:val="single" w:sz="4" w:space="0" w:color="000000"/>
              <w:right w:val="single" w:sz="4" w:space="0" w:color="000000"/>
            </w:tcBorders>
            <w:noWrap/>
            <w:vAlign w:val="center"/>
          </w:tcPr>
          <w:p w14:paraId="158BFB27" w14:textId="77777777" w:rsidR="000F4E78" w:rsidRDefault="000F4E78" w:rsidP="00663252">
            <w:pPr>
              <w:pStyle w:val="aa"/>
              <w:jc w:val="center"/>
            </w:pPr>
          </w:p>
        </w:tc>
        <w:tc>
          <w:tcPr>
            <w:tcW w:w="820" w:type="pct"/>
            <w:tcBorders>
              <w:top w:val="single" w:sz="4" w:space="0" w:color="000000"/>
              <w:left w:val="single" w:sz="4" w:space="0" w:color="000000"/>
              <w:bottom w:val="single" w:sz="4" w:space="0" w:color="000000"/>
              <w:right w:val="single" w:sz="4" w:space="0" w:color="000000"/>
            </w:tcBorders>
            <w:vAlign w:val="center"/>
          </w:tcPr>
          <w:p w14:paraId="362ED266" w14:textId="77777777" w:rsidR="000F4E78" w:rsidRDefault="00A22C46" w:rsidP="00663252">
            <w:pPr>
              <w:pStyle w:val="aa"/>
              <w:jc w:val="center"/>
              <w:rPr>
                <w:iCs/>
              </w:rPr>
            </w:pPr>
            <w:r>
              <w:rPr>
                <w:rFonts w:hint="eastAsia"/>
                <w:iCs/>
              </w:rPr>
              <w:t>低温结晶性能</w:t>
            </w:r>
          </w:p>
        </w:tc>
        <w:tc>
          <w:tcPr>
            <w:tcW w:w="604" w:type="pct"/>
            <w:tcBorders>
              <w:top w:val="single" w:sz="4" w:space="0" w:color="000000"/>
              <w:left w:val="single" w:sz="4" w:space="0" w:color="000000"/>
              <w:bottom w:val="single" w:sz="4" w:space="0" w:color="000000"/>
              <w:right w:val="single" w:sz="4" w:space="0" w:color="000000"/>
            </w:tcBorders>
            <w:noWrap/>
            <w:vAlign w:val="center"/>
          </w:tcPr>
          <w:p w14:paraId="3D4A549E" w14:textId="77777777" w:rsidR="000F4E78" w:rsidRDefault="00A22C46" w:rsidP="00663252">
            <w:pPr>
              <w:pStyle w:val="aa"/>
              <w:jc w:val="center"/>
            </w:pPr>
            <w:r>
              <w:rPr>
                <w:rFonts w:hint="eastAsia"/>
                <w:iCs/>
              </w:rPr>
              <w:t>B</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79D08C3" w14:textId="77777777" w:rsidR="000F4E78" w:rsidRDefault="00A22C46" w:rsidP="00663252">
            <w:pPr>
              <w:pStyle w:val="aa"/>
              <w:jc w:val="center"/>
            </w:pPr>
            <w:r>
              <w:rPr>
                <w:rFonts w:hint="eastAsia"/>
                <w:iCs/>
              </w:rPr>
              <w:t>√</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0E66191A" w14:textId="77777777" w:rsidR="000F4E78" w:rsidRDefault="000F4E78" w:rsidP="00663252">
            <w:pPr>
              <w:pStyle w:val="aa"/>
              <w:jc w:val="center"/>
            </w:pPr>
          </w:p>
        </w:tc>
        <w:tc>
          <w:tcPr>
            <w:tcW w:w="1060" w:type="pct"/>
            <w:tcBorders>
              <w:top w:val="single" w:sz="4" w:space="0" w:color="000000"/>
              <w:left w:val="single" w:sz="4" w:space="0" w:color="000000"/>
              <w:bottom w:val="single" w:sz="4" w:space="0" w:color="000000"/>
              <w:right w:val="single" w:sz="4" w:space="0" w:color="000000"/>
            </w:tcBorders>
            <w:noWrap/>
            <w:vAlign w:val="center"/>
          </w:tcPr>
          <w:p w14:paraId="7DDDC25F" w14:textId="77777777" w:rsidR="000F4E78" w:rsidRDefault="000F4E78" w:rsidP="00663252">
            <w:pPr>
              <w:pStyle w:val="aa"/>
              <w:jc w:val="center"/>
            </w:pPr>
          </w:p>
        </w:tc>
      </w:tr>
    </w:tbl>
    <w:p w14:paraId="4A744365" w14:textId="77777777" w:rsidR="000F4E78" w:rsidRDefault="00A22C46">
      <w:pPr>
        <w:ind w:firstLine="480"/>
        <w:rPr>
          <w:rFonts w:ascii="宋体" w:hAnsi="宋体"/>
          <w:szCs w:val="24"/>
        </w:rPr>
      </w:pPr>
      <w:r>
        <w:rPr>
          <w:rFonts w:ascii="宋体" w:hAnsi="宋体" w:hint="eastAsia"/>
          <w:szCs w:val="24"/>
        </w:rPr>
        <w:t>隔震橡胶支座共计型式试验项点3</w:t>
      </w:r>
      <w:r>
        <w:rPr>
          <w:rFonts w:ascii="宋体" w:hAnsi="宋体"/>
          <w:szCs w:val="24"/>
        </w:rPr>
        <w:t>4</w:t>
      </w:r>
      <w:r>
        <w:rPr>
          <w:rFonts w:ascii="宋体" w:hAnsi="宋体" w:hint="eastAsia"/>
          <w:szCs w:val="24"/>
        </w:rPr>
        <w:t>个，常规检测项点</w:t>
      </w:r>
      <w:r>
        <w:rPr>
          <w:rFonts w:ascii="宋体" w:hAnsi="宋体"/>
          <w:szCs w:val="24"/>
        </w:rPr>
        <w:t>19</w:t>
      </w:r>
      <w:r>
        <w:rPr>
          <w:rFonts w:ascii="宋体" w:hAnsi="宋体" w:hint="eastAsia"/>
          <w:szCs w:val="24"/>
        </w:rPr>
        <w:t>个，其中GB20688.2-2006《橡胶支座 第2部分：桥梁隔震橡胶支座》中对支座性能试验（序号1-</w:t>
      </w:r>
      <w:r>
        <w:rPr>
          <w:rFonts w:ascii="宋体" w:hAnsi="宋体"/>
          <w:szCs w:val="24"/>
        </w:rPr>
        <w:t>7</w:t>
      </w:r>
      <w:r>
        <w:rPr>
          <w:rFonts w:ascii="宋体" w:hAnsi="宋体" w:hint="eastAsia"/>
          <w:szCs w:val="24"/>
        </w:rPr>
        <w:t>）和橡胶材料性能试验（序号2</w:t>
      </w:r>
      <w:r>
        <w:rPr>
          <w:rFonts w:ascii="宋体" w:hAnsi="宋体"/>
          <w:szCs w:val="24"/>
        </w:rPr>
        <w:t>5</w:t>
      </w:r>
      <w:r>
        <w:rPr>
          <w:rFonts w:ascii="宋体" w:hAnsi="宋体" w:hint="eastAsia"/>
          <w:szCs w:val="24"/>
        </w:rPr>
        <w:t>-</w:t>
      </w:r>
      <w:r>
        <w:rPr>
          <w:rFonts w:ascii="宋体" w:hAnsi="宋体"/>
          <w:szCs w:val="24"/>
        </w:rPr>
        <w:t>34</w:t>
      </w:r>
      <w:r>
        <w:rPr>
          <w:rFonts w:ascii="宋体" w:hAnsi="宋体" w:hint="eastAsia"/>
          <w:szCs w:val="24"/>
        </w:rPr>
        <w:t>）共计</w:t>
      </w:r>
      <w:r>
        <w:rPr>
          <w:rFonts w:ascii="宋体" w:hAnsi="宋体"/>
          <w:szCs w:val="24"/>
        </w:rPr>
        <w:t>17</w:t>
      </w:r>
      <w:r>
        <w:rPr>
          <w:rFonts w:ascii="宋体" w:hAnsi="宋体" w:hint="eastAsia"/>
          <w:szCs w:val="24"/>
        </w:rPr>
        <w:t>项有明确规定，但从支座结构及原材料组成分析，钢板及螺栓的材料性能、支座的结构尺寸、支座表面防腐等对橡胶支座质量都有影响，因此将此部分试验项点（序号</w:t>
      </w:r>
      <w:r>
        <w:rPr>
          <w:rFonts w:ascii="宋体" w:hAnsi="宋体"/>
          <w:szCs w:val="24"/>
        </w:rPr>
        <w:t>8</w:t>
      </w:r>
      <w:r>
        <w:rPr>
          <w:rFonts w:ascii="宋体" w:hAnsi="宋体" w:hint="eastAsia"/>
          <w:szCs w:val="24"/>
        </w:rPr>
        <w:t>-</w:t>
      </w:r>
      <w:r>
        <w:rPr>
          <w:rFonts w:ascii="宋体" w:hAnsi="宋体"/>
          <w:szCs w:val="24"/>
        </w:rPr>
        <w:t>24</w:t>
      </w:r>
      <w:r>
        <w:rPr>
          <w:rFonts w:ascii="宋体" w:hAnsi="宋体" w:hint="eastAsia"/>
          <w:szCs w:val="24"/>
        </w:rPr>
        <w:t>）纳入到型式试验内，以确保成品支座的质量。</w:t>
      </w:r>
    </w:p>
    <w:p w14:paraId="694A686F" w14:textId="77777777" w:rsidR="000F4E78" w:rsidRDefault="00A22C46">
      <w:pPr>
        <w:ind w:firstLine="480"/>
        <w:rPr>
          <w:rFonts w:ascii="宋体" w:hAnsi="宋体"/>
          <w:szCs w:val="24"/>
        </w:rPr>
      </w:pPr>
      <w:r>
        <w:rPr>
          <w:rFonts w:ascii="宋体" w:hAnsi="宋体"/>
          <w:szCs w:val="24"/>
        </w:rPr>
        <w:t>2</w:t>
      </w:r>
      <w:r>
        <w:rPr>
          <w:rFonts w:ascii="宋体" w:hAnsi="宋体" w:hint="eastAsia"/>
          <w:szCs w:val="24"/>
        </w:rPr>
        <w:t>、桥梁盆式支座检测项目见表</w:t>
      </w:r>
      <w:r>
        <w:rPr>
          <w:rFonts w:ascii="宋体" w:hAnsi="宋体"/>
          <w:szCs w:val="24"/>
        </w:rPr>
        <w:t>11</w:t>
      </w:r>
      <w:r>
        <w:rPr>
          <w:rFonts w:ascii="宋体" w:hAnsi="宋体" w:hint="eastAsia"/>
          <w:szCs w:val="24"/>
        </w:rPr>
        <w:t>-</w:t>
      </w:r>
      <w:r>
        <w:rPr>
          <w:rFonts w:ascii="宋体" w:hAnsi="宋体"/>
          <w:szCs w:val="24"/>
        </w:rPr>
        <w:t>2</w:t>
      </w:r>
    </w:p>
    <w:p w14:paraId="669555FF" w14:textId="77777777" w:rsidR="000F4E78" w:rsidRDefault="00A22C46">
      <w:pPr>
        <w:ind w:firstLine="482"/>
        <w:jc w:val="center"/>
        <w:rPr>
          <w:rFonts w:ascii="宋体" w:hAnsi="宋体"/>
          <w:b/>
          <w:bCs/>
          <w:szCs w:val="24"/>
        </w:rPr>
      </w:pPr>
      <w:r>
        <w:rPr>
          <w:rFonts w:ascii="宋体" w:hAnsi="宋体" w:hint="eastAsia"/>
          <w:b/>
          <w:bCs/>
          <w:szCs w:val="24"/>
        </w:rPr>
        <w:t>表11-2</w:t>
      </w:r>
      <w:r>
        <w:rPr>
          <w:rFonts w:ascii="宋体" w:hAnsi="宋体"/>
          <w:b/>
          <w:bCs/>
          <w:szCs w:val="24"/>
        </w:rPr>
        <w:t xml:space="preserve"> </w:t>
      </w:r>
      <w:r>
        <w:rPr>
          <w:rFonts w:ascii="宋体" w:hAnsi="宋体" w:hint="eastAsia"/>
          <w:b/>
          <w:bCs/>
          <w:szCs w:val="24"/>
        </w:rPr>
        <w:t>盆式支座检测项目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3"/>
        <w:gridCol w:w="3138"/>
        <w:gridCol w:w="1141"/>
        <w:gridCol w:w="1141"/>
        <w:gridCol w:w="1139"/>
        <w:gridCol w:w="1989"/>
      </w:tblGrid>
      <w:tr w:rsidR="000F4E78" w14:paraId="6BCA7E8C"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0A10F227" w14:textId="77777777" w:rsidR="000F4E78" w:rsidRPr="00663252" w:rsidRDefault="00A22C46" w:rsidP="00663252">
            <w:pPr>
              <w:pStyle w:val="aa"/>
              <w:jc w:val="center"/>
              <w:rPr>
                <w:b/>
                <w:bCs/>
              </w:rPr>
            </w:pPr>
            <w:r w:rsidRPr="00663252">
              <w:rPr>
                <w:b/>
                <w:bCs/>
              </w:rPr>
              <w:t>序号</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72685D4" w14:textId="77777777" w:rsidR="000F4E78" w:rsidRPr="00663252" w:rsidRDefault="00A22C46" w:rsidP="00663252">
            <w:pPr>
              <w:pStyle w:val="aa"/>
              <w:jc w:val="center"/>
              <w:rPr>
                <w:b/>
                <w:bCs/>
              </w:rPr>
            </w:pPr>
            <w:r w:rsidRPr="00663252">
              <w:rPr>
                <w:b/>
                <w:bCs/>
              </w:rPr>
              <w:t>检测项目</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BE8F0AE" w14:textId="77777777" w:rsidR="000F4E78" w:rsidRPr="00663252" w:rsidRDefault="00A22C46" w:rsidP="00663252">
            <w:pPr>
              <w:pStyle w:val="aa"/>
              <w:jc w:val="center"/>
              <w:rPr>
                <w:b/>
                <w:bCs/>
              </w:rPr>
            </w:pPr>
            <w:r w:rsidRPr="00663252">
              <w:rPr>
                <w:b/>
                <w:bCs/>
              </w:rPr>
              <w:t>检测类别</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26614CF" w14:textId="77777777" w:rsidR="000F4E78" w:rsidRPr="00663252" w:rsidRDefault="00A22C46" w:rsidP="00663252">
            <w:pPr>
              <w:pStyle w:val="aa"/>
              <w:jc w:val="center"/>
              <w:rPr>
                <w:b/>
                <w:bCs/>
              </w:rPr>
            </w:pPr>
            <w:r w:rsidRPr="00663252">
              <w:rPr>
                <w:b/>
                <w:bCs/>
              </w:rPr>
              <w:t>型式检测</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1391B9F" w14:textId="77777777" w:rsidR="000F4E78" w:rsidRPr="00663252" w:rsidRDefault="00A22C46" w:rsidP="00663252">
            <w:pPr>
              <w:pStyle w:val="aa"/>
              <w:jc w:val="center"/>
              <w:rPr>
                <w:b/>
                <w:bCs/>
              </w:rPr>
            </w:pPr>
            <w:r w:rsidRPr="00663252">
              <w:rPr>
                <w:b/>
                <w:bCs/>
              </w:rPr>
              <w:t>常规检测</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6E5751C" w14:textId="77777777" w:rsidR="000F4E78" w:rsidRPr="00663252" w:rsidRDefault="00A22C46" w:rsidP="00663252">
            <w:pPr>
              <w:pStyle w:val="aa"/>
              <w:jc w:val="center"/>
              <w:rPr>
                <w:b/>
                <w:bCs/>
              </w:rPr>
            </w:pPr>
            <w:r w:rsidRPr="00663252">
              <w:rPr>
                <w:b/>
                <w:bCs/>
              </w:rPr>
              <w:t>备</w:t>
            </w:r>
            <w:r w:rsidRPr="00663252">
              <w:rPr>
                <w:b/>
                <w:bCs/>
              </w:rPr>
              <w:t xml:space="preserve"> </w:t>
            </w:r>
            <w:r w:rsidRPr="00663252">
              <w:rPr>
                <w:b/>
                <w:bCs/>
              </w:rPr>
              <w:t>注</w:t>
            </w:r>
          </w:p>
        </w:tc>
      </w:tr>
      <w:tr w:rsidR="000F4E78" w14:paraId="612C5037"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5265B6B9" w14:textId="77777777" w:rsidR="000F4E78" w:rsidRDefault="00A22C46" w:rsidP="00663252">
            <w:pPr>
              <w:pStyle w:val="aa"/>
              <w:jc w:val="center"/>
            </w:pPr>
            <w:r>
              <w:rPr>
                <w:rFonts w:hint="eastAsia"/>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31FA669" w14:textId="77777777" w:rsidR="000F4E78" w:rsidRDefault="00A22C46" w:rsidP="00663252">
            <w:pPr>
              <w:pStyle w:val="aa"/>
              <w:jc w:val="center"/>
            </w:pPr>
            <w:r>
              <w:t>橡胶承压板直径和厚度偏差</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03FBD66" w14:textId="77777777" w:rsidR="000F4E78" w:rsidRDefault="00A22C46" w:rsidP="00663252">
            <w:pPr>
              <w:pStyle w:val="aa"/>
              <w:jc w:val="center"/>
            </w:pPr>
            <w: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851AED2"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0AC940A"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27B83740" w14:textId="77777777" w:rsidR="000F4E78" w:rsidRDefault="00A22C46" w:rsidP="00663252">
            <w:pPr>
              <w:pStyle w:val="aa"/>
              <w:jc w:val="center"/>
            </w:pPr>
            <w:r>
              <w:rPr>
                <w:rFonts w:hint="eastAsia"/>
              </w:rPr>
              <w:t>当调高油路元件预埋在橡胶承压板内时不适用</w:t>
            </w:r>
          </w:p>
        </w:tc>
      </w:tr>
      <w:tr w:rsidR="000F4E78" w14:paraId="3649B46B"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7C0E3022" w14:textId="77777777" w:rsidR="000F4E78" w:rsidRDefault="00A22C46" w:rsidP="00663252">
            <w:pPr>
              <w:pStyle w:val="aa"/>
              <w:jc w:val="center"/>
            </w:pPr>
            <w:r>
              <w:rPr>
                <w:rFonts w:hint="eastAsia"/>
              </w:rP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759869B" w14:textId="77777777" w:rsidR="000F4E78" w:rsidRDefault="00A22C46" w:rsidP="00663252">
            <w:pPr>
              <w:pStyle w:val="aa"/>
              <w:jc w:val="center"/>
            </w:pPr>
            <w:r>
              <w:t>橡胶承压板</w:t>
            </w:r>
            <w:r>
              <w:rPr>
                <w:rFonts w:hint="eastAsia"/>
              </w:rPr>
              <w:t>外观质量</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08DC4B2" w14:textId="77777777" w:rsidR="000F4E78" w:rsidRDefault="00A22C46" w:rsidP="00663252">
            <w:pPr>
              <w:pStyle w:val="aa"/>
              <w:jc w:val="center"/>
            </w:pPr>
            <w: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9BFB914"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B2C1AFD"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66145D3C" w14:textId="77777777" w:rsidR="000F4E78" w:rsidRDefault="000F4E78" w:rsidP="00663252">
            <w:pPr>
              <w:pStyle w:val="aa"/>
              <w:jc w:val="center"/>
            </w:pPr>
          </w:p>
        </w:tc>
      </w:tr>
      <w:tr w:rsidR="000F4E78" w14:paraId="5B36FB8D"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449B3CBF" w14:textId="77777777" w:rsidR="000F4E78" w:rsidRDefault="00A22C46" w:rsidP="00663252">
            <w:pPr>
              <w:pStyle w:val="aa"/>
              <w:jc w:val="center"/>
            </w:pPr>
            <w:r>
              <w:rPr>
                <w:rFonts w:hint="eastAsia"/>
              </w:rP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27636FE" w14:textId="77777777" w:rsidR="000F4E78" w:rsidRDefault="00A22C46" w:rsidP="00663252">
            <w:pPr>
              <w:pStyle w:val="aa"/>
              <w:jc w:val="center"/>
            </w:pPr>
            <w:r>
              <w:t>橡胶承压板物理机械性能</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C286C50"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5D02231"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CBC5F34"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119D50F2" w14:textId="77777777" w:rsidR="000F4E78" w:rsidRDefault="00A22C46" w:rsidP="00663252">
            <w:pPr>
              <w:pStyle w:val="aa"/>
              <w:jc w:val="center"/>
            </w:pPr>
            <w:r>
              <w:t>除恒定压缩永久变形</w:t>
            </w:r>
            <w:r>
              <w:rPr>
                <w:rFonts w:hint="eastAsia"/>
              </w:rPr>
              <w:t>外，其余项目均为橡胶承压板成品解剖取样。</w:t>
            </w:r>
          </w:p>
        </w:tc>
      </w:tr>
      <w:tr w:rsidR="000F4E78" w14:paraId="39A78B3D"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675D2D6E" w14:textId="77777777" w:rsidR="000F4E78" w:rsidRDefault="00A22C46" w:rsidP="00663252">
            <w:pPr>
              <w:pStyle w:val="aa"/>
              <w:jc w:val="center"/>
            </w:pPr>
            <w:r>
              <w:rPr>
                <w:rFonts w:hint="eastAsia"/>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CA4D3A9" w14:textId="77777777" w:rsidR="000F4E78" w:rsidRDefault="00A22C46" w:rsidP="00663252">
            <w:pPr>
              <w:pStyle w:val="aa"/>
              <w:jc w:val="center"/>
            </w:pPr>
            <w:r>
              <w:t>活动支座不锈钢板平面度、焊接质量、与基层钢板密贴程度</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A590084" w14:textId="77777777" w:rsidR="000F4E78" w:rsidRDefault="00A22C46" w:rsidP="00663252">
            <w:pPr>
              <w:pStyle w:val="aa"/>
              <w:jc w:val="center"/>
            </w:pPr>
            <w: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375A730"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39BB11B"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36E63C64" w14:textId="77777777" w:rsidR="000F4E78" w:rsidRDefault="000F4E78" w:rsidP="00663252">
            <w:pPr>
              <w:pStyle w:val="aa"/>
              <w:jc w:val="center"/>
            </w:pPr>
          </w:p>
        </w:tc>
      </w:tr>
      <w:tr w:rsidR="000F4E78" w14:paraId="161FE4D6"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6B9584DD" w14:textId="77777777" w:rsidR="000F4E78" w:rsidRDefault="00A22C46" w:rsidP="00663252">
            <w:pPr>
              <w:pStyle w:val="aa"/>
              <w:jc w:val="center"/>
            </w:pPr>
            <w:r>
              <w:rPr>
                <w:rFonts w:hint="eastAsia"/>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62170D17" w14:textId="77777777" w:rsidR="000F4E78" w:rsidRDefault="00A22C46" w:rsidP="00663252">
            <w:pPr>
              <w:pStyle w:val="aa"/>
              <w:jc w:val="center"/>
            </w:pPr>
            <w:r>
              <w:t>上支座板长宽</w:t>
            </w:r>
          </w:p>
        </w:tc>
        <w:tc>
          <w:tcPr>
            <w:tcW w:w="607" w:type="pct"/>
            <w:tcBorders>
              <w:top w:val="single" w:sz="4" w:space="0" w:color="000000"/>
              <w:left w:val="single" w:sz="4" w:space="0" w:color="000000"/>
              <w:bottom w:val="single" w:sz="4" w:space="0" w:color="000000"/>
              <w:right w:val="single" w:sz="4" w:space="0" w:color="000000"/>
            </w:tcBorders>
            <w:noWrap/>
          </w:tcPr>
          <w:p w14:paraId="295E2078" w14:textId="77777777" w:rsidR="000F4E78" w:rsidRDefault="00A22C46" w:rsidP="00663252">
            <w:pPr>
              <w:pStyle w:val="aa"/>
              <w:jc w:val="center"/>
            </w:pPr>
            <w: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B1071C4"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0E91B55"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69CA6F62" w14:textId="77777777" w:rsidR="000F4E78" w:rsidRDefault="000F4E78" w:rsidP="00663252">
            <w:pPr>
              <w:pStyle w:val="aa"/>
              <w:jc w:val="center"/>
            </w:pPr>
          </w:p>
        </w:tc>
      </w:tr>
      <w:tr w:rsidR="000F4E78" w14:paraId="27EFC924"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609A9E3D" w14:textId="77777777" w:rsidR="000F4E78" w:rsidRDefault="00A22C46" w:rsidP="00663252">
            <w:pPr>
              <w:pStyle w:val="aa"/>
              <w:jc w:val="center"/>
            </w:pPr>
            <w:r>
              <w:rPr>
                <w:rFonts w:hint="eastAsia"/>
              </w:rP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6B5625A" w14:textId="77777777" w:rsidR="000F4E78" w:rsidRDefault="00A22C46" w:rsidP="00663252">
            <w:pPr>
              <w:pStyle w:val="aa"/>
              <w:jc w:val="center"/>
            </w:pPr>
            <w:r>
              <w:t>上支座板螺栓孔中心距</w:t>
            </w:r>
          </w:p>
        </w:tc>
        <w:tc>
          <w:tcPr>
            <w:tcW w:w="607" w:type="pct"/>
            <w:tcBorders>
              <w:top w:val="single" w:sz="4" w:space="0" w:color="000000"/>
              <w:left w:val="single" w:sz="4" w:space="0" w:color="000000"/>
              <w:bottom w:val="single" w:sz="4" w:space="0" w:color="000000"/>
              <w:right w:val="single" w:sz="4" w:space="0" w:color="000000"/>
            </w:tcBorders>
            <w:noWrap/>
          </w:tcPr>
          <w:p w14:paraId="178AE885"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706F747"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1494B23"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23D47095" w14:textId="77777777" w:rsidR="000F4E78" w:rsidRDefault="000F4E78" w:rsidP="00663252">
            <w:pPr>
              <w:pStyle w:val="aa"/>
              <w:jc w:val="center"/>
            </w:pPr>
          </w:p>
        </w:tc>
      </w:tr>
      <w:tr w:rsidR="000F4E78" w14:paraId="6121DEDA"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350428B8" w14:textId="77777777" w:rsidR="000F4E78" w:rsidRDefault="00A22C46" w:rsidP="00663252">
            <w:pPr>
              <w:pStyle w:val="aa"/>
              <w:jc w:val="center"/>
            </w:pPr>
            <w:r>
              <w:rPr>
                <w:rFonts w:hint="eastAsia"/>
              </w:rPr>
              <w:t>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B9AEEFC" w14:textId="77777777" w:rsidR="000F4E78" w:rsidRDefault="00A22C46" w:rsidP="00663252">
            <w:pPr>
              <w:pStyle w:val="aa"/>
              <w:jc w:val="center"/>
            </w:pPr>
            <w:r>
              <w:t>中间钢衬板凸缘外径</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1CF3914" w14:textId="77777777" w:rsidR="000F4E78" w:rsidRDefault="00A22C46" w:rsidP="00663252">
            <w:pPr>
              <w:pStyle w:val="aa"/>
              <w:jc w:val="center"/>
            </w:pPr>
            <w: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5CD6DBD"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4F7AB5A"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1C75754D" w14:textId="77777777" w:rsidR="000F4E78" w:rsidRDefault="000F4E78" w:rsidP="00663252">
            <w:pPr>
              <w:pStyle w:val="aa"/>
              <w:jc w:val="center"/>
            </w:pPr>
          </w:p>
        </w:tc>
      </w:tr>
      <w:tr w:rsidR="000F4E78" w14:paraId="216ABF46"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6B6F4B83" w14:textId="77777777" w:rsidR="000F4E78" w:rsidRDefault="00A22C46" w:rsidP="00663252">
            <w:pPr>
              <w:pStyle w:val="aa"/>
              <w:jc w:val="center"/>
            </w:pPr>
            <w:r>
              <w:rPr>
                <w:rFonts w:hint="eastAsia"/>
              </w:rPr>
              <w:t>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7B0E1EB" w14:textId="77777777" w:rsidR="000F4E78" w:rsidRDefault="00A22C46" w:rsidP="00663252">
            <w:pPr>
              <w:pStyle w:val="aa"/>
              <w:jc w:val="center"/>
            </w:pPr>
            <w:r>
              <w:t>下支座板螺栓孔中心距</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7D7BBA1" w14:textId="77777777" w:rsidR="000F4E78" w:rsidRDefault="00A22C46" w:rsidP="00663252">
            <w:pPr>
              <w:pStyle w:val="aa"/>
              <w:jc w:val="center"/>
            </w:pPr>
            <w: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A45DF5D"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596BE64"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2312C05F" w14:textId="77777777" w:rsidR="000F4E78" w:rsidRDefault="000F4E78" w:rsidP="00663252">
            <w:pPr>
              <w:pStyle w:val="aa"/>
              <w:jc w:val="center"/>
            </w:pPr>
          </w:p>
        </w:tc>
      </w:tr>
      <w:tr w:rsidR="000F4E78" w14:paraId="57FD7C79"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1738B434" w14:textId="77777777" w:rsidR="000F4E78" w:rsidRDefault="00A22C46" w:rsidP="00663252">
            <w:pPr>
              <w:pStyle w:val="aa"/>
              <w:jc w:val="center"/>
            </w:pPr>
            <w:r>
              <w:rPr>
                <w:rFonts w:hint="eastAsia"/>
              </w:rPr>
              <w:t>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565E536" w14:textId="77777777" w:rsidR="000F4E78" w:rsidRDefault="00A22C46" w:rsidP="00663252">
            <w:pPr>
              <w:pStyle w:val="aa"/>
              <w:jc w:val="center"/>
            </w:pPr>
            <w:r>
              <w:t>下支座板盆环内径</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1173CE7"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3886686"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2D1FF24"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3D35E776" w14:textId="77777777" w:rsidR="000F4E78" w:rsidRDefault="000F4E78" w:rsidP="00663252">
            <w:pPr>
              <w:pStyle w:val="aa"/>
              <w:jc w:val="center"/>
            </w:pPr>
          </w:p>
        </w:tc>
      </w:tr>
      <w:tr w:rsidR="000F4E78" w14:paraId="6E198E41"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329D094C" w14:textId="77777777" w:rsidR="000F4E78" w:rsidRDefault="00A22C46" w:rsidP="00663252">
            <w:pPr>
              <w:pStyle w:val="aa"/>
              <w:jc w:val="center"/>
            </w:pPr>
            <w:r>
              <w:rPr>
                <w:rFonts w:hint="eastAsia"/>
              </w:rPr>
              <w:t>1</w:t>
            </w:r>
            <w:r>
              <w:t>0</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D7A6C32" w14:textId="77777777" w:rsidR="000F4E78" w:rsidRDefault="00A22C46" w:rsidP="00663252">
            <w:pPr>
              <w:pStyle w:val="aa"/>
              <w:jc w:val="center"/>
            </w:pPr>
            <w:r>
              <w:t>下支座板长宽</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C958DDB" w14:textId="77777777" w:rsidR="000F4E78" w:rsidRDefault="00A22C46" w:rsidP="00663252">
            <w:pPr>
              <w:pStyle w:val="aa"/>
              <w:jc w:val="center"/>
            </w:pPr>
            <w: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07006A4"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4BB93A0"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B1B36FE" w14:textId="77777777" w:rsidR="000F4E78" w:rsidRDefault="000F4E78" w:rsidP="00663252">
            <w:pPr>
              <w:pStyle w:val="aa"/>
              <w:jc w:val="center"/>
            </w:pPr>
          </w:p>
        </w:tc>
      </w:tr>
      <w:tr w:rsidR="000F4E78" w14:paraId="018EAE7C"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6573479A" w14:textId="77777777" w:rsidR="000F4E78" w:rsidRDefault="00A22C46" w:rsidP="00663252">
            <w:pPr>
              <w:pStyle w:val="aa"/>
              <w:jc w:val="center"/>
            </w:pPr>
            <w:r>
              <w:rPr>
                <w:rFonts w:hint="eastAsia"/>
              </w:rPr>
              <w:t>1</w:t>
            </w:r>
            <w: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28EBFAE" w14:textId="77777777" w:rsidR="000F4E78" w:rsidRDefault="00A22C46" w:rsidP="00663252">
            <w:pPr>
              <w:pStyle w:val="aa"/>
              <w:jc w:val="center"/>
            </w:pPr>
            <w:r>
              <w:rPr>
                <w:rFonts w:hint="eastAsia"/>
              </w:rPr>
              <w:t>上支座板、下支座板、中间刚衬板外观质量</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95C3CCC" w14:textId="77777777" w:rsidR="000F4E78" w:rsidRDefault="00A22C46" w:rsidP="00663252">
            <w:pPr>
              <w:pStyle w:val="aa"/>
              <w:jc w:val="center"/>
            </w:pPr>
            <w: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29515A2"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C6BB22F"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6A9F6FBE" w14:textId="77777777" w:rsidR="000F4E78" w:rsidRDefault="000F4E78" w:rsidP="00663252">
            <w:pPr>
              <w:pStyle w:val="aa"/>
              <w:jc w:val="center"/>
            </w:pPr>
          </w:p>
        </w:tc>
      </w:tr>
      <w:tr w:rsidR="000F4E78" w14:paraId="017E6127"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59C87215" w14:textId="77777777" w:rsidR="000F4E78" w:rsidRDefault="00A22C46" w:rsidP="00663252">
            <w:pPr>
              <w:pStyle w:val="aa"/>
              <w:jc w:val="center"/>
            </w:pPr>
            <w:r>
              <w:rPr>
                <w:rFonts w:hint="eastAsia"/>
              </w:rPr>
              <w:t>1</w:t>
            </w:r>
            <w: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9CD81D1" w14:textId="77777777" w:rsidR="000F4E78" w:rsidRDefault="00A22C46" w:rsidP="00663252">
            <w:pPr>
              <w:pStyle w:val="aa"/>
              <w:jc w:val="center"/>
            </w:pPr>
            <w:r>
              <w:rPr>
                <w:rFonts w:hint="eastAsia"/>
              </w:rPr>
              <w:t>钢件超声波探伤</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BFA33B3" w14:textId="77777777" w:rsidR="000F4E78" w:rsidRDefault="00A22C46" w:rsidP="00663252">
            <w:pPr>
              <w:pStyle w:val="aa"/>
              <w:jc w:val="center"/>
            </w:pPr>
            <w:r>
              <w:rPr>
                <w:rFonts w:hint="eastAsia"/>
                <w:iCs/>
                <w:color w:val="000000" w:themeColor="text1"/>
                <w:sz w:val="20"/>
                <w:szCs w:val="20"/>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89E2EC6" w14:textId="77777777" w:rsidR="000F4E78" w:rsidRDefault="00A22C46" w:rsidP="00663252">
            <w:pPr>
              <w:pStyle w:val="aa"/>
              <w:jc w:val="center"/>
            </w:pPr>
            <w:r>
              <w:rPr>
                <w:rFonts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775261D" w14:textId="77777777" w:rsidR="000F4E78" w:rsidRDefault="00A22C46" w:rsidP="00663252">
            <w:pPr>
              <w:pStyle w:val="aa"/>
              <w:jc w:val="center"/>
            </w:pPr>
            <w:r>
              <w:rPr>
                <w:rFonts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4440B9D" w14:textId="77777777" w:rsidR="000F4E78" w:rsidRDefault="000F4E78" w:rsidP="00663252">
            <w:pPr>
              <w:pStyle w:val="aa"/>
              <w:jc w:val="center"/>
            </w:pPr>
          </w:p>
        </w:tc>
      </w:tr>
      <w:tr w:rsidR="000F4E78" w14:paraId="3B0F5DEE"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6861C3D9" w14:textId="77777777" w:rsidR="000F4E78" w:rsidRDefault="00A22C46" w:rsidP="00663252">
            <w:pPr>
              <w:pStyle w:val="aa"/>
              <w:jc w:val="center"/>
            </w:pPr>
            <w:r>
              <w:rPr>
                <w:rFonts w:hint="eastAsia"/>
              </w:rPr>
              <w:t>1</w:t>
            </w:r>
            <w: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9A33BE5" w14:textId="77777777" w:rsidR="000F4E78" w:rsidRDefault="00A22C46" w:rsidP="00663252">
            <w:pPr>
              <w:pStyle w:val="aa"/>
              <w:jc w:val="center"/>
            </w:pPr>
            <w:r>
              <w:rPr>
                <w:rFonts w:hint="eastAsia"/>
              </w:rPr>
              <w:t>防腐涂装</w:t>
            </w:r>
            <w:r>
              <w:t>厚度</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63D79E3"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F79CE10"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EE2F20F"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736D16C4" w14:textId="77777777" w:rsidR="000F4E78" w:rsidRDefault="000F4E78" w:rsidP="00663252">
            <w:pPr>
              <w:pStyle w:val="aa"/>
              <w:jc w:val="center"/>
            </w:pPr>
          </w:p>
        </w:tc>
      </w:tr>
      <w:tr w:rsidR="000F4E78" w14:paraId="4F9D29B5"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57934FB2" w14:textId="77777777" w:rsidR="000F4E78" w:rsidRDefault="00A22C46" w:rsidP="00663252">
            <w:pPr>
              <w:pStyle w:val="aa"/>
              <w:jc w:val="center"/>
            </w:pPr>
            <w:r>
              <w:rPr>
                <w:rFonts w:hint="eastAsia"/>
              </w:rPr>
              <w:t>1</w:t>
            </w:r>
            <w: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9655081" w14:textId="77777777" w:rsidR="000F4E78" w:rsidRDefault="00A22C46" w:rsidP="00663252">
            <w:pPr>
              <w:pStyle w:val="aa"/>
              <w:jc w:val="center"/>
            </w:pPr>
            <w:r>
              <w:rPr>
                <w:rFonts w:hint="eastAsia"/>
              </w:rPr>
              <w:t>涂层附着力</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ECE53D5" w14:textId="77777777" w:rsidR="000F4E78" w:rsidRDefault="00A22C46" w:rsidP="00663252">
            <w:pPr>
              <w:pStyle w:val="aa"/>
              <w:jc w:val="center"/>
            </w:pPr>
            <w:r>
              <w:rPr>
                <w:rFonts w:hint="eastAsia"/>
                <w:iCs/>
                <w:color w:val="000000" w:themeColor="text1"/>
                <w:sz w:val="20"/>
                <w:szCs w:val="20"/>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C72EC97" w14:textId="77777777" w:rsidR="000F4E78" w:rsidRDefault="00A22C46" w:rsidP="00663252">
            <w:pPr>
              <w:pStyle w:val="aa"/>
              <w:jc w:val="center"/>
            </w:pPr>
            <w:r>
              <w:rPr>
                <w:rFonts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FEB515F" w14:textId="77777777" w:rsidR="000F4E78" w:rsidRDefault="00A22C46" w:rsidP="00663252">
            <w:pPr>
              <w:pStyle w:val="aa"/>
              <w:jc w:val="center"/>
            </w:pPr>
            <w:r>
              <w:rPr>
                <w:rFonts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419D6E4C" w14:textId="77777777" w:rsidR="000F4E78" w:rsidRDefault="000F4E78" w:rsidP="00663252">
            <w:pPr>
              <w:pStyle w:val="aa"/>
              <w:jc w:val="center"/>
            </w:pPr>
          </w:p>
        </w:tc>
      </w:tr>
      <w:tr w:rsidR="000F4E78" w14:paraId="6B4012E9"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5B55E543" w14:textId="77777777" w:rsidR="000F4E78" w:rsidRDefault="00A22C46" w:rsidP="00663252">
            <w:pPr>
              <w:pStyle w:val="aa"/>
              <w:jc w:val="center"/>
            </w:pPr>
            <w:r>
              <w:rPr>
                <w:rFonts w:hint="eastAsia"/>
              </w:rPr>
              <w:lastRenderedPageBreak/>
              <w:t>1</w:t>
            </w:r>
            <w: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9491362" w14:textId="77777777" w:rsidR="000F4E78" w:rsidRDefault="00A22C46" w:rsidP="00663252">
            <w:pPr>
              <w:pStyle w:val="aa"/>
              <w:jc w:val="center"/>
            </w:pPr>
            <w:r>
              <w:t>滑板储脂槽排列</w:t>
            </w:r>
            <w:r>
              <w:rPr>
                <w:rFonts w:hint="eastAsia"/>
              </w:rPr>
              <w:t>及深度</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3795A7C" w14:textId="77777777" w:rsidR="000F4E78" w:rsidRDefault="00A22C46" w:rsidP="00663252">
            <w:pPr>
              <w:pStyle w:val="aa"/>
              <w:jc w:val="center"/>
            </w:pPr>
            <w: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191369D"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AE910A1"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0A2FEA66" w14:textId="77777777" w:rsidR="000F4E78" w:rsidRDefault="00A22C46" w:rsidP="00663252">
            <w:pPr>
              <w:pStyle w:val="aa"/>
              <w:jc w:val="center"/>
            </w:pPr>
            <w:r>
              <w:t>除固定支座外</w:t>
            </w:r>
          </w:p>
        </w:tc>
      </w:tr>
      <w:tr w:rsidR="000F4E78" w14:paraId="43304776"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142255E8" w14:textId="77777777" w:rsidR="000F4E78" w:rsidRDefault="00A22C46" w:rsidP="00663252">
            <w:pPr>
              <w:pStyle w:val="aa"/>
              <w:jc w:val="center"/>
            </w:pPr>
            <w:r>
              <w:rPr>
                <w:rFonts w:hint="eastAsia"/>
              </w:rPr>
              <w:t>1</w:t>
            </w:r>
            <w: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4465012" w14:textId="77777777" w:rsidR="000F4E78" w:rsidRDefault="00A22C46" w:rsidP="00663252">
            <w:pPr>
              <w:pStyle w:val="aa"/>
              <w:jc w:val="center"/>
            </w:pPr>
            <w:r>
              <w:t>滑板外露高度</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87A6B27"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B6D7BE1"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2362FDF"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13D73C48" w14:textId="77777777" w:rsidR="000F4E78" w:rsidRDefault="000F4E78" w:rsidP="00663252">
            <w:pPr>
              <w:pStyle w:val="aa"/>
              <w:jc w:val="center"/>
            </w:pPr>
          </w:p>
        </w:tc>
      </w:tr>
      <w:tr w:rsidR="000F4E78" w14:paraId="05D89EEE"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2E324146" w14:textId="77777777" w:rsidR="000F4E78" w:rsidRDefault="00A22C46" w:rsidP="00663252">
            <w:pPr>
              <w:pStyle w:val="aa"/>
              <w:jc w:val="center"/>
            </w:pPr>
            <w:r>
              <w:rPr>
                <w:rFonts w:hint="eastAsia"/>
              </w:rPr>
              <w:t>1</w:t>
            </w:r>
            <w:r>
              <w:t>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8FEF83D" w14:textId="77777777" w:rsidR="000F4E78" w:rsidRDefault="00A22C46" w:rsidP="00663252">
            <w:pPr>
              <w:pStyle w:val="aa"/>
              <w:jc w:val="center"/>
            </w:pPr>
            <w:r>
              <w:rPr>
                <w:rFonts w:hint="eastAsia"/>
              </w:rPr>
              <w:t>滑板与基层钢件凹槽组装间隙</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88625E2"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D683441"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1A983B3"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5F2E1496" w14:textId="77777777" w:rsidR="000F4E78" w:rsidRDefault="000F4E78" w:rsidP="00663252">
            <w:pPr>
              <w:pStyle w:val="aa"/>
              <w:jc w:val="center"/>
            </w:pPr>
          </w:p>
        </w:tc>
      </w:tr>
      <w:tr w:rsidR="000F4E78" w14:paraId="5004101D"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6255C6A2" w14:textId="77777777" w:rsidR="000F4E78" w:rsidRDefault="00A22C46" w:rsidP="00663252">
            <w:pPr>
              <w:pStyle w:val="aa"/>
              <w:jc w:val="center"/>
            </w:pPr>
            <w:r>
              <w:rPr>
                <w:rFonts w:hint="eastAsia"/>
              </w:rPr>
              <w:t>1</w:t>
            </w:r>
            <w:r>
              <w:t>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FB21B35" w14:textId="77777777" w:rsidR="000F4E78" w:rsidRDefault="00A22C46" w:rsidP="00663252">
            <w:pPr>
              <w:pStyle w:val="aa"/>
              <w:jc w:val="center"/>
            </w:pPr>
            <w:r>
              <w:rPr>
                <w:rFonts w:hint="eastAsia"/>
              </w:rPr>
              <w:t>滑板初始静摩擦系数</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ECA7860" w14:textId="77777777" w:rsidR="000F4E78" w:rsidRDefault="00A22C46" w:rsidP="00663252">
            <w:pPr>
              <w:pStyle w:val="aa"/>
              <w:jc w:val="center"/>
            </w:pPr>
            <w:r>
              <w:rPr>
                <w:rFonts w:hint="eastAsia"/>
                <w:iCs/>
                <w:color w:val="000000" w:themeColor="text1"/>
                <w:sz w:val="20"/>
                <w:szCs w:val="20"/>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878D696" w14:textId="77777777" w:rsidR="000F4E78" w:rsidRDefault="00A22C46" w:rsidP="00663252">
            <w:pPr>
              <w:pStyle w:val="aa"/>
              <w:jc w:val="center"/>
            </w:pPr>
            <w:r>
              <w:rPr>
                <w:rFonts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ECD1EEB" w14:textId="77777777" w:rsidR="000F4E78" w:rsidRDefault="00A22C46" w:rsidP="00663252">
            <w:pPr>
              <w:pStyle w:val="aa"/>
              <w:jc w:val="center"/>
            </w:pPr>
            <w:r>
              <w:rPr>
                <w:rFonts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2E2802E6" w14:textId="77777777" w:rsidR="000F4E78" w:rsidRDefault="000F4E78" w:rsidP="00663252">
            <w:pPr>
              <w:pStyle w:val="aa"/>
              <w:jc w:val="center"/>
            </w:pPr>
          </w:p>
        </w:tc>
      </w:tr>
      <w:tr w:rsidR="000F4E78" w14:paraId="5EB1A9A0"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46EB0B37" w14:textId="77777777" w:rsidR="000F4E78" w:rsidRDefault="00A22C46" w:rsidP="00663252">
            <w:pPr>
              <w:pStyle w:val="aa"/>
              <w:jc w:val="center"/>
            </w:pPr>
            <w:r>
              <w:rPr>
                <w:rFonts w:hint="eastAsia"/>
              </w:rPr>
              <w:t>1</w:t>
            </w:r>
            <w:r>
              <w:t>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21A1F49" w14:textId="77777777" w:rsidR="000F4E78" w:rsidRDefault="00A22C46" w:rsidP="00663252">
            <w:pPr>
              <w:pStyle w:val="aa"/>
              <w:jc w:val="center"/>
            </w:pPr>
            <w:r>
              <w:rPr>
                <w:rFonts w:hint="eastAsia"/>
              </w:rPr>
              <w:t>滑板线磨耗率试验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F2F1958" w14:textId="77777777" w:rsidR="000F4E78" w:rsidRDefault="00A22C46" w:rsidP="00663252">
            <w:pPr>
              <w:pStyle w:val="aa"/>
              <w:jc w:val="center"/>
            </w:pPr>
            <w:r>
              <w:rPr>
                <w:rFonts w:hint="eastAsia"/>
                <w:iCs/>
                <w:color w:val="000000" w:themeColor="text1"/>
                <w:sz w:val="20"/>
                <w:szCs w:val="20"/>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CEC3F67" w14:textId="77777777" w:rsidR="000F4E78" w:rsidRDefault="00A22C46" w:rsidP="00663252">
            <w:pPr>
              <w:pStyle w:val="aa"/>
              <w:jc w:val="center"/>
            </w:pPr>
            <w:r>
              <w:rPr>
                <w:rFonts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E4924C4" w14:textId="77777777" w:rsidR="000F4E78" w:rsidRDefault="00A22C46" w:rsidP="00663252">
            <w:pPr>
              <w:pStyle w:val="aa"/>
              <w:jc w:val="center"/>
            </w:pPr>
            <w:r>
              <w:rPr>
                <w:rFonts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77143E94" w14:textId="77777777" w:rsidR="000F4E78" w:rsidRDefault="000F4E78" w:rsidP="00663252">
            <w:pPr>
              <w:pStyle w:val="aa"/>
              <w:jc w:val="center"/>
            </w:pPr>
          </w:p>
        </w:tc>
      </w:tr>
      <w:tr w:rsidR="000F4E78" w14:paraId="2DAF0184"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60C554B0" w14:textId="77777777" w:rsidR="000F4E78" w:rsidRDefault="00A22C46" w:rsidP="00663252">
            <w:pPr>
              <w:pStyle w:val="aa"/>
              <w:jc w:val="center"/>
            </w:pPr>
            <w:r>
              <w:t>20</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D4EBD8E" w14:textId="77777777" w:rsidR="000F4E78" w:rsidRDefault="00A22C46" w:rsidP="00663252">
            <w:pPr>
              <w:pStyle w:val="aa"/>
              <w:jc w:val="center"/>
            </w:pPr>
            <w:r>
              <w:rPr>
                <w:rFonts w:hint="eastAsia"/>
              </w:rPr>
              <w:t>滑板物理机械性能（除拉伸弹性模量）</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0CAAD5B" w14:textId="77777777" w:rsidR="000F4E78" w:rsidRDefault="00A22C46" w:rsidP="00663252">
            <w:pPr>
              <w:pStyle w:val="aa"/>
              <w:jc w:val="center"/>
            </w:pPr>
            <w:r>
              <w:rPr>
                <w:rFonts w:hint="eastAsia"/>
                <w:iCs/>
                <w:color w:val="000000" w:themeColor="text1"/>
                <w:sz w:val="20"/>
                <w:szCs w:val="20"/>
              </w:rP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A693B73" w14:textId="77777777" w:rsidR="000F4E78" w:rsidRDefault="00A22C46" w:rsidP="00663252">
            <w:pPr>
              <w:pStyle w:val="aa"/>
              <w:jc w:val="center"/>
            </w:pPr>
            <w:r>
              <w:rPr>
                <w:rFonts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21A77E1" w14:textId="77777777" w:rsidR="000F4E78" w:rsidRDefault="00A22C46" w:rsidP="00663252">
            <w:pPr>
              <w:pStyle w:val="aa"/>
              <w:jc w:val="center"/>
            </w:pPr>
            <w:r>
              <w:rPr>
                <w:rFonts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5C75C90E" w14:textId="77777777" w:rsidR="000F4E78" w:rsidRDefault="000F4E78" w:rsidP="00663252">
            <w:pPr>
              <w:pStyle w:val="aa"/>
              <w:jc w:val="center"/>
            </w:pPr>
          </w:p>
        </w:tc>
      </w:tr>
      <w:tr w:rsidR="000F4E78" w14:paraId="0B231D02"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2DDA0038" w14:textId="77777777" w:rsidR="000F4E78" w:rsidRDefault="00A22C46" w:rsidP="00663252">
            <w:pPr>
              <w:pStyle w:val="aa"/>
              <w:jc w:val="center"/>
            </w:pPr>
            <w:r>
              <w:rPr>
                <w:rFonts w:hint="eastAsia"/>
              </w:rPr>
              <w:t>2</w:t>
            </w:r>
            <w: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F4720F7" w14:textId="77777777" w:rsidR="000F4E78" w:rsidRDefault="00A22C46" w:rsidP="00663252">
            <w:pPr>
              <w:pStyle w:val="aa"/>
              <w:jc w:val="center"/>
            </w:pPr>
            <w:r>
              <w:rPr>
                <w:rFonts w:hint="eastAsia"/>
              </w:rPr>
              <w:t>组装后</w:t>
            </w:r>
            <w:r>
              <w:t>支座总高</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6C85530" w14:textId="77777777" w:rsidR="000F4E78" w:rsidRDefault="00A22C46" w:rsidP="00663252">
            <w:pPr>
              <w:pStyle w:val="aa"/>
              <w:jc w:val="center"/>
            </w:pPr>
            <w: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E78C16B"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9A0FB71"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7FDAE228" w14:textId="77777777" w:rsidR="000F4E78" w:rsidRDefault="000F4E78" w:rsidP="00663252">
            <w:pPr>
              <w:pStyle w:val="aa"/>
              <w:jc w:val="center"/>
            </w:pPr>
          </w:p>
        </w:tc>
      </w:tr>
      <w:tr w:rsidR="000F4E78" w14:paraId="48F0B972"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5D1C8E98" w14:textId="77777777" w:rsidR="000F4E78" w:rsidRDefault="00A22C46" w:rsidP="00663252">
            <w:pPr>
              <w:pStyle w:val="aa"/>
              <w:jc w:val="center"/>
            </w:pPr>
            <w:r>
              <w:rPr>
                <w:rFonts w:hint="eastAsia"/>
              </w:rPr>
              <w:t>2</w:t>
            </w:r>
            <w: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B975841" w14:textId="77777777" w:rsidR="000F4E78" w:rsidRDefault="00A22C46" w:rsidP="00663252">
            <w:pPr>
              <w:pStyle w:val="aa"/>
              <w:jc w:val="center"/>
            </w:pPr>
            <w:r>
              <w:rPr>
                <w:rFonts w:hint="eastAsia"/>
              </w:rPr>
              <w:t>组装后</w:t>
            </w:r>
            <w:r>
              <w:t>支座净空间隙</w:t>
            </w:r>
          </w:p>
        </w:tc>
        <w:tc>
          <w:tcPr>
            <w:tcW w:w="607" w:type="pct"/>
            <w:tcBorders>
              <w:top w:val="single" w:sz="4" w:space="0" w:color="000000"/>
              <w:left w:val="single" w:sz="4" w:space="0" w:color="000000"/>
              <w:bottom w:val="single" w:sz="4" w:space="0" w:color="000000"/>
              <w:right w:val="single" w:sz="4" w:space="0" w:color="000000"/>
            </w:tcBorders>
            <w:noWrap/>
          </w:tcPr>
          <w:p w14:paraId="682172D4" w14:textId="77777777" w:rsidR="000F4E78" w:rsidRDefault="00A22C46" w:rsidP="00663252">
            <w:pPr>
              <w:pStyle w:val="aa"/>
              <w:jc w:val="center"/>
            </w:pPr>
            <w: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663F1837"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D90D0B9"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57A3FB68" w14:textId="77777777" w:rsidR="000F4E78" w:rsidRDefault="000F4E78" w:rsidP="00663252">
            <w:pPr>
              <w:pStyle w:val="aa"/>
              <w:jc w:val="center"/>
            </w:pPr>
          </w:p>
        </w:tc>
      </w:tr>
      <w:tr w:rsidR="000F4E78" w14:paraId="550C13EB"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56071D22" w14:textId="77777777" w:rsidR="000F4E78" w:rsidRDefault="00A22C46" w:rsidP="00663252">
            <w:pPr>
              <w:pStyle w:val="aa"/>
              <w:jc w:val="center"/>
            </w:pPr>
            <w:r>
              <w:rPr>
                <w:rFonts w:hint="eastAsia"/>
              </w:rPr>
              <w:t>2</w:t>
            </w:r>
            <w: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69F58F92" w14:textId="77777777" w:rsidR="000F4E78" w:rsidRDefault="00A22C46" w:rsidP="00663252">
            <w:pPr>
              <w:pStyle w:val="aa"/>
              <w:jc w:val="center"/>
            </w:pPr>
            <w:r>
              <w:rPr>
                <w:rFonts w:hint="eastAsia"/>
              </w:rPr>
              <w:t>支座标识及外观质量</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C91B54D" w14:textId="77777777" w:rsidR="000F4E78" w:rsidRDefault="00A22C46" w:rsidP="00663252">
            <w:pPr>
              <w:pStyle w:val="aa"/>
              <w:jc w:val="center"/>
            </w:pPr>
            <w:r>
              <w:rPr>
                <w:rFonts w:hint="eastAsia"/>
                <w:iCs/>
                <w:color w:val="000000" w:themeColor="text1"/>
                <w:sz w:val="20"/>
                <w:szCs w:val="20"/>
              </w:rPr>
              <w:t>B</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CE4F59B" w14:textId="77777777" w:rsidR="000F4E78" w:rsidRDefault="00A22C46" w:rsidP="00663252">
            <w:pPr>
              <w:pStyle w:val="aa"/>
              <w:jc w:val="center"/>
            </w:pPr>
            <w:r>
              <w:rPr>
                <w:rFonts w:hint="eastAsia"/>
                <w:iCs/>
                <w:color w:val="000000" w:themeColor="text1"/>
                <w:sz w:val="20"/>
                <w:szCs w:val="20"/>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6AF22B7" w14:textId="77777777" w:rsidR="000F4E78" w:rsidRDefault="00A22C46" w:rsidP="00663252">
            <w:pPr>
              <w:pStyle w:val="aa"/>
              <w:jc w:val="center"/>
            </w:pPr>
            <w:r>
              <w:rPr>
                <w:rFonts w:hint="eastAsia"/>
                <w:iCs/>
                <w:color w:val="000000" w:themeColor="text1"/>
                <w:sz w:val="20"/>
                <w:szCs w:val="20"/>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07D36D13" w14:textId="77777777" w:rsidR="000F4E78" w:rsidRDefault="000F4E78" w:rsidP="00663252">
            <w:pPr>
              <w:pStyle w:val="aa"/>
              <w:jc w:val="center"/>
            </w:pPr>
          </w:p>
        </w:tc>
      </w:tr>
      <w:tr w:rsidR="000F4E78" w14:paraId="7F001A7B"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4B650A0B" w14:textId="77777777" w:rsidR="000F4E78" w:rsidRDefault="00A22C46" w:rsidP="00663252">
            <w:pPr>
              <w:pStyle w:val="aa"/>
              <w:jc w:val="center"/>
            </w:pPr>
            <w:r>
              <w:rPr>
                <w:rFonts w:hint="eastAsia"/>
              </w:rPr>
              <w:t>2</w:t>
            </w:r>
            <w: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E3F2282" w14:textId="77777777" w:rsidR="000F4E78" w:rsidRDefault="00A22C46" w:rsidP="00663252">
            <w:pPr>
              <w:pStyle w:val="aa"/>
              <w:jc w:val="center"/>
            </w:pPr>
            <w:r>
              <w:t>支座竖向</w:t>
            </w:r>
            <w:r>
              <w:rPr>
                <w:rFonts w:hint="eastAsia"/>
              </w:rPr>
              <w:t>变形</w:t>
            </w:r>
            <w:r>
              <w:t>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71BBF40"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E84D4FD"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8EBC67A" w14:textId="77777777" w:rsidR="000F4E78" w:rsidRDefault="000F4E78" w:rsidP="00663252">
            <w:pPr>
              <w:pStyle w:val="aa"/>
              <w:jc w:val="center"/>
            </w:pP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782A049E" w14:textId="77777777" w:rsidR="000F4E78" w:rsidRDefault="000F4E78" w:rsidP="00663252">
            <w:pPr>
              <w:pStyle w:val="aa"/>
              <w:jc w:val="center"/>
            </w:pPr>
          </w:p>
        </w:tc>
      </w:tr>
      <w:tr w:rsidR="000F4E78" w14:paraId="33E68C40"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4204CEE7" w14:textId="77777777" w:rsidR="000F4E78" w:rsidRDefault="00A22C46" w:rsidP="00663252">
            <w:pPr>
              <w:pStyle w:val="aa"/>
              <w:jc w:val="center"/>
            </w:pPr>
            <w:r>
              <w:rPr>
                <w:rFonts w:hint="eastAsia"/>
              </w:rPr>
              <w:t>2</w:t>
            </w:r>
            <w: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D825540" w14:textId="77777777" w:rsidR="000F4E78" w:rsidRDefault="00A22C46" w:rsidP="00663252">
            <w:pPr>
              <w:pStyle w:val="aa"/>
              <w:jc w:val="center"/>
            </w:pPr>
            <w:r>
              <w:t>支座</w:t>
            </w:r>
            <w:r>
              <w:rPr>
                <w:rFonts w:hint="eastAsia"/>
              </w:rPr>
              <w:t>水平变形</w:t>
            </w:r>
            <w:r>
              <w:t>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C0D5038"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5CB3143"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F2DA4AB" w14:textId="77777777" w:rsidR="000F4E78" w:rsidRDefault="000F4E78" w:rsidP="00663252">
            <w:pPr>
              <w:pStyle w:val="aa"/>
              <w:jc w:val="center"/>
            </w:pP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3512F8FB" w14:textId="77777777" w:rsidR="000F4E78" w:rsidRDefault="000F4E78" w:rsidP="00663252">
            <w:pPr>
              <w:pStyle w:val="aa"/>
              <w:jc w:val="center"/>
            </w:pPr>
          </w:p>
        </w:tc>
      </w:tr>
      <w:tr w:rsidR="000F4E78" w14:paraId="61B8C4BE"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2E9F4FA3" w14:textId="77777777" w:rsidR="000F4E78" w:rsidRDefault="00A22C46" w:rsidP="00663252">
            <w:pPr>
              <w:pStyle w:val="aa"/>
              <w:jc w:val="center"/>
            </w:pPr>
            <w:r>
              <w:rPr>
                <w:rFonts w:hint="eastAsia"/>
              </w:rPr>
              <w:t>2</w:t>
            </w:r>
            <w: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0BEF8A2" w14:textId="77777777" w:rsidR="000F4E78" w:rsidRDefault="00A22C46" w:rsidP="00663252">
            <w:pPr>
              <w:pStyle w:val="aa"/>
              <w:jc w:val="center"/>
            </w:pPr>
            <w:r>
              <w:t>活动支座摩擦系数试验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29551F37"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19B5BF2"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0231A06" w14:textId="77777777" w:rsidR="000F4E78" w:rsidRDefault="000F4E78" w:rsidP="00663252">
            <w:pPr>
              <w:pStyle w:val="aa"/>
              <w:jc w:val="center"/>
            </w:pP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5DAA1A1D" w14:textId="77777777" w:rsidR="000F4E78" w:rsidRDefault="000F4E78" w:rsidP="00663252">
            <w:pPr>
              <w:pStyle w:val="aa"/>
              <w:jc w:val="center"/>
            </w:pPr>
          </w:p>
        </w:tc>
      </w:tr>
      <w:tr w:rsidR="000F4E78" w14:paraId="62D335B7"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08609F11" w14:textId="77777777" w:rsidR="000F4E78" w:rsidRDefault="00A22C46" w:rsidP="00663252">
            <w:pPr>
              <w:pStyle w:val="aa"/>
              <w:jc w:val="center"/>
            </w:pPr>
            <w:r>
              <w:rPr>
                <w:rFonts w:hint="eastAsia"/>
              </w:rPr>
              <w:t>2</w:t>
            </w:r>
            <w:r>
              <w:t>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DC3142E" w14:textId="77777777" w:rsidR="000F4E78" w:rsidRDefault="00A22C46" w:rsidP="00663252">
            <w:pPr>
              <w:pStyle w:val="aa"/>
              <w:jc w:val="center"/>
            </w:pPr>
            <w:r>
              <w:t>支座转动性能试验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FEA3414"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6DCB76A"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tcPr>
          <w:p w14:paraId="2C751050" w14:textId="77777777" w:rsidR="000F4E78" w:rsidRDefault="000F4E78" w:rsidP="00663252">
            <w:pPr>
              <w:pStyle w:val="aa"/>
              <w:jc w:val="center"/>
            </w:pP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21FF8663" w14:textId="77777777" w:rsidR="000F4E78" w:rsidRDefault="000F4E78" w:rsidP="00663252">
            <w:pPr>
              <w:pStyle w:val="aa"/>
              <w:jc w:val="center"/>
            </w:pPr>
          </w:p>
        </w:tc>
      </w:tr>
      <w:tr w:rsidR="000F4E78" w14:paraId="3679EF51"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5BC09EB2" w14:textId="77777777" w:rsidR="000F4E78" w:rsidRDefault="00A22C46" w:rsidP="00663252">
            <w:pPr>
              <w:pStyle w:val="aa"/>
              <w:jc w:val="center"/>
            </w:pPr>
            <w:r>
              <w:rPr>
                <w:rFonts w:hint="eastAsia"/>
              </w:rPr>
              <w:t>2</w:t>
            </w:r>
            <w:r>
              <w:t>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794FE1D" w14:textId="77777777" w:rsidR="000F4E78" w:rsidRDefault="00A22C46" w:rsidP="00663252">
            <w:pPr>
              <w:pStyle w:val="aa"/>
              <w:jc w:val="center"/>
            </w:pPr>
            <w:r>
              <w:rPr>
                <w:rFonts w:hint="eastAsia"/>
              </w:rPr>
              <w:t>调高盆式支座调高密封性能试验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9E56424"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03FAF76"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63B41C5" w14:textId="77777777" w:rsidR="000F4E78" w:rsidRDefault="00A22C46" w:rsidP="00663252">
            <w:pPr>
              <w:pStyle w:val="aa"/>
              <w:jc w:val="center"/>
            </w:pPr>
            <w:r>
              <w:rPr>
                <w:rFonts w:hint="eastAsia"/>
              </w:rPr>
              <w:t>√</w:t>
            </w: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3A56FECE" w14:textId="77777777" w:rsidR="000F4E78" w:rsidRDefault="00A22C46" w:rsidP="00663252">
            <w:pPr>
              <w:pStyle w:val="aa"/>
              <w:jc w:val="center"/>
            </w:pPr>
            <w:r>
              <w:rPr>
                <w:rFonts w:hint="eastAsia"/>
              </w:rPr>
              <w:t>适用调高支座</w:t>
            </w:r>
          </w:p>
        </w:tc>
      </w:tr>
      <w:tr w:rsidR="000F4E78" w14:paraId="677BFB5C" w14:textId="77777777">
        <w:trPr>
          <w:trHeight w:val="454"/>
        </w:trPr>
        <w:tc>
          <w:tcPr>
            <w:tcW w:w="453" w:type="pct"/>
            <w:tcBorders>
              <w:top w:val="single" w:sz="4" w:space="0" w:color="000000"/>
              <w:left w:val="single" w:sz="4" w:space="0" w:color="000000"/>
              <w:bottom w:val="single" w:sz="4" w:space="0" w:color="000000"/>
              <w:right w:val="single" w:sz="4" w:space="0" w:color="000000"/>
            </w:tcBorders>
            <w:noWrap/>
            <w:vAlign w:val="center"/>
          </w:tcPr>
          <w:p w14:paraId="7EDEBF07" w14:textId="77777777" w:rsidR="000F4E78" w:rsidRDefault="00A22C46" w:rsidP="00663252">
            <w:pPr>
              <w:pStyle w:val="aa"/>
              <w:jc w:val="center"/>
            </w:pPr>
            <w:r>
              <w:rPr>
                <w:rFonts w:hint="eastAsia"/>
              </w:rPr>
              <w:t>2</w:t>
            </w:r>
            <w:r>
              <w:t>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253701F" w14:textId="77777777" w:rsidR="000F4E78" w:rsidRDefault="00A22C46" w:rsidP="00663252">
            <w:pPr>
              <w:pStyle w:val="aa"/>
              <w:jc w:val="center"/>
            </w:pPr>
            <w:r>
              <w:rPr>
                <w:rFonts w:hint="eastAsia"/>
              </w:rPr>
              <w:t>竖向承载的</w:t>
            </w:r>
            <w:r>
              <w:rPr>
                <w:rFonts w:hint="eastAsia"/>
              </w:rPr>
              <w:t>200</w:t>
            </w:r>
            <w:r>
              <w:rPr>
                <w:rFonts w:hint="eastAsia"/>
              </w:rPr>
              <w:t>万次疲劳性能试验</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601236A" w14:textId="77777777" w:rsidR="000F4E78" w:rsidRDefault="00A22C46" w:rsidP="00663252">
            <w:pPr>
              <w:pStyle w:val="aa"/>
              <w:jc w:val="center"/>
            </w:pPr>
            <w:r>
              <w:t>A</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4B85E4B" w14:textId="77777777" w:rsidR="000F4E78" w:rsidRDefault="00A22C46" w:rsidP="00663252">
            <w:pPr>
              <w:pStyle w:val="aa"/>
              <w:jc w:val="center"/>
            </w:pPr>
            <w:r>
              <w:rPr>
                <w:rFonts w:hint="eastAsia"/>
              </w:rPr>
              <w:t>√</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0063358" w14:textId="77777777" w:rsidR="000F4E78" w:rsidRDefault="000F4E78" w:rsidP="00663252">
            <w:pPr>
              <w:pStyle w:val="aa"/>
              <w:jc w:val="center"/>
            </w:pPr>
          </w:p>
        </w:tc>
        <w:tc>
          <w:tcPr>
            <w:tcW w:w="1059" w:type="pct"/>
            <w:tcBorders>
              <w:top w:val="single" w:sz="4" w:space="0" w:color="000000"/>
              <w:left w:val="single" w:sz="4" w:space="0" w:color="000000"/>
              <w:bottom w:val="single" w:sz="4" w:space="0" w:color="000000"/>
              <w:right w:val="single" w:sz="4" w:space="0" w:color="000000"/>
            </w:tcBorders>
            <w:noWrap/>
            <w:vAlign w:val="center"/>
          </w:tcPr>
          <w:p w14:paraId="38EC977A" w14:textId="77777777" w:rsidR="000F4E78" w:rsidRDefault="000F4E78" w:rsidP="00663252">
            <w:pPr>
              <w:pStyle w:val="aa"/>
              <w:jc w:val="center"/>
            </w:pPr>
          </w:p>
        </w:tc>
      </w:tr>
    </w:tbl>
    <w:p w14:paraId="1A66E2AC" w14:textId="77777777" w:rsidR="000F4E78" w:rsidRDefault="00A22C46" w:rsidP="00663252">
      <w:pPr>
        <w:ind w:firstLine="480"/>
      </w:pPr>
      <w:r>
        <w:rPr>
          <w:rFonts w:hint="eastAsia"/>
        </w:rPr>
        <w:t>盆式支座共计型式试验项点</w:t>
      </w:r>
      <w:r>
        <w:t>29</w:t>
      </w:r>
      <w:r>
        <w:rPr>
          <w:rFonts w:hint="eastAsia"/>
        </w:rPr>
        <w:t>个，常规检测项点</w:t>
      </w:r>
      <w:r>
        <w:t>24</w:t>
      </w:r>
      <w:r>
        <w:rPr>
          <w:rFonts w:hint="eastAsia"/>
        </w:rPr>
        <w:t>个，</w:t>
      </w:r>
      <w:r>
        <w:rPr>
          <w:rFonts w:hint="eastAsia"/>
        </w:rPr>
        <w:t xml:space="preserve"> CJ/T 464-2014</w:t>
      </w:r>
      <w:r>
        <w:rPr>
          <w:rFonts w:hint="eastAsia"/>
        </w:rPr>
        <w:t>《城市轨道交通桥梁盆式支座》对盆式支座的原材料检验、出厂检验、型式试验都有明确的规定，并有相应的技术要求，项点覆盖面全，能很好的控制产品质量。</w:t>
      </w:r>
    </w:p>
    <w:p w14:paraId="7812A9B0" w14:textId="77777777" w:rsidR="000F4E78" w:rsidRDefault="00A22C46" w:rsidP="00663252">
      <w:pPr>
        <w:ind w:firstLine="480"/>
      </w:pPr>
      <w:r>
        <w:t>3</w:t>
      </w:r>
      <w:r>
        <w:rPr>
          <w:rFonts w:hint="eastAsia"/>
        </w:rPr>
        <w:t>、桥梁球型钢支座检测项目见表</w:t>
      </w:r>
      <w:r>
        <w:t>11</w:t>
      </w:r>
      <w:r>
        <w:rPr>
          <w:rFonts w:hint="eastAsia"/>
        </w:rPr>
        <w:t>-</w:t>
      </w:r>
      <w:r>
        <w:t>3</w:t>
      </w:r>
    </w:p>
    <w:p w14:paraId="7F04B088" w14:textId="77777777" w:rsidR="000F4E78" w:rsidRDefault="00A22C46" w:rsidP="00663252">
      <w:pPr>
        <w:ind w:firstLineChars="0" w:firstLine="0"/>
        <w:jc w:val="center"/>
        <w:rPr>
          <w:rFonts w:ascii="宋体" w:hAnsi="宋体"/>
          <w:b/>
          <w:bCs/>
          <w:szCs w:val="24"/>
        </w:rPr>
      </w:pPr>
      <w:r>
        <w:rPr>
          <w:rFonts w:ascii="宋体" w:hAnsi="宋体" w:hint="eastAsia"/>
          <w:b/>
          <w:bCs/>
          <w:szCs w:val="24"/>
        </w:rPr>
        <w:t>表11-3</w:t>
      </w:r>
      <w:r>
        <w:rPr>
          <w:rFonts w:ascii="宋体" w:hAnsi="宋体"/>
          <w:b/>
          <w:bCs/>
          <w:szCs w:val="24"/>
        </w:rPr>
        <w:t xml:space="preserve"> </w:t>
      </w:r>
      <w:r>
        <w:rPr>
          <w:rFonts w:ascii="宋体" w:hAnsi="宋体" w:hint="eastAsia"/>
          <w:b/>
          <w:bCs/>
          <w:szCs w:val="24"/>
        </w:rPr>
        <w:t>球型钢支座检测项目</w:t>
      </w: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5"/>
        <w:gridCol w:w="3141"/>
        <w:gridCol w:w="1140"/>
        <w:gridCol w:w="1140"/>
        <w:gridCol w:w="1142"/>
        <w:gridCol w:w="1991"/>
      </w:tblGrid>
      <w:tr w:rsidR="000F4E78" w14:paraId="415ACDC8"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71F54B50" w14:textId="77777777" w:rsidR="000F4E78" w:rsidRPr="00663252" w:rsidRDefault="00A22C46" w:rsidP="00663252">
            <w:pPr>
              <w:pStyle w:val="aa"/>
              <w:jc w:val="center"/>
              <w:rPr>
                <w:b/>
                <w:bCs/>
              </w:rPr>
            </w:pPr>
            <w:r w:rsidRPr="00663252">
              <w:rPr>
                <w:b/>
                <w:bCs/>
              </w:rPr>
              <w:t>序号</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6A572A48" w14:textId="77777777" w:rsidR="000F4E78" w:rsidRPr="00663252" w:rsidRDefault="00A22C46" w:rsidP="00663252">
            <w:pPr>
              <w:pStyle w:val="aa"/>
              <w:jc w:val="center"/>
              <w:rPr>
                <w:b/>
                <w:bCs/>
              </w:rPr>
            </w:pPr>
            <w:r w:rsidRPr="00663252">
              <w:rPr>
                <w:b/>
                <w:bCs/>
              </w:rPr>
              <w:t>检测项目</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CFDED7D" w14:textId="77777777" w:rsidR="000F4E78" w:rsidRPr="00663252" w:rsidRDefault="00A22C46" w:rsidP="00663252">
            <w:pPr>
              <w:pStyle w:val="aa"/>
              <w:jc w:val="center"/>
              <w:rPr>
                <w:b/>
                <w:bCs/>
              </w:rPr>
            </w:pPr>
            <w:r w:rsidRPr="00663252">
              <w:rPr>
                <w:b/>
                <w:bCs/>
              </w:rPr>
              <w:t>检测类别</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48CAC61" w14:textId="77777777" w:rsidR="000F4E78" w:rsidRPr="00663252" w:rsidRDefault="00A22C46" w:rsidP="00663252">
            <w:pPr>
              <w:pStyle w:val="aa"/>
              <w:jc w:val="center"/>
              <w:rPr>
                <w:b/>
                <w:bCs/>
              </w:rPr>
            </w:pPr>
            <w:r w:rsidRPr="00663252">
              <w:rPr>
                <w:b/>
                <w:bCs/>
              </w:rPr>
              <w:t>型式检测</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3BDC228" w14:textId="77777777" w:rsidR="000F4E78" w:rsidRPr="00663252" w:rsidRDefault="00A22C46" w:rsidP="00663252">
            <w:pPr>
              <w:pStyle w:val="aa"/>
              <w:jc w:val="center"/>
              <w:rPr>
                <w:b/>
                <w:bCs/>
              </w:rPr>
            </w:pPr>
            <w:r w:rsidRPr="00663252">
              <w:rPr>
                <w:b/>
                <w:bCs/>
              </w:rPr>
              <w:t>常规检测</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61CE45DB" w14:textId="77777777" w:rsidR="000F4E78" w:rsidRPr="00663252" w:rsidRDefault="00A22C46" w:rsidP="00663252">
            <w:pPr>
              <w:pStyle w:val="aa"/>
              <w:jc w:val="center"/>
              <w:rPr>
                <w:b/>
                <w:bCs/>
              </w:rPr>
            </w:pPr>
            <w:r w:rsidRPr="00663252">
              <w:rPr>
                <w:b/>
                <w:bCs/>
              </w:rPr>
              <w:t>备</w:t>
            </w:r>
            <w:r w:rsidRPr="00663252">
              <w:rPr>
                <w:b/>
                <w:bCs/>
              </w:rPr>
              <w:t xml:space="preserve"> </w:t>
            </w:r>
            <w:r w:rsidRPr="00663252">
              <w:rPr>
                <w:b/>
                <w:bCs/>
              </w:rPr>
              <w:t>注</w:t>
            </w:r>
          </w:p>
        </w:tc>
      </w:tr>
      <w:tr w:rsidR="000F4E78" w14:paraId="45B9D1EF"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539548B9" w14:textId="77777777" w:rsidR="000F4E78" w:rsidRDefault="00A22C46" w:rsidP="00663252">
            <w:pPr>
              <w:pStyle w:val="aa"/>
              <w:jc w:val="center"/>
            </w:pPr>
            <w: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113BD99" w14:textId="77777777" w:rsidR="000F4E78" w:rsidRDefault="00A22C46" w:rsidP="00663252">
            <w:pPr>
              <w:pStyle w:val="aa"/>
              <w:jc w:val="center"/>
            </w:pPr>
            <w:r>
              <w:t>支座竖向承载力试验</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D5D48A3"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EB85594"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0B7E9BB" w14:textId="77777777" w:rsidR="000F4E78" w:rsidRDefault="000F4E78" w:rsidP="00663252">
            <w:pPr>
              <w:pStyle w:val="aa"/>
              <w:jc w:val="cente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7A8E720A" w14:textId="77777777" w:rsidR="000F4E78" w:rsidRDefault="000F4E78" w:rsidP="00663252">
            <w:pPr>
              <w:pStyle w:val="aa"/>
              <w:jc w:val="center"/>
            </w:pPr>
          </w:p>
        </w:tc>
      </w:tr>
      <w:tr w:rsidR="000F4E78" w14:paraId="19D0EB7F"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4B791AC" w14:textId="77777777" w:rsidR="000F4E78" w:rsidRDefault="00A22C46" w:rsidP="00663252">
            <w:pPr>
              <w:pStyle w:val="aa"/>
              <w:jc w:val="center"/>
            </w:pPr>
            <w: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15C30C7" w14:textId="77777777" w:rsidR="000F4E78" w:rsidRDefault="00A22C46" w:rsidP="00663252">
            <w:pPr>
              <w:pStyle w:val="aa"/>
              <w:jc w:val="center"/>
            </w:pPr>
            <w:r>
              <w:t>活动支座摩擦系数试验</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8C80C1A"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D84F1B3"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tcPr>
          <w:p w14:paraId="003938F9" w14:textId="77777777" w:rsidR="000F4E78" w:rsidRDefault="000F4E78" w:rsidP="00663252">
            <w:pPr>
              <w:pStyle w:val="aa"/>
              <w:jc w:val="cente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2E4B4CE0" w14:textId="77777777" w:rsidR="000F4E78" w:rsidRDefault="000F4E78" w:rsidP="00663252">
            <w:pPr>
              <w:pStyle w:val="aa"/>
              <w:jc w:val="center"/>
            </w:pPr>
          </w:p>
        </w:tc>
      </w:tr>
      <w:tr w:rsidR="000F4E78" w14:paraId="7BC9C1D3"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7EE718E3" w14:textId="77777777" w:rsidR="000F4E78" w:rsidRDefault="00A22C46" w:rsidP="00663252">
            <w:pPr>
              <w:pStyle w:val="aa"/>
              <w:jc w:val="center"/>
            </w:pPr>
            <w: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2B2ADB0" w14:textId="77777777" w:rsidR="000F4E78" w:rsidRDefault="00A22C46" w:rsidP="00663252">
            <w:pPr>
              <w:pStyle w:val="aa"/>
              <w:jc w:val="center"/>
            </w:pPr>
            <w:r>
              <w:t>支座转动力矩试验</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BBDD7BC"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D0A13E0"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tcPr>
          <w:p w14:paraId="66A95B47" w14:textId="77777777" w:rsidR="000F4E78" w:rsidRDefault="000F4E78" w:rsidP="00663252">
            <w:pPr>
              <w:pStyle w:val="aa"/>
              <w:jc w:val="cente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0A1FAA02" w14:textId="77777777" w:rsidR="000F4E78" w:rsidRDefault="000F4E78" w:rsidP="00663252">
            <w:pPr>
              <w:pStyle w:val="aa"/>
              <w:jc w:val="center"/>
            </w:pPr>
          </w:p>
        </w:tc>
      </w:tr>
      <w:tr w:rsidR="000F4E78" w14:paraId="0388C9C8"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61DB737" w14:textId="77777777" w:rsidR="000F4E78" w:rsidRDefault="00A22C46" w:rsidP="00663252">
            <w:pPr>
              <w:pStyle w:val="aa"/>
              <w:jc w:val="center"/>
            </w:pPr>
            <w:r>
              <w:rPr>
                <w:rFonts w:hint="eastAsia"/>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D0A5A53" w14:textId="77777777" w:rsidR="000F4E78" w:rsidRDefault="00A22C46" w:rsidP="00663252">
            <w:pPr>
              <w:pStyle w:val="aa"/>
              <w:jc w:val="center"/>
            </w:pPr>
            <w:r>
              <w:t>减隔震支座水平滞回性能试验</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137F579"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AD0FC32"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tcPr>
          <w:p w14:paraId="6E67F0D0" w14:textId="77777777" w:rsidR="000F4E78" w:rsidRDefault="000F4E78" w:rsidP="00663252">
            <w:pPr>
              <w:pStyle w:val="aa"/>
              <w:jc w:val="center"/>
            </w:pPr>
          </w:p>
        </w:tc>
        <w:tc>
          <w:tcPr>
            <w:tcW w:w="1055" w:type="pct"/>
            <w:tcBorders>
              <w:left w:val="single" w:sz="4" w:space="0" w:color="000000"/>
              <w:bottom w:val="single" w:sz="4" w:space="0" w:color="000000"/>
              <w:right w:val="single" w:sz="4" w:space="0" w:color="000000"/>
            </w:tcBorders>
            <w:noWrap/>
            <w:vAlign w:val="center"/>
          </w:tcPr>
          <w:p w14:paraId="248E5612" w14:textId="77777777" w:rsidR="000F4E78" w:rsidRDefault="000F4E78" w:rsidP="00663252">
            <w:pPr>
              <w:pStyle w:val="aa"/>
              <w:jc w:val="center"/>
            </w:pPr>
          </w:p>
        </w:tc>
      </w:tr>
      <w:tr w:rsidR="000F4E78" w14:paraId="3BA50EB8"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31B1BDF2" w14:textId="77777777" w:rsidR="000F4E78" w:rsidRDefault="00A22C46" w:rsidP="00663252">
            <w:pPr>
              <w:pStyle w:val="aa"/>
              <w:jc w:val="center"/>
            </w:pPr>
            <w:r>
              <w:rPr>
                <w:rFonts w:hint="eastAsia"/>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AD0C0EA" w14:textId="77777777" w:rsidR="000F4E78" w:rsidRDefault="00A22C46" w:rsidP="00663252">
            <w:pPr>
              <w:pStyle w:val="aa"/>
              <w:jc w:val="center"/>
            </w:pPr>
            <w:r>
              <w:t>不</w:t>
            </w:r>
            <w:r>
              <w:rPr>
                <w:rFonts w:hint="eastAsia"/>
              </w:rPr>
              <w:t>锈</w:t>
            </w:r>
            <w:r>
              <w:t>钢板平面度</w:t>
            </w:r>
            <w:r>
              <w:rPr>
                <w:rFonts w:hint="eastAsia"/>
              </w:rPr>
              <w:t>及粗糙度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58575E0"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C07D3EF"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35A758F"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vAlign w:val="center"/>
          </w:tcPr>
          <w:p w14:paraId="405C9AA2" w14:textId="77777777" w:rsidR="000F4E78" w:rsidRDefault="000F4E78" w:rsidP="00663252">
            <w:pPr>
              <w:pStyle w:val="aa"/>
              <w:jc w:val="center"/>
            </w:pPr>
          </w:p>
        </w:tc>
      </w:tr>
      <w:tr w:rsidR="000F4E78" w14:paraId="330D5BEF"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463288D4" w14:textId="77777777" w:rsidR="000F4E78" w:rsidRDefault="00A22C46" w:rsidP="00663252">
            <w:pPr>
              <w:pStyle w:val="aa"/>
              <w:jc w:val="center"/>
            </w:pPr>
            <w:r>
              <w:rPr>
                <w:rFonts w:hint="eastAsia"/>
              </w:rP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BB7FAA5" w14:textId="77777777" w:rsidR="000F4E78" w:rsidRDefault="00A22C46" w:rsidP="00663252">
            <w:pPr>
              <w:pStyle w:val="aa"/>
              <w:jc w:val="center"/>
            </w:pPr>
            <w:r>
              <w:t>不</w:t>
            </w:r>
            <w:r>
              <w:rPr>
                <w:rFonts w:hint="eastAsia"/>
              </w:rPr>
              <w:t>锈</w:t>
            </w:r>
            <w:r>
              <w:t>钢板球面轮廓度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C17464F"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3F131A6"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70A64F9"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64D0A315" w14:textId="77777777" w:rsidR="000F4E78" w:rsidRDefault="000F4E78" w:rsidP="00663252">
            <w:pPr>
              <w:pStyle w:val="aa"/>
              <w:jc w:val="center"/>
            </w:pPr>
          </w:p>
        </w:tc>
      </w:tr>
      <w:tr w:rsidR="000F4E78" w14:paraId="2C726ACE"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228CAA9B" w14:textId="77777777" w:rsidR="000F4E78" w:rsidRDefault="00A22C46" w:rsidP="00663252">
            <w:pPr>
              <w:pStyle w:val="aa"/>
              <w:jc w:val="center"/>
            </w:pPr>
            <w:r>
              <w:rPr>
                <w:rFonts w:hint="eastAsia"/>
              </w:rPr>
              <w:t>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979BA6E" w14:textId="77777777" w:rsidR="000F4E78" w:rsidRDefault="00A22C46" w:rsidP="00663252">
            <w:pPr>
              <w:pStyle w:val="aa"/>
              <w:jc w:val="center"/>
            </w:pPr>
            <w:r>
              <w:t>不</w:t>
            </w:r>
            <w:r>
              <w:rPr>
                <w:rFonts w:hint="eastAsia"/>
              </w:rPr>
              <w:t>锈</w:t>
            </w:r>
            <w:r>
              <w:t>钢板焊接质量</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DF1B154"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C2CB32A"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9E22F52"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353E2732" w14:textId="77777777" w:rsidR="000F4E78" w:rsidRDefault="000F4E78" w:rsidP="00663252">
            <w:pPr>
              <w:pStyle w:val="aa"/>
              <w:jc w:val="center"/>
            </w:pPr>
          </w:p>
        </w:tc>
      </w:tr>
      <w:tr w:rsidR="000F4E78" w14:paraId="4A7B0D53"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3C7818CF" w14:textId="77777777" w:rsidR="000F4E78" w:rsidRDefault="00A22C46" w:rsidP="00663252">
            <w:pPr>
              <w:pStyle w:val="aa"/>
              <w:jc w:val="center"/>
            </w:pPr>
            <w:r>
              <w:rPr>
                <w:rFonts w:hint="eastAsia"/>
              </w:rPr>
              <w:t>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665C8AF9" w14:textId="77777777" w:rsidR="000F4E78" w:rsidRDefault="00A22C46" w:rsidP="00663252">
            <w:pPr>
              <w:pStyle w:val="aa"/>
              <w:jc w:val="center"/>
            </w:pPr>
            <w:r>
              <w:t>球冠衬板球面半径</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74C6121"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836ED55"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E3B8E27"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1DC93175" w14:textId="77777777" w:rsidR="000F4E78" w:rsidRDefault="000F4E78" w:rsidP="00663252">
            <w:pPr>
              <w:pStyle w:val="aa"/>
              <w:jc w:val="center"/>
            </w:pPr>
          </w:p>
        </w:tc>
      </w:tr>
      <w:tr w:rsidR="000F4E78" w14:paraId="267B63E8"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6DBB0F5A" w14:textId="77777777" w:rsidR="000F4E78" w:rsidRDefault="00A22C46" w:rsidP="00663252">
            <w:pPr>
              <w:pStyle w:val="aa"/>
              <w:jc w:val="center"/>
            </w:pPr>
            <w:r>
              <w:rPr>
                <w:rFonts w:hint="eastAsia"/>
              </w:rPr>
              <w:t>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C48E69B" w14:textId="77777777" w:rsidR="000F4E78" w:rsidRDefault="00A22C46" w:rsidP="00663252">
            <w:pPr>
              <w:pStyle w:val="aa"/>
              <w:jc w:val="center"/>
            </w:pPr>
            <w:r>
              <w:t>上支座板长宽</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3C3AC56"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4B74BE4"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6E72BD7"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7D89B1EA" w14:textId="77777777" w:rsidR="000F4E78" w:rsidRDefault="000F4E78" w:rsidP="00663252">
            <w:pPr>
              <w:pStyle w:val="aa"/>
              <w:jc w:val="center"/>
            </w:pPr>
          </w:p>
        </w:tc>
      </w:tr>
      <w:tr w:rsidR="000F4E78" w14:paraId="18DDA826"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66B48588" w14:textId="77777777" w:rsidR="000F4E78" w:rsidRDefault="00A22C46" w:rsidP="00663252">
            <w:pPr>
              <w:pStyle w:val="aa"/>
              <w:jc w:val="center"/>
            </w:pPr>
            <w:r>
              <w:lastRenderedPageBreak/>
              <w:t>1</w:t>
            </w:r>
            <w:r>
              <w:rPr>
                <w:rFonts w:hint="eastAsia"/>
              </w:rPr>
              <w:t>0</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673B2D6" w14:textId="77777777" w:rsidR="000F4E78" w:rsidRDefault="00A22C46" w:rsidP="00663252">
            <w:pPr>
              <w:pStyle w:val="aa"/>
              <w:jc w:val="center"/>
            </w:pPr>
            <w:r>
              <w:t>上支座板螺栓孔中心距</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FA07BF6"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AC03308"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A728941"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77086A29" w14:textId="77777777" w:rsidR="000F4E78" w:rsidRDefault="000F4E78" w:rsidP="00663252">
            <w:pPr>
              <w:pStyle w:val="aa"/>
              <w:jc w:val="center"/>
            </w:pPr>
          </w:p>
        </w:tc>
      </w:tr>
      <w:tr w:rsidR="000F4E78" w14:paraId="4AACA251"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A887A06" w14:textId="77777777" w:rsidR="000F4E78" w:rsidRDefault="00A22C46" w:rsidP="00663252">
            <w:pPr>
              <w:pStyle w:val="aa"/>
              <w:jc w:val="center"/>
            </w:pPr>
            <w:r>
              <w:t>1</w:t>
            </w:r>
            <w:r>
              <w:rPr>
                <w:rFonts w:hint="eastAsia"/>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0BDDED8" w14:textId="77777777" w:rsidR="000F4E78" w:rsidRDefault="00A22C46" w:rsidP="00663252">
            <w:pPr>
              <w:pStyle w:val="aa"/>
              <w:jc w:val="center"/>
            </w:pPr>
            <w:r>
              <w:t>下支座板长宽</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F1AD3D0"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33CE07A"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17C835D"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70C82E7F" w14:textId="77777777" w:rsidR="000F4E78" w:rsidRDefault="000F4E78" w:rsidP="00663252">
            <w:pPr>
              <w:pStyle w:val="aa"/>
              <w:jc w:val="center"/>
            </w:pPr>
          </w:p>
        </w:tc>
      </w:tr>
      <w:tr w:rsidR="000F4E78" w14:paraId="3586C275"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5BDBD1B8" w14:textId="77777777" w:rsidR="000F4E78" w:rsidRDefault="00A22C46" w:rsidP="00663252">
            <w:pPr>
              <w:pStyle w:val="aa"/>
              <w:jc w:val="center"/>
            </w:pPr>
            <w:r>
              <w:t>1</w:t>
            </w:r>
            <w:r>
              <w:rPr>
                <w:rFonts w:hint="eastAsia"/>
              </w:rP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B0966F3" w14:textId="77777777" w:rsidR="000F4E78" w:rsidRDefault="00A22C46" w:rsidP="00663252">
            <w:pPr>
              <w:pStyle w:val="aa"/>
              <w:jc w:val="center"/>
            </w:pPr>
            <w:r>
              <w:t>下支座板螺栓孔中心距</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2BF295B"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AA260ED"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26D27E9"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00A0D7E3" w14:textId="77777777" w:rsidR="000F4E78" w:rsidRDefault="000F4E78" w:rsidP="00663252">
            <w:pPr>
              <w:pStyle w:val="aa"/>
              <w:jc w:val="center"/>
            </w:pPr>
          </w:p>
        </w:tc>
      </w:tr>
      <w:tr w:rsidR="000F4E78" w14:paraId="2E3D3BC8"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DDED5AE" w14:textId="77777777" w:rsidR="000F4E78" w:rsidRDefault="00A22C46" w:rsidP="00663252">
            <w:pPr>
              <w:pStyle w:val="aa"/>
              <w:jc w:val="center"/>
            </w:pPr>
            <w:r>
              <w:t>1</w:t>
            </w:r>
            <w:r>
              <w:rPr>
                <w:rFonts w:hint="eastAsia"/>
              </w:rP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8B8249E" w14:textId="77777777" w:rsidR="000F4E78" w:rsidRDefault="00A22C46" w:rsidP="00663252">
            <w:pPr>
              <w:pStyle w:val="aa"/>
              <w:jc w:val="center"/>
            </w:pPr>
            <w:r>
              <w:t>防</w:t>
            </w:r>
            <w:r>
              <w:rPr>
                <w:rFonts w:hint="eastAsia"/>
              </w:rPr>
              <w:t>腐</w:t>
            </w:r>
            <w:r>
              <w:t>涂层厚度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B6181EA"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6C1B08C"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F9EA9B9"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44E20742" w14:textId="77777777" w:rsidR="000F4E78" w:rsidRDefault="000F4E78" w:rsidP="00663252">
            <w:pPr>
              <w:pStyle w:val="aa"/>
              <w:jc w:val="center"/>
            </w:pPr>
          </w:p>
        </w:tc>
      </w:tr>
      <w:tr w:rsidR="000F4E78" w14:paraId="71E8F44C"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7E2B2219" w14:textId="77777777" w:rsidR="000F4E78" w:rsidRDefault="00A22C46" w:rsidP="00663252">
            <w:pPr>
              <w:pStyle w:val="aa"/>
              <w:jc w:val="center"/>
            </w:pPr>
            <w:r>
              <w:t>1</w:t>
            </w:r>
            <w:r>
              <w:rPr>
                <w:rFonts w:hint="eastAsia"/>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7C80CFF" w14:textId="77777777" w:rsidR="000F4E78" w:rsidRDefault="00A22C46" w:rsidP="00663252">
            <w:pPr>
              <w:pStyle w:val="aa"/>
              <w:jc w:val="center"/>
            </w:pPr>
            <w:r>
              <w:t>滑板储脂槽排列</w:t>
            </w:r>
            <w:r>
              <w:rPr>
                <w:rFonts w:hint="eastAsia"/>
              </w:rPr>
              <w:t>及深度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0A76C7A"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1F955FF"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564CAA9"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36BFA9FC" w14:textId="77777777" w:rsidR="000F4E78" w:rsidRDefault="00A22C46" w:rsidP="00663252">
            <w:pPr>
              <w:pStyle w:val="aa"/>
              <w:jc w:val="center"/>
            </w:pPr>
            <w:r>
              <w:t>除固定支座外</w:t>
            </w:r>
          </w:p>
        </w:tc>
      </w:tr>
      <w:tr w:rsidR="000F4E78" w14:paraId="179374CD"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10F0F9F4" w14:textId="77777777" w:rsidR="000F4E78" w:rsidRDefault="00A22C46" w:rsidP="00663252">
            <w:pPr>
              <w:pStyle w:val="aa"/>
              <w:jc w:val="center"/>
            </w:pPr>
            <w:r>
              <w:t>1</w:t>
            </w:r>
            <w:r>
              <w:rPr>
                <w:rFonts w:hint="eastAsia"/>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7B1C050" w14:textId="77777777" w:rsidR="000F4E78" w:rsidRDefault="00A22C46" w:rsidP="00663252">
            <w:pPr>
              <w:pStyle w:val="aa"/>
              <w:jc w:val="center"/>
            </w:pPr>
            <w:r>
              <w:t>滑板与基层钢件凹槽组装间隙</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92B7928"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3D3C0EF"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0D9D5CA8"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68F8459D" w14:textId="77777777" w:rsidR="000F4E78" w:rsidRDefault="000F4E78" w:rsidP="00663252">
            <w:pPr>
              <w:pStyle w:val="aa"/>
              <w:jc w:val="center"/>
            </w:pPr>
          </w:p>
        </w:tc>
      </w:tr>
      <w:tr w:rsidR="000F4E78" w14:paraId="088FFCC9"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EF48B02" w14:textId="77777777" w:rsidR="000F4E78" w:rsidRDefault="00A22C46" w:rsidP="00663252">
            <w:pPr>
              <w:pStyle w:val="aa"/>
              <w:jc w:val="center"/>
            </w:pPr>
            <w:r>
              <w:t>1</w:t>
            </w:r>
            <w:r>
              <w:rPr>
                <w:rFonts w:hint="eastAsia"/>
              </w:rP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685777C" w14:textId="77777777" w:rsidR="000F4E78" w:rsidRDefault="00A22C46" w:rsidP="00663252">
            <w:pPr>
              <w:pStyle w:val="aa"/>
              <w:jc w:val="center"/>
            </w:pPr>
            <w:r>
              <w:t>滑板外露高度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945ACE2"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10635F6"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65112BB"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2F486D25" w14:textId="77777777" w:rsidR="000F4E78" w:rsidRDefault="000F4E78" w:rsidP="00663252">
            <w:pPr>
              <w:pStyle w:val="aa"/>
              <w:jc w:val="center"/>
            </w:pPr>
          </w:p>
        </w:tc>
      </w:tr>
      <w:tr w:rsidR="000F4E78" w14:paraId="4BFEBEED"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16E1646B" w14:textId="77777777" w:rsidR="000F4E78" w:rsidRDefault="00A22C46" w:rsidP="00663252">
            <w:pPr>
              <w:pStyle w:val="aa"/>
              <w:jc w:val="center"/>
            </w:pPr>
            <w:r>
              <w:rPr>
                <w:rFonts w:hint="eastAsia"/>
              </w:rPr>
              <w:t>17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FD61597" w14:textId="77777777" w:rsidR="000F4E78" w:rsidRDefault="00A22C46" w:rsidP="00663252">
            <w:pPr>
              <w:pStyle w:val="aa"/>
              <w:jc w:val="center"/>
            </w:pPr>
            <w:r>
              <w:t>支座总高</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3072EF4"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5A10C1A"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E5A0387"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5E465A30" w14:textId="77777777" w:rsidR="000F4E78" w:rsidRDefault="000F4E78" w:rsidP="00663252">
            <w:pPr>
              <w:pStyle w:val="aa"/>
              <w:jc w:val="center"/>
            </w:pPr>
          </w:p>
        </w:tc>
      </w:tr>
      <w:tr w:rsidR="000F4E78" w14:paraId="165DE36F"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6EF5BA0" w14:textId="77777777" w:rsidR="000F4E78" w:rsidRDefault="00A22C46" w:rsidP="00663252">
            <w:pPr>
              <w:pStyle w:val="aa"/>
              <w:jc w:val="center"/>
            </w:pPr>
            <w:r>
              <w:rPr>
                <w:rFonts w:hint="eastAsia"/>
              </w:rPr>
              <w:t>18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79AAE37" w14:textId="77777777" w:rsidR="000F4E78" w:rsidRDefault="00A22C46" w:rsidP="00663252">
            <w:pPr>
              <w:pStyle w:val="aa"/>
              <w:jc w:val="center"/>
            </w:pPr>
            <w:r>
              <w:t>支座组装间隙</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41A4A72"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FA6E8C8"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13D13C1"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0F2B9774" w14:textId="77777777" w:rsidR="000F4E78" w:rsidRDefault="000F4E78" w:rsidP="00663252">
            <w:pPr>
              <w:pStyle w:val="aa"/>
              <w:jc w:val="center"/>
            </w:pPr>
          </w:p>
        </w:tc>
      </w:tr>
      <w:tr w:rsidR="000F4E78" w14:paraId="2F1EC9FA"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2AEAC5D5" w14:textId="77777777" w:rsidR="000F4E78" w:rsidRDefault="00A22C46" w:rsidP="00663252">
            <w:pPr>
              <w:pStyle w:val="aa"/>
              <w:jc w:val="center"/>
            </w:pPr>
            <w:r>
              <w:rPr>
                <w:rFonts w:hint="eastAsia"/>
              </w:rPr>
              <w:t>19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BB4522D" w14:textId="77777777" w:rsidR="000F4E78" w:rsidRDefault="00A22C46" w:rsidP="00663252">
            <w:pPr>
              <w:pStyle w:val="aa"/>
              <w:jc w:val="center"/>
            </w:pPr>
            <w:r>
              <w:t>组装后上下座板的平行度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FC13B00"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30140BF"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21DBFBE"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7A51CC7D" w14:textId="77777777" w:rsidR="000F4E78" w:rsidRDefault="000F4E78" w:rsidP="00663252">
            <w:pPr>
              <w:pStyle w:val="aa"/>
              <w:jc w:val="center"/>
            </w:pPr>
          </w:p>
        </w:tc>
      </w:tr>
      <w:tr w:rsidR="000F4E78" w14:paraId="50E398BB"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4B374B52" w14:textId="77777777" w:rsidR="000F4E78" w:rsidRDefault="00A22C46" w:rsidP="00663252">
            <w:pPr>
              <w:pStyle w:val="aa"/>
              <w:jc w:val="center"/>
            </w:pPr>
            <w:r>
              <w:t>2</w:t>
            </w:r>
            <w:r>
              <w:rPr>
                <w:rFonts w:hint="eastAsia"/>
              </w:rPr>
              <w:t>0</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235157EA" w14:textId="77777777" w:rsidR="000F4E78" w:rsidRDefault="00A22C46" w:rsidP="00663252">
            <w:pPr>
              <w:pStyle w:val="aa"/>
              <w:jc w:val="center"/>
            </w:pPr>
            <w:r>
              <w:t>滑板物理机械性能</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2A67EA8"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855B3EB"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AE423C1" w14:textId="77777777" w:rsidR="000F4E78" w:rsidRDefault="00A22C46" w:rsidP="00663252">
            <w:pPr>
              <w:pStyle w:val="aa"/>
              <w:jc w:val="center"/>
            </w:pPr>
            <w:r>
              <w:rPr>
                <w:rFonts w:hint="eastAsia"/>
              </w:rPr>
              <w:t>√</w:t>
            </w:r>
          </w:p>
        </w:tc>
        <w:tc>
          <w:tcPr>
            <w:tcW w:w="1055" w:type="pct"/>
            <w:vMerge w:val="restart"/>
            <w:tcBorders>
              <w:top w:val="single" w:sz="4" w:space="0" w:color="000000"/>
              <w:left w:val="single" w:sz="4" w:space="0" w:color="000000"/>
              <w:right w:val="single" w:sz="4" w:space="0" w:color="000000"/>
            </w:tcBorders>
            <w:noWrap/>
            <w:vAlign w:val="center"/>
          </w:tcPr>
          <w:p w14:paraId="3D3C6460" w14:textId="77777777" w:rsidR="000F4E78" w:rsidRDefault="00A22C46" w:rsidP="00663252">
            <w:pPr>
              <w:pStyle w:val="aa"/>
              <w:jc w:val="center"/>
            </w:pPr>
            <w:r>
              <w:t>成品解剖取样</w:t>
            </w:r>
          </w:p>
        </w:tc>
      </w:tr>
      <w:tr w:rsidR="000F4E78" w14:paraId="31E3866F"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46672050" w14:textId="77777777" w:rsidR="000F4E78" w:rsidRDefault="00A22C46" w:rsidP="00663252">
            <w:pPr>
              <w:pStyle w:val="aa"/>
              <w:jc w:val="center"/>
            </w:pPr>
            <w:r>
              <w:t>2</w:t>
            </w:r>
            <w:r>
              <w:rPr>
                <w:rFonts w:hint="eastAsia"/>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D4F89DB" w14:textId="77777777" w:rsidR="000F4E78" w:rsidRDefault="00A22C46" w:rsidP="00663252">
            <w:pPr>
              <w:pStyle w:val="aa"/>
              <w:jc w:val="center"/>
            </w:pPr>
            <w:r>
              <w:t>滑板初始静摩擦系数</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F688CDE"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8F119A9"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7472295B" w14:textId="77777777" w:rsidR="000F4E78" w:rsidRDefault="00A22C46" w:rsidP="00663252">
            <w:pPr>
              <w:pStyle w:val="aa"/>
              <w:jc w:val="center"/>
            </w:pPr>
            <w:r>
              <w:rPr>
                <w:rFonts w:hint="eastAsia"/>
              </w:rPr>
              <w:t>√</w:t>
            </w:r>
          </w:p>
        </w:tc>
        <w:tc>
          <w:tcPr>
            <w:tcW w:w="1055" w:type="pct"/>
            <w:vMerge/>
            <w:tcBorders>
              <w:left w:val="single" w:sz="4" w:space="0" w:color="000000"/>
              <w:right w:val="single" w:sz="4" w:space="0" w:color="000000"/>
            </w:tcBorders>
            <w:noWrap/>
            <w:vAlign w:val="center"/>
          </w:tcPr>
          <w:p w14:paraId="5AA97467" w14:textId="77777777" w:rsidR="000F4E78" w:rsidRDefault="000F4E78" w:rsidP="00663252">
            <w:pPr>
              <w:pStyle w:val="aa"/>
              <w:jc w:val="center"/>
            </w:pPr>
          </w:p>
        </w:tc>
      </w:tr>
      <w:tr w:rsidR="000F4E78" w14:paraId="42112119"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0A92333" w14:textId="77777777" w:rsidR="000F4E78" w:rsidRDefault="00A22C46" w:rsidP="00663252">
            <w:pPr>
              <w:pStyle w:val="aa"/>
              <w:jc w:val="center"/>
            </w:pPr>
            <w:r>
              <w:t>2</w:t>
            </w:r>
            <w:r>
              <w:rPr>
                <w:rFonts w:hint="eastAsia"/>
              </w:rPr>
              <w:t>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3B80AF4" w14:textId="77777777" w:rsidR="000F4E78" w:rsidRDefault="00A22C46" w:rsidP="00663252">
            <w:pPr>
              <w:pStyle w:val="aa"/>
              <w:jc w:val="center"/>
            </w:pPr>
            <w:r>
              <w:t>滑板线磨耗率试验</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6893204"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850C71B"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1DF30FD5" w14:textId="77777777" w:rsidR="000F4E78" w:rsidRDefault="00A22C46" w:rsidP="00663252">
            <w:pPr>
              <w:pStyle w:val="aa"/>
              <w:jc w:val="center"/>
            </w:pPr>
            <w:r>
              <w:rPr>
                <w:rFonts w:hint="eastAsia"/>
              </w:rPr>
              <w:t>√</w:t>
            </w:r>
          </w:p>
        </w:tc>
        <w:tc>
          <w:tcPr>
            <w:tcW w:w="1055" w:type="pct"/>
            <w:vMerge/>
            <w:tcBorders>
              <w:left w:val="single" w:sz="4" w:space="0" w:color="000000"/>
              <w:bottom w:val="single" w:sz="4" w:space="0" w:color="000000"/>
              <w:right w:val="single" w:sz="4" w:space="0" w:color="000000"/>
            </w:tcBorders>
            <w:noWrap/>
            <w:vAlign w:val="center"/>
          </w:tcPr>
          <w:p w14:paraId="10B31AA0" w14:textId="77777777" w:rsidR="000F4E78" w:rsidRDefault="000F4E78" w:rsidP="00663252">
            <w:pPr>
              <w:pStyle w:val="aa"/>
              <w:jc w:val="center"/>
            </w:pPr>
          </w:p>
        </w:tc>
      </w:tr>
      <w:tr w:rsidR="000F4E78" w14:paraId="6251CD80"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262FA608" w14:textId="77777777" w:rsidR="000F4E78" w:rsidRDefault="00A22C46" w:rsidP="00663252">
            <w:pPr>
              <w:pStyle w:val="aa"/>
              <w:jc w:val="center"/>
            </w:pPr>
            <w:r>
              <w:t>2</w:t>
            </w:r>
            <w:r>
              <w:rPr>
                <w:rFonts w:hint="eastAsia"/>
              </w:rPr>
              <w:t>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0D01549B" w14:textId="77777777" w:rsidR="000F4E78" w:rsidRDefault="00A22C46" w:rsidP="00663252">
            <w:pPr>
              <w:pStyle w:val="aa"/>
              <w:jc w:val="center"/>
            </w:pPr>
            <w:r>
              <w:t>钢件化学成分</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7176DAB"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8D6E4CE"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571488B4"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49CD4160" w14:textId="77777777" w:rsidR="000F4E78" w:rsidRDefault="00A22C46" w:rsidP="00663252">
            <w:pPr>
              <w:pStyle w:val="aa"/>
              <w:jc w:val="center"/>
            </w:pPr>
            <w:r>
              <w:t>包含铸钢件、锻件、钢板</w:t>
            </w:r>
          </w:p>
        </w:tc>
      </w:tr>
      <w:tr w:rsidR="000F4E78" w14:paraId="199D16B1"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7745883B" w14:textId="77777777" w:rsidR="000F4E78" w:rsidRDefault="00A22C46" w:rsidP="00663252">
            <w:pPr>
              <w:pStyle w:val="aa"/>
              <w:jc w:val="center"/>
            </w:pPr>
            <w:r>
              <w:t>2</w:t>
            </w:r>
            <w:r>
              <w:rPr>
                <w:rFonts w:hint="eastAsia"/>
              </w:rPr>
              <w:t>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1882C61" w14:textId="77777777" w:rsidR="000F4E78" w:rsidRDefault="00A22C46" w:rsidP="00663252">
            <w:pPr>
              <w:pStyle w:val="aa"/>
              <w:jc w:val="center"/>
            </w:pPr>
            <w:r>
              <w:t>钢件</w:t>
            </w:r>
            <w:r>
              <w:rPr>
                <w:rFonts w:hint="eastAsia"/>
              </w:rPr>
              <w:t>力学</w:t>
            </w:r>
            <w:r>
              <w:t>性能</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01B6347"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5BC4CB2"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33D72175"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5F2B4258" w14:textId="77777777" w:rsidR="000F4E78" w:rsidRDefault="00A22C46" w:rsidP="00663252">
            <w:pPr>
              <w:pStyle w:val="aa"/>
              <w:jc w:val="center"/>
            </w:pPr>
            <w:r>
              <w:t>包含铸钢件、锻件、钢板</w:t>
            </w:r>
          </w:p>
        </w:tc>
      </w:tr>
      <w:tr w:rsidR="000F4E78" w14:paraId="59EC9702"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3A7C4D48" w14:textId="77777777" w:rsidR="000F4E78" w:rsidRDefault="00A22C46" w:rsidP="00663252">
            <w:pPr>
              <w:pStyle w:val="aa"/>
              <w:jc w:val="center"/>
            </w:pPr>
            <w:r>
              <w:t>2</w:t>
            </w:r>
            <w:r>
              <w:rPr>
                <w:rFonts w:hint="eastAsia"/>
              </w:rPr>
              <w:t>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4DAD99D9" w14:textId="77777777" w:rsidR="000F4E78" w:rsidRDefault="00A22C46" w:rsidP="00663252">
            <w:pPr>
              <w:pStyle w:val="aa"/>
              <w:jc w:val="center"/>
            </w:pPr>
            <w:r>
              <w:t>铸钢件超声波</w:t>
            </w:r>
            <w:r>
              <w:rPr>
                <w:rFonts w:hint="eastAsia"/>
              </w:rPr>
              <w:t>探伤</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7F3F9BE"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5C0B4AF"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vAlign w:val="center"/>
          </w:tcPr>
          <w:p w14:paraId="4CE05C10"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5638BE62" w14:textId="77777777" w:rsidR="000F4E78" w:rsidRDefault="00A22C46" w:rsidP="00663252">
            <w:pPr>
              <w:pStyle w:val="aa"/>
              <w:jc w:val="center"/>
            </w:pPr>
            <w:r>
              <w:t>探伤数量说明：</w:t>
            </w:r>
            <w:r>
              <w:t>1</w:t>
            </w:r>
            <w:r>
              <w:t>套</w:t>
            </w:r>
            <w:r>
              <w:t>(</w:t>
            </w:r>
            <w:r>
              <w:t>一孔梁支座计</w:t>
            </w:r>
            <w:r>
              <w:t>1</w:t>
            </w:r>
            <w:r>
              <w:t>套</w:t>
            </w:r>
            <w:r>
              <w:t>)</w:t>
            </w:r>
            <w:r>
              <w:t>支座中的所有铸钢件</w:t>
            </w:r>
          </w:p>
        </w:tc>
      </w:tr>
      <w:tr w:rsidR="000F4E78" w14:paraId="294B09E9"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646A06A9" w14:textId="77777777" w:rsidR="000F4E78" w:rsidRDefault="00A22C46" w:rsidP="00663252">
            <w:pPr>
              <w:pStyle w:val="aa"/>
              <w:jc w:val="center"/>
            </w:pPr>
            <w:r>
              <w:t>2</w:t>
            </w:r>
            <w:r>
              <w:rPr>
                <w:rFonts w:hint="eastAsia"/>
              </w:rPr>
              <w:t>6</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28E608D" w14:textId="77777777" w:rsidR="000F4E78" w:rsidRDefault="00A22C46" w:rsidP="00663252">
            <w:pPr>
              <w:pStyle w:val="aa"/>
              <w:jc w:val="center"/>
            </w:pPr>
            <w:r>
              <w:t>三层复合板层间结合牢度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B1AF54A"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440D939"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auto"/>
              <w:right w:val="single" w:sz="4" w:space="0" w:color="000000"/>
            </w:tcBorders>
            <w:noWrap/>
          </w:tcPr>
          <w:p w14:paraId="16DA222C" w14:textId="77777777" w:rsidR="000F4E78" w:rsidRDefault="000F4E78" w:rsidP="00663252">
            <w:pPr>
              <w:pStyle w:val="aa"/>
              <w:jc w:val="center"/>
            </w:pPr>
          </w:p>
        </w:tc>
        <w:tc>
          <w:tcPr>
            <w:tcW w:w="1055" w:type="pct"/>
            <w:tcBorders>
              <w:top w:val="single" w:sz="4" w:space="0" w:color="000000"/>
              <w:left w:val="single" w:sz="4" w:space="0" w:color="000000"/>
              <w:bottom w:val="single" w:sz="4" w:space="0" w:color="auto"/>
              <w:right w:val="single" w:sz="4" w:space="0" w:color="000000"/>
            </w:tcBorders>
            <w:noWrap/>
            <w:vAlign w:val="center"/>
          </w:tcPr>
          <w:p w14:paraId="495DA9E1" w14:textId="77777777" w:rsidR="000F4E78" w:rsidRDefault="000F4E78" w:rsidP="00663252">
            <w:pPr>
              <w:pStyle w:val="aa"/>
              <w:jc w:val="center"/>
            </w:pPr>
          </w:p>
        </w:tc>
      </w:tr>
      <w:tr w:rsidR="000F4E78" w14:paraId="02FA59B6"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3EC7FC12" w14:textId="77777777" w:rsidR="000F4E78" w:rsidRDefault="00A22C46" w:rsidP="00663252">
            <w:pPr>
              <w:pStyle w:val="aa"/>
              <w:jc w:val="center"/>
            </w:pPr>
            <w:r>
              <w:t>2</w:t>
            </w:r>
            <w:r>
              <w:rPr>
                <w:rFonts w:hint="eastAsia"/>
              </w:rPr>
              <w:t>7</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91E22DF" w14:textId="77777777" w:rsidR="000F4E78" w:rsidRDefault="00A22C46" w:rsidP="00663252">
            <w:pPr>
              <w:pStyle w:val="aa"/>
              <w:jc w:val="center"/>
            </w:pPr>
            <w:r>
              <w:t>三层复合板压缩永久变形</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42C80CE"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A5636BA" w14:textId="77777777" w:rsidR="000F4E78" w:rsidRDefault="00A22C46" w:rsidP="00663252">
            <w:pPr>
              <w:pStyle w:val="aa"/>
              <w:jc w:val="center"/>
            </w:pPr>
            <w:r>
              <w:rPr>
                <w:rFonts w:hint="eastAsia"/>
              </w:rPr>
              <w:t>√</w:t>
            </w:r>
          </w:p>
        </w:tc>
        <w:tc>
          <w:tcPr>
            <w:tcW w:w="607" w:type="pct"/>
            <w:tcBorders>
              <w:top w:val="single" w:sz="4" w:space="0" w:color="auto"/>
              <w:left w:val="single" w:sz="4" w:space="0" w:color="000000"/>
              <w:bottom w:val="single" w:sz="4" w:space="0" w:color="000000"/>
              <w:right w:val="single" w:sz="4" w:space="0" w:color="000000"/>
            </w:tcBorders>
            <w:noWrap/>
          </w:tcPr>
          <w:p w14:paraId="487E59E2" w14:textId="77777777" w:rsidR="000F4E78" w:rsidRDefault="000F4E78" w:rsidP="00663252">
            <w:pPr>
              <w:pStyle w:val="aa"/>
              <w:jc w:val="center"/>
            </w:pPr>
          </w:p>
        </w:tc>
        <w:tc>
          <w:tcPr>
            <w:tcW w:w="1055" w:type="pct"/>
            <w:tcBorders>
              <w:top w:val="single" w:sz="4" w:space="0" w:color="auto"/>
              <w:left w:val="single" w:sz="4" w:space="0" w:color="000000"/>
              <w:bottom w:val="single" w:sz="4" w:space="0" w:color="000000"/>
              <w:right w:val="single" w:sz="4" w:space="0" w:color="000000"/>
            </w:tcBorders>
            <w:noWrap/>
            <w:vAlign w:val="center"/>
          </w:tcPr>
          <w:p w14:paraId="324B048D" w14:textId="77777777" w:rsidR="000F4E78" w:rsidRDefault="000F4E78" w:rsidP="00663252">
            <w:pPr>
              <w:pStyle w:val="aa"/>
              <w:jc w:val="center"/>
            </w:pPr>
          </w:p>
        </w:tc>
      </w:tr>
      <w:tr w:rsidR="000F4E78" w14:paraId="61C89D52"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59504F57" w14:textId="77777777" w:rsidR="000F4E78" w:rsidRDefault="00A22C46" w:rsidP="00663252">
            <w:pPr>
              <w:pStyle w:val="aa"/>
              <w:jc w:val="center"/>
            </w:pPr>
            <w:r>
              <w:t>2</w:t>
            </w:r>
            <w:r>
              <w:rPr>
                <w:rFonts w:hint="eastAsia"/>
              </w:rPr>
              <w:t>8</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900AD99" w14:textId="77777777" w:rsidR="000F4E78" w:rsidRDefault="00A22C46" w:rsidP="00663252">
            <w:pPr>
              <w:pStyle w:val="aa"/>
              <w:jc w:val="center"/>
            </w:pPr>
            <w:r>
              <w:t>三层复合板静摩擦系数</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A10B421"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5DDB1F0B"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tcPr>
          <w:p w14:paraId="3A42C6A8" w14:textId="77777777" w:rsidR="000F4E78" w:rsidRDefault="000F4E78" w:rsidP="00663252">
            <w:pPr>
              <w:pStyle w:val="aa"/>
              <w:jc w:val="cente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2ECBF6D2" w14:textId="77777777" w:rsidR="000F4E78" w:rsidRDefault="000F4E78" w:rsidP="00663252">
            <w:pPr>
              <w:pStyle w:val="aa"/>
              <w:jc w:val="center"/>
            </w:pPr>
          </w:p>
        </w:tc>
      </w:tr>
      <w:tr w:rsidR="000F4E78" w14:paraId="0EE2436B"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6848341E" w14:textId="77777777" w:rsidR="000F4E78" w:rsidRDefault="00A22C46" w:rsidP="00663252">
            <w:pPr>
              <w:pStyle w:val="aa"/>
              <w:jc w:val="center"/>
            </w:pPr>
            <w:r>
              <w:rPr>
                <w:rFonts w:hint="eastAsia"/>
              </w:rPr>
              <w:t>29</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3504613B" w14:textId="77777777" w:rsidR="000F4E78" w:rsidRDefault="00A22C46" w:rsidP="00663252">
            <w:pPr>
              <w:pStyle w:val="aa"/>
              <w:jc w:val="center"/>
            </w:pPr>
            <w:r>
              <w:t>三层复合板</w:t>
            </w:r>
            <w:r>
              <w:rPr>
                <w:rFonts w:hint="eastAsia"/>
              </w:rPr>
              <w:t>尺寸及外观质量</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412D15B"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0F63705"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tcPr>
          <w:p w14:paraId="60A9A60A" w14:textId="77777777" w:rsidR="000F4E78" w:rsidRDefault="000F4E78" w:rsidP="00663252">
            <w:pPr>
              <w:pStyle w:val="aa"/>
              <w:jc w:val="cente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6753A4B3" w14:textId="77777777" w:rsidR="000F4E78" w:rsidRDefault="000F4E78" w:rsidP="00663252">
            <w:pPr>
              <w:pStyle w:val="aa"/>
              <w:jc w:val="center"/>
            </w:pPr>
          </w:p>
        </w:tc>
      </w:tr>
      <w:tr w:rsidR="000F4E78" w14:paraId="60319968"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194111ED" w14:textId="77777777" w:rsidR="000F4E78" w:rsidRDefault="00A22C46" w:rsidP="00663252">
            <w:pPr>
              <w:pStyle w:val="aa"/>
              <w:jc w:val="center"/>
            </w:pPr>
            <w:r>
              <w:t>3</w:t>
            </w:r>
            <w:r>
              <w:rPr>
                <w:rFonts w:hint="eastAsia"/>
              </w:rPr>
              <w:t>0</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0597175" w14:textId="77777777" w:rsidR="000F4E78" w:rsidRDefault="00A22C46" w:rsidP="00663252">
            <w:pPr>
              <w:pStyle w:val="aa"/>
              <w:jc w:val="center"/>
            </w:pPr>
            <w:r>
              <w:t>锚栓外形尺寸</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26296D5"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B4130A4"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tcPr>
          <w:p w14:paraId="5EF3AD16" w14:textId="77777777" w:rsidR="000F4E78" w:rsidRDefault="000F4E78" w:rsidP="00663252">
            <w:pPr>
              <w:pStyle w:val="aa"/>
              <w:jc w:val="cente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454416F5" w14:textId="77777777" w:rsidR="000F4E78" w:rsidRDefault="000F4E78" w:rsidP="00663252">
            <w:pPr>
              <w:pStyle w:val="aa"/>
              <w:jc w:val="center"/>
            </w:pPr>
          </w:p>
        </w:tc>
      </w:tr>
      <w:tr w:rsidR="000F4E78" w14:paraId="68041B7C"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69D713E7" w14:textId="77777777" w:rsidR="000F4E78" w:rsidRDefault="00A22C46" w:rsidP="00663252">
            <w:pPr>
              <w:pStyle w:val="aa"/>
              <w:jc w:val="center"/>
            </w:pPr>
            <w:r>
              <w:t>3</w:t>
            </w:r>
            <w:r>
              <w:rPr>
                <w:rFonts w:hint="eastAsia"/>
              </w:rPr>
              <w:t>1</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B237F0C" w14:textId="77777777" w:rsidR="000F4E78" w:rsidRDefault="00A22C46" w:rsidP="00663252">
            <w:pPr>
              <w:pStyle w:val="aa"/>
              <w:jc w:val="center"/>
            </w:pPr>
            <w:r>
              <w:t>锚栓涂层厚度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1BCDF269"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6D97425"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tcPr>
          <w:p w14:paraId="1F498CA8" w14:textId="77777777" w:rsidR="000F4E78" w:rsidRDefault="000F4E78" w:rsidP="00663252">
            <w:pPr>
              <w:pStyle w:val="aa"/>
              <w:jc w:val="center"/>
            </w:pPr>
          </w:p>
        </w:tc>
        <w:tc>
          <w:tcPr>
            <w:tcW w:w="1055" w:type="pct"/>
            <w:tcBorders>
              <w:top w:val="single" w:sz="4" w:space="0" w:color="000000"/>
              <w:left w:val="single" w:sz="4" w:space="0" w:color="000000"/>
              <w:bottom w:val="single" w:sz="4" w:space="0" w:color="000000"/>
              <w:right w:val="single" w:sz="4" w:space="0" w:color="000000"/>
            </w:tcBorders>
            <w:noWrap/>
            <w:vAlign w:val="center"/>
          </w:tcPr>
          <w:p w14:paraId="63A5BB02" w14:textId="77777777" w:rsidR="000F4E78" w:rsidRDefault="000F4E78" w:rsidP="00663252">
            <w:pPr>
              <w:pStyle w:val="aa"/>
              <w:jc w:val="center"/>
            </w:pPr>
          </w:p>
        </w:tc>
      </w:tr>
      <w:tr w:rsidR="000F4E78" w14:paraId="4F789DBB"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009F4323" w14:textId="77777777" w:rsidR="000F4E78" w:rsidRDefault="00A22C46" w:rsidP="00663252">
            <w:pPr>
              <w:pStyle w:val="aa"/>
              <w:jc w:val="center"/>
            </w:pPr>
            <w:r>
              <w:rPr>
                <w:rFonts w:hint="eastAsia"/>
              </w:rPr>
              <w:t>32</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78DF3615" w14:textId="77777777" w:rsidR="000F4E78" w:rsidRDefault="00A22C46" w:rsidP="00663252">
            <w:pPr>
              <w:pStyle w:val="aa"/>
              <w:jc w:val="center"/>
            </w:pPr>
            <w:r>
              <w:rPr>
                <w:rFonts w:hint="eastAsia"/>
              </w:rPr>
              <w:t>剥离粘合强度</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262AAF74"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E99C2D7"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tcPr>
          <w:p w14:paraId="7BD499CE" w14:textId="77777777" w:rsidR="000F4E78" w:rsidRDefault="000F4E78" w:rsidP="00663252">
            <w:pPr>
              <w:pStyle w:val="aa"/>
              <w:jc w:val="center"/>
            </w:pPr>
          </w:p>
        </w:tc>
        <w:tc>
          <w:tcPr>
            <w:tcW w:w="1055" w:type="pct"/>
            <w:tcBorders>
              <w:top w:val="single" w:sz="4" w:space="0" w:color="000000"/>
              <w:left w:val="single" w:sz="4" w:space="0" w:color="000000"/>
              <w:bottom w:val="single" w:sz="4" w:space="0" w:color="000000"/>
              <w:right w:val="single" w:sz="4" w:space="0" w:color="000000"/>
            </w:tcBorders>
            <w:vAlign w:val="center"/>
          </w:tcPr>
          <w:p w14:paraId="261D5CAA" w14:textId="77777777" w:rsidR="000F4E78" w:rsidRDefault="000F4E78" w:rsidP="00663252">
            <w:pPr>
              <w:pStyle w:val="aa"/>
              <w:jc w:val="center"/>
            </w:pPr>
          </w:p>
        </w:tc>
      </w:tr>
      <w:tr w:rsidR="000F4E78" w14:paraId="56141479"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6147DCB5" w14:textId="77777777" w:rsidR="000F4E78" w:rsidRDefault="00A22C46" w:rsidP="00663252">
            <w:pPr>
              <w:pStyle w:val="aa"/>
              <w:jc w:val="center"/>
            </w:pPr>
            <w:r>
              <w:rPr>
                <w:rFonts w:hint="eastAsia"/>
              </w:rPr>
              <w:t>33</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1CEAFA6D" w14:textId="77777777" w:rsidR="000F4E78" w:rsidRDefault="00A22C46" w:rsidP="00663252">
            <w:pPr>
              <w:pStyle w:val="aa"/>
              <w:jc w:val="center"/>
            </w:pPr>
            <w:r>
              <w:rPr>
                <w:rFonts w:hint="eastAsia"/>
              </w:rPr>
              <w:t>硅脂物理性能</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D95E5EF" w14:textId="77777777" w:rsidR="000F4E78" w:rsidRDefault="00A22C46" w:rsidP="00663252">
            <w:pPr>
              <w:pStyle w:val="aa"/>
              <w:jc w:val="center"/>
            </w:pPr>
            <w:r>
              <w:t>A</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7AA306D2"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tcPr>
          <w:p w14:paraId="5B499003" w14:textId="77777777" w:rsidR="000F4E78" w:rsidRDefault="000F4E78" w:rsidP="00663252">
            <w:pPr>
              <w:pStyle w:val="aa"/>
              <w:jc w:val="center"/>
            </w:pPr>
          </w:p>
        </w:tc>
        <w:tc>
          <w:tcPr>
            <w:tcW w:w="1055" w:type="pct"/>
            <w:tcBorders>
              <w:top w:val="single" w:sz="4" w:space="0" w:color="000000"/>
              <w:left w:val="single" w:sz="4" w:space="0" w:color="000000"/>
              <w:bottom w:val="single" w:sz="4" w:space="0" w:color="000000"/>
              <w:right w:val="single" w:sz="4" w:space="0" w:color="000000"/>
            </w:tcBorders>
            <w:vAlign w:val="center"/>
          </w:tcPr>
          <w:p w14:paraId="3026A852" w14:textId="77777777" w:rsidR="000F4E78" w:rsidRDefault="000F4E78" w:rsidP="00663252">
            <w:pPr>
              <w:pStyle w:val="aa"/>
              <w:jc w:val="center"/>
            </w:pPr>
          </w:p>
        </w:tc>
      </w:tr>
      <w:tr w:rsidR="000F4E78" w14:paraId="22A2B761"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5B62591F" w14:textId="77777777" w:rsidR="000F4E78" w:rsidRDefault="00A22C46" w:rsidP="00663252">
            <w:pPr>
              <w:pStyle w:val="aa"/>
              <w:jc w:val="center"/>
            </w:pPr>
            <w:r>
              <w:rPr>
                <w:rFonts w:hint="eastAsia"/>
              </w:rPr>
              <w:t>34</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6701DB11" w14:textId="77777777" w:rsidR="000F4E78" w:rsidRDefault="00A22C46" w:rsidP="00663252">
            <w:pPr>
              <w:pStyle w:val="aa"/>
              <w:jc w:val="center"/>
            </w:pPr>
            <w:r>
              <w:rPr>
                <w:rFonts w:hint="eastAsia"/>
              </w:rPr>
              <w:t>硅脂外观质量</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4D3E0F17"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60D5BF1E"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tcPr>
          <w:p w14:paraId="0311D2F8"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vAlign w:val="center"/>
          </w:tcPr>
          <w:p w14:paraId="5DD72B3D" w14:textId="77777777" w:rsidR="000F4E78" w:rsidRDefault="000F4E78" w:rsidP="00663252">
            <w:pPr>
              <w:pStyle w:val="aa"/>
              <w:jc w:val="center"/>
            </w:pPr>
          </w:p>
        </w:tc>
      </w:tr>
      <w:tr w:rsidR="000F4E78" w14:paraId="2F2A42C2" w14:textId="77777777">
        <w:trPr>
          <w:trHeight w:val="454"/>
        </w:trPr>
        <w:tc>
          <w:tcPr>
            <w:tcW w:w="454" w:type="pct"/>
            <w:tcBorders>
              <w:top w:val="single" w:sz="4" w:space="0" w:color="000000"/>
              <w:left w:val="single" w:sz="4" w:space="0" w:color="000000"/>
              <w:bottom w:val="single" w:sz="4" w:space="0" w:color="000000"/>
              <w:right w:val="single" w:sz="4" w:space="0" w:color="000000"/>
            </w:tcBorders>
            <w:noWrap/>
            <w:vAlign w:val="center"/>
          </w:tcPr>
          <w:p w14:paraId="5761C427" w14:textId="77777777" w:rsidR="000F4E78" w:rsidRDefault="00A22C46" w:rsidP="00663252">
            <w:pPr>
              <w:pStyle w:val="aa"/>
              <w:jc w:val="center"/>
            </w:pPr>
            <w:r>
              <w:rPr>
                <w:rFonts w:hint="eastAsia"/>
              </w:rPr>
              <w:t>35</w:t>
            </w:r>
          </w:p>
        </w:tc>
        <w:tc>
          <w:tcPr>
            <w:tcW w:w="1669" w:type="pct"/>
            <w:tcBorders>
              <w:top w:val="single" w:sz="4" w:space="0" w:color="000000"/>
              <w:left w:val="single" w:sz="4" w:space="0" w:color="000000"/>
              <w:bottom w:val="single" w:sz="4" w:space="0" w:color="000000"/>
              <w:right w:val="single" w:sz="4" w:space="0" w:color="000000"/>
            </w:tcBorders>
            <w:noWrap/>
            <w:vAlign w:val="center"/>
          </w:tcPr>
          <w:p w14:paraId="5CAEE3AF" w14:textId="77777777" w:rsidR="000F4E78" w:rsidRDefault="00A22C46" w:rsidP="00663252">
            <w:pPr>
              <w:pStyle w:val="aa"/>
              <w:jc w:val="center"/>
            </w:pPr>
            <w:r>
              <w:rPr>
                <w:rFonts w:hint="eastAsia"/>
              </w:rPr>
              <w:t>标识及外观质量</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3C619068" w14:textId="77777777" w:rsidR="000F4E78" w:rsidRDefault="00A22C46" w:rsidP="00663252">
            <w:pPr>
              <w:pStyle w:val="aa"/>
              <w:jc w:val="center"/>
            </w:pPr>
            <w:r>
              <w:t>B</w:t>
            </w:r>
          </w:p>
        </w:tc>
        <w:tc>
          <w:tcPr>
            <w:tcW w:w="606" w:type="pct"/>
            <w:tcBorders>
              <w:top w:val="single" w:sz="4" w:space="0" w:color="000000"/>
              <w:left w:val="single" w:sz="4" w:space="0" w:color="000000"/>
              <w:bottom w:val="single" w:sz="4" w:space="0" w:color="000000"/>
              <w:right w:val="single" w:sz="4" w:space="0" w:color="000000"/>
            </w:tcBorders>
            <w:noWrap/>
            <w:vAlign w:val="center"/>
          </w:tcPr>
          <w:p w14:paraId="05EDCBD6" w14:textId="77777777" w:rsidR="000F4E78" w:rsidRDefault="00A22C46" w:rsidP="00663252">
            <w:pPr>
              <w:pStyle w:val="aa"/>
              <w:jc w:val="center"/>
            </w:pPr>
            <w:r>
              <w:rPr>
                <w:rFonts w:hint="eastAsia"/>
              </w:rPr>
              <w:t>√</w:t>
            </w:r>
          </w:p>
        </w:tc>
        <w:tc>
          <w:tcPr>
            <w:tcW w:w="607" w:type="pct"/>
            <w:tcBorders>
              <w:top w:val="single" w:sz="4" w:space="0" w:color="000000"/>
              <w:left w:val="single" w:sz="4" w:space="0" w:color="000000"/>
              <w:bottom w:val="single" w:sz="4" w:space="0" w:color="000000"/>
              <w:right w:val="single" w:sz="4" w:space="0" w:color="000000"/>
            </w:tcBorders>
            <w:noWrap/>
          </w:tcPr>
          <w:p w14:paraId="0EB1935B" w14:textId="77777777" w:rsidR="000F4E78" w:rsidRDefault="00A22C46" w:rsidP="00663252">
            <w:pPr>
              <w:pStyle w:val="aa"/>
              <w:jc w:val="center"/>
            </w:pPr>
            <w:r>
              <w:rPr>
                <w:rFonts w:hint="eastAsia"/>
              </w:rPr>
              <w:t>√</w:t>
            </w:r>
          </w:p>
        </w:tc>
        <w:tc>
          <w:tcPr>
            <w:tcW w:w="1055" w:type="pct"/>
            <w:tcBorders>
              <w:top w:val="single" w:sz="4" w:space="0" w:color="000000"/>
              <w:left w:val="single" w:sz="4" w:space="0" w:color="000000"/>
              <w:bottom w:val="single" w:sz="4" w:space="0" w:color="000000"/>
              <w:right w:val="single" w:sz="4" w:space="0" w:color="000000"/>
            </w:tcBorders>
            <w:vAlign w:val="center"/>
          </w:tcPr>
          <w:p w14:paraId="4D6ECFE4" w14:textId="77777777" w:rsidR="000F4E78" w:rsidRDefault="000F4E78" w:rsidP="00663252">
            <w:pPr>
              <w:pStyle w:val="aa"/>
              <w:jc w:val="center"/>
            </w:pPr>
          </w:p>
        </w:tc>
      </w:tr>
      <w:tr w:rsidR="000F4E78" w14:paraId="2A747B3D" w14:textId="77777777">
        <w:trPr>
          <w:trHeight w:val="454"/>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034FD9A8" w14:textId="77777777" w:rsidR="000F4E78" w:rsidRDefault="00A22C46" w:rsidP="00663252">
            <w:pPr>
              <w:pStyle w:val="aa"/>
            </w:pPr>
            <w:r>
              <w:t>注：</w:t>
            </w:r>
          </w:p>
          <w:p w14:paraId="295DB8F5" w14:textId="77777777" w:rsidR="000F4E78" w:rsidRDefault="00A22C46" w:rsidP="00663252">
            <w:pPr>
              <w:pStyle w:val="aa"/>
              <w:rPr>
                <w:spacing w:val="-3"/>
              </w:rPr>
            </w:pPr>
            <w:r>
              <w:t>1.“√”</w:t>
            </w:r>
            <w:r>
              <w:rPr>
                <w:spacing w:val="-3"/>
              </w:rPr>
              <w:t>表示应进行的检测项目；</w:t>
            </w:r>
          </w:p>
          <w:p w14:paraId="0B8D47F5" w14:textId="77777777" w:rsidR="000F4E78" w:rsidRDefault="00A22C46" w:rsidP="00663252">
            <w:pPr>
              <w:pStyle w:val="aa"/>
              <w:rPr>
                <w:spacing w:val="-3"/>
              </w:rPr>
            </w:pPr>
            <w:r>
              <w:rPr>
                <w:spacing w:val="-3"/>
              </w:rPr>
              <w:t>2.</w:t>
            </w:r>
            <w:r>
              <w:rPr>
                <w:rFonts w:hint="eastAsia"/>
                <w:spacing w:val="-3"/>
              </w:rPr>
              <w:t>当型式试验检验项目中有不合格项，应取双倍试样进行复检，复检后仍有不合格项，则该次检验为不合格；</w:t>
            </w:r>
          </w:p>
          <w:p w14:paraId="460E27EB" w14:textId="77777777" w:rsidR="000F4E78" w:rsidRDefault="00A22C46" w:rsidP="00663252">
            <w:pPr>
              <w:pStyle w:val="aa"/>
            </w:pPr>
            <w:r>
              <w:rPr>
                <w:spacing w:val="-3"/>
              </w:rPr>
              <w:t>3.</w:t>
            </w:r>
            <w:r>
              <w:rPr>
                <w:rFonts w:hint="eastAsia"/>
                <w:spacing w:val="-3"/>
              </w:rPr>
              <w:t>对于认证依据中规定试验但无判定指标的检测项目，依据产品制造技术要求判定；</w:t>
            </w:r>
          </w:p>
          <w:p w14:paraId="281E38C4" w14:textId="77777777" w:rsidR="000F4E78" w:rsidRDefault="00A22C46" w:rsidP="00663252">
            <w:pPr>
              <w:pStyle w:val="aa"/>
            </w:pPr>
            <w:r>
              <w:rPr>
                <w:spacing w:val="-8"/>
              </w:rPr>
              <w:lastRenderedPageBreak/>
              <w:t>4.</w:t>
            </w:r>
            <w:r>
              <w:rPr>
                <w:spacing w:val="-8"/>
              </w:rPr>
              <w:t>通常情况下，在获证后的第</w:t>
            </w:r>
            <w:r>
              <w:rPr>
                <w:spacing w:val="-8"/>
              </w:rPr>
              <w:t xml:space="preserve"> </w:t>
            </w:r>
            <w:r>
              <w:t xml:space="preserve">2 </w:t>
            </w:r>
            <w:r>
              <w:rPr>
                <w:spacing w:val="-4"/>
              </w:rPr>
              <w:t>次监督进行监督检测。</w:t>
            </w:r>
          </w:p>
        </w:tc>
      </w:tr>
    </w:tbl>
    <w:p w14:paraId="51A8AA4D" w14:textId="77777777" w:rsidR="000F4E78" w:rsidRDefault="00A22C46" w:rsidP="00663252">
      <w:pPr>
        <w:ind w:firstLine="480"/>
      </w:pPr>
      <w:r>
        <w:rPr>
          <w:rFonts w:hint="eastAsia"/>
        </w:rPr>
        <w:lastRenderedPageBreak/>
        <w:t>球型钢支座共计型式试验项点</w:t>
      </w:r>
      <w:r>
        <w:t>35</w:t>
      </w:r>
      <w:r>
        <w:rPr>
          <w:rFonts w:hint="eastAsia"/>
        </w:rPr>
        <w:t>个，常规检测项点</w:t>
      </w:r>
      <w:r>
        <w:t>23</w:t>
      </w:r>
      <w:r>
        <w:rPr>
          <w:rFonts w:hint="eastAsia"/>
        </w:rPr>
        <w:t>个，</w:t>
      </w:r>
      <w:r>
        <w:rPr>
          <w:rFonts w:hint="eastAsia"/>
        </w:rPr>
        <w:t>CJ/T 482-2015</w:t>
      </w:r>
      <w:r>
        <w:rPr>
          <w:rFonts w:hint="eastAsia"/>
        </w:rPr>
        <w:t>《城市轨道交通桥梁球型钢支座》对球型钢支座的原材料检验、出厂检验、型式试验都有明确的规定，并有相应的技术要求，项点覆盖面全，能很好的控制产品质量。</w:t>
      </w:r>
    </w:p>
    <w:p w14:paraId="4E9A2F54" w14:textId="77777777" w:rsidR="000F4E78" w:rsidRDefault="00A22C46" w:rsidP="00663252">
      <w:pPr>
        <w:pStyle w:val="2"/>
      </w:pPr>
      <w:r>
        <w:rPr>
          <w:rFonts w:hint="eastAsia"/>
        </w:rPr>
        <w:t>11.2</w:t>
      </w:r>
      <w:r>
        <w:rPr>
          <w:rFonts w:hint="eastAsia"/>
        </w:rPr>
        <w:t>预制混凝土衬砌管片</w:t>
      </w:r>
    </w:p>
    <w:p w14:paraId="0C167DD0" w14:textId="77777777" w:rsidR="000F4E78" w:rsidRDefault="00A22C46" w:rsidP="00663252">
      <w:pPr>
        <w:ind w:firstLine="480"/>
      </w:pPr>
      <w:r>
        <w:t>GB/T 22082-2017</w:t>
      </w:r>
      <w:r>
        <w:t>《预制混凝土衬砌管片》适用于以钢筋、混凝土为主要原材料制成的适用于轨道交通、公路、铁路、水利、电力、市政等隧道工程以及城市地下综合管廊用的预制混凝土衬砌管片，其中第</w:t>
      </w:r>
      <w:r>
        <w:t>6</w:t>
      </w:r>
      <w:r>
        <w:t>条技术要求中，明确规定了混凝土、外观质量、尺寸偏差、水平拼装、检漏试验、抗弯性能、抗拔性能的具体要求，结合该标准，从而确定《实施规则》的检测项目及检测类别，除标准要求的项点外，增加了产品标识检验项点，并</w:t>
      </w:r>
      <w:r>
        <w:rPr>
          <w:rFonts w:hint="eastAsia"/>
        </w:rPr>
        <w:t>定为</w:t>
      </w:r>
      <w:r>
        <w:rPr>
          <w:rFonts w:hint="eastAsia"/>
        </w:rPr>
        <w:t>A</w:t>
      </w:r>
      <w:r>
        <w:t>类项点。检测项目及类别划分详见下表</w:t>
      </w:r>
      <w:r>
        <w:rPr>
          <w:rFonts w:hint="eastAsia"/>
        </w:rPr>
        <w:t>1</w:t>
      </w:r>
      <w:r>
        <w:t>1</w:t>
      </w:r>
      <w:r>
        <w:rPr>
          <w:rFonts w:hint="eastAsia"/>
        </w:rPr>
        <w:t>-4</w:t>
      </w:r>
      <w:r>
        <w:t>：</w:t>
      </w:r>
    </w:p>
    <w:p w14:paraId="55E5554D" w14:textId="77777777" w:rsidR="000F4E78" w:rsidRDefault="00A22C46" w:rsidP="00663252">
      <w:pPr>
        <w:ind w:firstLineChars="0" w:firstLine="0"/>
        <w:jc w:val="center"/>
        <w:rPr>
          <w:rFonts w:cs="Times New Roman"/>
          <w:b/>
          <w:bCs/>
          <w:color w:val="000000" w:themeColor="text1"/>
          <w:szCs w:val="24"/>
        </w:rPr>
      </w:pPr>
      <w:r>
        <w:rPr>
          <w:rFonts w:cs="Times New Roman"/>
          <w:b/>
          <w:bCs/>
          <w:color w:val="000000" w:themeColor="text1"/>
          <w:szCs w:val="24"/>
        </w:rPr>
        <w:t>表</w:t>
      </w:r>
      <w:r>
        <w:rPr>
          <w:rFonts w:cs="Times New Roman"/>
          <w:b/>
          <w:bCs/>
          <w:color w:val="000000" w:themeColor="text1"/>
          <w:szCs w:val="24"/>
        </w:rPr>
        <w:t xml:space="preserve"> </w:t>
      </w:r>
      <w:r>
        <w:rPr>
          <w:rFonts w:cs="Times New Roman" w:hint="eastAsia"/>
          <w:b/>
          <w:bCs/>
          <w:color w:val="000000" w:themeColor="text1"/>
          <w:szCs w:val="24"/>
        </w:rPr>
        <w:t>11-4</w:t>
      </w:r>
      <w:r>
        <w:rPr>
          <w:rFonts w:cs="Times New Roman"/>
          <w:b/>
          <w:bCs/>
          <w:color w:val="000000" w:themeColor="text1"/>
          <w:szCs w:val="24"/>
        </w:rPr>
        <w:t xml:space="preserve"> </w:t>
      </w:r>
      <w:r>
        <w:rPr>
          <w:rFonts w:cs="Times New Roman"/>
          <w:b/>
          <w:bCs/>
          <w:color w:val="000000" w:themeColor="text1"/>
          <w:szCs w:val="24"/>
        </w:rPr>
        <w:t>城市轨道交通预制混凝土衬砌管片检测项目及类别划分</w:t>
      </w:r>
    </w:p>
    <w:tbl>
      <w:tblPr>
        <w:tblStyle w:val="TableNormal"/>
        <w:tblW w:w="907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4"/>
        <w:gridCol w:w="1160"/>
        <w:gridCol w:w="2453"/>
        <w:gridCol w:w="962"/>
        <w:gridCol w:w="1039"/>
        <w:gridCol w:w="1036"/>
        <w:gridCol w:w="1739"/>
      </w:tblGrid>
      <w:tr w:rsidR="000F4E78" w:rsidRPr="00663252" w14:paraId="417FDF07" w14:textId="77777777" w:rsidTr="00663252">
        <w:trPr>
          <w:trHeight w:val="279"/>
          <w:jc w:val="center"/>
        </w:trPr>
        <w:tc>
          <w:tcPr>
            <w:tcW w:w="684" w:type="dxa"/>
            <w:vAlign w:val="center"/>
          </w:tcPr>
          <w:p w14:paraId="5A06426A" w14:textId="77777777" w:rsidR="000F4E78" w:rsidRPr="00663252" w:rsidRDefault="00A22C46" w:rsidP="00663252">
            <w:pPr>
              <w:pStyle w:val="aa"/>
              <w:jc w:val="center"/>
              <w:rPr>
                <w:b/>
                <w:bCs/>
              </w:rPr>
            </w:pPr>
            <w:r w:rsidRPr="00663252">
              <w:rPr>
                <w:b/>
                <w:bCs/>
              </w:rPr>
              <w:t>序号</w:t>
            </w:r>
          </w:p>
        </w:tc>
        <w:tc>
          <w:tcPr>
            <w:tcW w:w="3613" w:type="dxa"/>
            <w:gridSpan w:val="2"/>
            <w:vAlign w:val="center"/>
          </w:tcPr>
          <w:p w14:paraId="3D2EB560" w14:textId="77777777" w:rsidR="000F4E78" w:rsidRPr="00663252" w:rsidRDefault="00A22C46" w:rsidP="00663252">
            <w:pPr>
              <w:pStyle w:val="aa"/>
              <w:jc w:val="center"/>
              <w:rPr>
                <w:b/>
                <w:bCs/>
              </w:rPr>
            </w:pPr>
            <w:r w:rsidRPr="00663252">
              <w:rPr>
                <w:b/>
                <w:bCs/>
              </w:rPr>
              <w:t>检测项目</w:t>
            </w:r>
          </w:p>
        </w:tc>
        <w:tc>
          <w:tcPr>
            <w:tcW w:w="962" w:type="dxa"/>
            <w:vAlign w:val="center"/>
          </w:tcPr>
          <w:p w14:paraId="43F0E7AF" w14:textId="77777777" w:rsidR="000F4E78" w:rsidRPr="00663252" w:rsidRDefault="00A22C46" w:rsidP="00663252">
            <w:pPr>
              <w:pStyle w:val="aa"/>
              <w:jc w:val="center"/>
              <w:rPr>
                <w:b/>
                <w:bCs/>
              </w:rPr>
            </w:pPr>
            <w:r w:rsidRPr="00663252">
              <w:rPr>
                <w:b/>
                <w:bCs/>
              </w:rPr>
              <w:t>检测</w:t>
            </w:r>
          </w:p>
          <w:p w14:paraId="0BF50D2D" w14:textId="77777777" w:rsidR="000F4E78" w:rsidRPr="00663252" w:rsidRDefault="00A22C46" w:rsidP="00663252">
            <w:pPr>
              <w:pStyle w:val="aa"/>
              <w:jc w:val="center"/>
              <w:rPr>
                <w:b/>
                <w:bCs/>
              </w:rPr>
            </w:pPr>
            <w:r w:rsidRPr="00663252">
              <w:rPr>
                <w:b/>
                <w:bCs/>
              </w:rPr>
              <w:t>类别</w:t>
            </w:r>
          </w:p>
        </w:tc>
        <w:tc>
          <w:tcPr>
            <w:tcW w:w="1039" w:type="dxa"/>
            <w:vAlign w:val="center"/>
          </w:tcPr>
          <w:p w14:paraId="530740B4" w14:textId="77777777" w:rsidR="000F4E78" w:rsidRPr="00663252" w:rsidRDefault="00A22C46" w:rsidP="00663252">
            <w:pPr>
              <w:pStyle w:val="aa"/>
              <w:jc w:val="center"/>
              <w:rPr>
                <w:b/>
                <w:bCs/>
              </w:rPr>
            </w:pPr>
            <w:r w:rsidRPr="00663252">
              <w:rPr>
                <w:b/>
                <w:bCs/>
              </w:rPr>
              <w:t>型式</w:t>
            </w:r>
          </w:p>
          <w:p w14:paraId="584A0C8F" w14:textId="77777777" w:rsidR="000F4E78" w:rsidRPr="00663252" w:rsidRDefault="00A22C46" w:rsidP="00663252">
            <w:pPr>
              <w:pStyle w:val="aa"/>
              <w:jc w:val="center"/>
              <w:rPr>
                <w:b/>
                <w:bCs/>
              </w:rPr>
            </w:pPr>
            <w:r w:rsidRPr="00663252">
              <w:rPr>
                <w:b/>
                <w:bCs/>
              </w:rPr>
              <w:t>检测</w:t>
            </w:r>
          </w:p>
        </w:tc>
        <w:tc>
          <w:tcPr>
            <w:tcW w:w="1036" w:type="dxa"/>
            <w:vAlign w:val="center"/>
          </w:tcPr>
          <w:p w14:paraId="2BD0BB9E" w14:textId="77777777" w:rsidR="000F4E78" w:rsidRPr="00663252" w:rsidRDefault="00A22C46" w:rsidP="00663252">
            <w:pPr>
              <w:pStyle w:val="aa"/>
              <w:jc w:val="center"/>
              <w:rPr>
                <w:b/>
                <w:bCs/>
              </w:rPr>
            </w:pPr>
            <w:r w:rsidRPr="00663252">
              <w:rPr>
                <w:b/>
                <w:bCs/>
              </w:rPr>
              <w:t>常规</w:t>
            </w:r>
          </w:p>
          <w:p w14:paraId="01BA64EF" w14:textId="77777777" w:rsidR="000F4E78" w:rsidRPr="00663252" w:rsidRDefault="00A22C46" w:rsidP="00663252">
            <w:pPr>
              <w:pStyle w:val="aa"/>
              <w:jc w:val="center"/>
              <w:rPr>
                <w:b/>
                <w:bCs/>
              </w:rPr>
            </w:pPr>
            <w:r w:rsidRPr="00663252">
              <w:rPr>
                <w:b/>
                <w:bCs/>
              </w:rPr>
              <w:t>检测</w:t>
            </w:r>
          </w:p>
        </w:tc>
        <w:tc>
          <w:tcPr>
            <w:tcW w:w="1739" w:type="dxa"/>
            <w:vAlign w:val="center"/>
          </w:tcPr>
          <w:p w14:paraId="66BED1B4" w14:textId="77777777" w:rsidR="000F4E78" w:rsidRPr="00663252" w:rsidRDefault="00A22C46" w:rsidP="00663252">
            <w:pPr>
              <w:pStyle w:val="aa"/>
              <w:jc w:val="center"/>
              <w:rPr>
                <w:b/>
                <w:bCs/>
              </w:rPr>
            </w:pPr>
            <w:r w:rsidRPr="00663252">
              <w:rPr>
                <w:b/>
                <w:bCs/>
              </w:rPr>
              <w:t>备</w:t>
            </w:r>
            <w:r w:rsidRPr="00663252">
              <w:rPr>
                <w:b/>
                <w:bCs/>
              </w:rPr>
              <w:t xml:space="preserve"> </w:t>
            </w:r>
            <w:r w:rsidRPr="00663252">
              <w:rPr>
                <w:b/>
                <w:bCs/>
              </w:rPr>
              <w:t>注</w:t>
            </w:r>
          </w:p>
        </w:tc>
      </w:tr>
      <w:tr w:rsidR="000F4E78" w:rsidRPr="00663252" w14:paraId="0408BFD6" w14:textId="77777777" w:rsidTr="00663252">
        <w:trPr>
          <w:trHeight w:val="345"/>
          <w:jc w:val="center"/>
        </w:trPr>
        <w:tc>
          <w:tcPr>
            <w:tcW w:w="684" w:type="dxa"/>
            <w:vAlign w:val="center"/>
          </w:tcPr>
          <w:p w14:paraId="619BEAF4" w14:textId="77777777" w:rsidR="000F4E78" w:rsidRPr="00663252" w:rsidRDefault="00A22C46" w:rsidP="00663252">
            <w:pPr>
              <w:pStyle w:val="aa"/>
              <w:jc w:val="center"/>
            </w:pPr>
            <w:r w:rsidRPr="00663252">
              <w:t>1</w:t>
            </w:r>
          </w:p>
        </w:tc>
        <w:tc>
          <w:tcPr>
            <w:tcW w:w="1160" w:type="dxa"/>
            <w:vMerge w:val="restart"/>
            <w:tcBorders>
              <w:bottom w:val="nil"/>
            </w:tcBorders>
            <w:vAlign w:val="center"/>
          </w:tcPr>
          <w:p w14:paraId="3591838F" w14:textId="77777777" w:rsidR="000F4E78" w:rsidRPr="00663252" w:rsidRDefault="00A22C46" w:rsidP="00663252">
            <w:pPr>
              <w:pStyle w:val="aa"/>
              <w:jc w:val="center"/>
            </w:pPr>
            <w:r w:rsidRPr="00663252">
              <w:t>外观质量</w:t>
            </w:r>
          </w:p>
        </w:tc>
        <w:tc>
          <w:tcPr>
            <w:tcW w:w="2453" w:type="dxa"/>
            <w:vAlign w:val="center"/>
          </w:tcPr>
          <w:p w14:paraId="2A70D486" w14:textId="77777777" w:rsidR="000F4E78" w:rsidRPr="00663252" w:rsidRDefault="00A22C46" w:rsidP="00663252">
            <w:pPr>
              <w:pStyle w:val="aa"/>
              <w:jc w:val="center"/>
            </w:pPr>
            <w:r w:rsidRPr="00663252">
              <w:t>贯穿裂缝</w:t>
            </w:r>
          </w:p>
        </w:tc>
        <w:tc>
          <w:tcPr>
            <w:tcW w:w="962" w:type="dxa"/>
            <w:vAlign w:val="center"/>
          </w:tcPr>
          <w:p w14:paraId="4595EEC6" w14:textId="77777777" w:rsidR="000F4E78" w:rsidRPr="00663252" w:rsidRDefault="00A22C46" w:rsidP="00663252">
            <w:pPr>
              <w:pStyle w:val="aa"/>
              <w:jc w:val="center"/>
            </w:pPr>
            <w:r w:rsidRPr="00663252">
              <w:t>A</w:t>
            </w:r>
          </w:p>
        </w:tc>
        <w:tc>
          <w:tcPr>
            <w:tcW w:w="1039" w:type="dxa"/>
            <w:vAlign w:val="center"/>
          </w:tcPr>
          <w:p w14:paraId="23F5F075" w14:textId="77777777" w:rsidR="000F4E78" w:rsidRPr="00663252" w:rsidRDefault="00A22C46" w:rsidP="00663252">
            <w:pPr>
              <w:pStyle w:val="aa"/>
              <w:jc w:val="center"/>
            </w:pPr>
            <w:r w:rsidRPr="00663252">
              <w:t>√</w:t>
            </w:r>
          </w:p>
        </w:tc>
        <w:tc>
          <w:tcPr>
            <w:tcW w:w="1036" w:type="dxa"/>
            <w:vAlign w:val="center"/>
          </w:tcPr>
          <w:p w14:paraId="2D1679C5" w14:textId="77777777" w:rsidR="000F4E78" w:rsidRPr="00663252" w:rsidRDefault="00A22C46" w:rsidP="00663252">
            <w:pPr>
              <w:pStyle w:val="aa"/>
              <w:jc w:val="center"/>
            </w:pPr>
            <w:r w:rsidRPr="00663252">
              <w:t>√</w:t>
            </w:r>
          </w:p>
        </w:tc>
        <w:tc>
          <w:tcPr>
            <w:tcW w:w="1739" w:type="dxa"/>
            <w:vAlign w:val="center"/>
          </w:tcPr>
          <w:p w14:paraId="524A360F" w14:textId="77777777" w:rsidR="000F4E78" w:rsidRPr="00663252" w:rsidRDefault="000F4E78" w:rsidP="00663252">
            <w:pPr>
              <w:pStyle w:val="aa"/>
              <w:jc w:val="center"/>
            </w:pPr>
          </w:p>
        </w:tc>
      </w:tr>
      <w:tr w:rsidR="000F4E78" w:rsidRPr="00663252" w14:paraId="5A44CEEA" w14:textId="77777777" w:rsidTr="00663252">
        <w:trPr>
          <w:trHeight w:val="343"/>
          <w:jc w:val="center"/>
        </w:trPr>
        <w:tc>
          <w:tcPr>
            <w:tcW w:w="684" w:type="dxa"/>
            <w:vAlign w:val="center"/>
          </w:tcPr>
          <w:p w14:paraId="5EB414CF" w14:textId="77777777" w:rsidR="000F4E78" w:rsidRPr="00663252" w:rsidRDefault="00A22C46" w:rsidP="00663252">
            <w:pPr>
              <w:pStyle w:val="aa"/>
              <w:jc w:val="center"/>
            </w:pPr>
            <w:r w:rsidRPr="00663252">
              <w:t>2</w:t>
            </w:r>
          </w:p>
        </w:tc>
        <w:tc>
          <w:tcPr>
            <w:tcW w:w="1160" w:type="dxa"/>
            <w:vMerge/>
            <w:tcBorders>
              <w:top w:val="nil"/>
              <w:bottom w:val="nil"/>
            </w:tcBorders>
            <w:vAlign w:val="center"/>
          </w:tcPr>
          <w:p w14:paraId="3D8F3F83" w14:textId="77777777" w:rsidR="000F4E78" w:rsidRPr="00663252" w:rsidRDefault="000F4E78" w:rsidP="00663252">
            <w:pPr>
              <w:pStyle w:val="aa"/>
              <w:jc w:val="center"/>
            </w:pPr>
          </w:p>
        </w:tc>
        <w:tc>
          <w:tcPr>
            <w:tcW w:w="2453" w:type="dxa"/>
            <w:vAlign w:val="center"/>
          </w:tcPr>
          <w:p w14:paraId="3B845729" w14:textId="77777777" w:rsidR="000F4E78" w:rsidRPr="00663252" w:rsidRDefault="00A22C46" w:rsidP="00663252">
            <w:pPr>
              <w:pStyle w:val="aa"/>
              <w:jc w:val="center"/>
            </w:pPr>
            <w:r w:rsidRPr="00663252">
              <w:t>拼接面裂缝</w:t>
            </w:r>
          </w:p>
        </w:tc>
        <w:tc>
          <w:tcPr>
            <w:tcW w:w="962" w:type="dxa"/>
            <w:vAlign w:val="center"/>
          </w:tcPr>
          <w:p w14:paraId="5F10A02D" w14:textId="77777777" w:rsidR="000F4E78" w:rsidRPr="00663252" w:rsidRDefault="00A22C46" w:rsidP="00663252">
            <w:pPr>
              <w:pStyle w:val="aa"/>
              <w:jc w:val="center"/>
            </w:pPr>
            <w:r w:rsidRPr="00663252">
              <w:t>B</w:t>
            </w:r>
          </w:p>
        </w:tc>
        <w:tc>
          <w:tcPr>
            <w:tcW w:w="1039" w:type="dxa"/>
            <w:vAlign w:val="center"/>
          </w:tcPr>
          <w:p w14:paraId="1BDDC7D9" w14:textId="77777777" w:rsidR="000F4E78" w:rsidRPr="00663252" w:rsidRDefault="00A22C46" w:rsidP="00663252">
            <w:pPr>
              <w:pStyle w:val="aa"/>
              <w:jc w:val="center"/>
            </w:pPr>
            <w:r w:rsidRPr="00663252">
              <w:t>√</w:t>
            </w:r>
          </w:p>
        </w:tc>
        <w:tc>
          <w:tcPr>
            <w:tcW w:w="1036" w:type="dxa"/>
            <w:vAlign w:val="center"/>
          </w:tcPr>
          <w:p w14:paraId="2648A015" w14:textId="77777777" w:rsidR="000F4E78" w:rsidRPr="00663252" w:rsidRDefault="00A22C46" w:rsidP="00663252">
            <w:pPr>
              <w:pStyle w:val="aa"/>
              <w:jc w:val="center"/>
            </w:pPr>
            <w:r w:rsidRPr="00663252">
              <w:t>√</w:t>
            </w:r>
          </w:p>
        </w:tc>
        <w:tc>
          <w:tcPr>
            <w:tcW w:w="1739" w:type="dxa"/>
            <w:vAlign w:val="center"/>
          </w:tcPr>
          <w:p w14:paraId="4B320DB6" w14:textId="77777777" w:rsidR="000F4E78" w:rsidRPr="00663252" w:rsidRDefault="000F4E78" w:rsidP="00663252">
            <w:pPr>
              <w:pStyle w:val="aa"/>
              <w:jc w:val="center"/>
            </w:pPr>
          </w:p>
        </w:tc>
      </w:tr>
      <w:tr w:rsidR="000F4E78" w:rsidRPr="00663252" w14:paraId="3280A48A" w14:textId="77777777" w:rsidTr="00663252">
        <w:trPr>
          <w:trHeight w:val="345"/>
          <w:jc w:val="center"/>
        </w:trPr>
        <w:tc>
          <w:tcPr>
            <w:tcW w:w="684" w:type="dxa"/>
            <w:vAlign w:val="center"/>
          </w:tcPr>
          <w:p w14:paraId="1CC2D202" w14:textId="77777777" w:rsidR="000F4E78" w:rsidRPr="00663252" w:rsidRDefault="00A22C46" w:rsidP="00663252">
            <w:pPr>
              <w:pStyle w:val="aa"/>
              <w:jc w:val="center"/>
            </w:pPr>
            <w:r w:rsidRPr="00663252">
              <w:t>3</w:t>
            </w:r>
          </w:p>
        </w:tc>
        <w:tc>
          <w:tcPr>
            <w:tcW w:w="1160" w:type="dxa"/>
            <w:vMerge/>
            <w:tcBorders>
              <w:top w:val="nil"/>
              <w:bottom w:val="nil"/>
            </w:tcBorders>
            <w:vAlign w:val="center"/>
          </w:tcPr>
          <w:p w14:paraId="78FF58E3" w14:textId="77777777" w:rsidR="000F4E78" w:rsidRPr="00663252" w:rsidRDefault="000F4E78" w:rsidP="00663252">
            <w:pPr>
              <w:pStyle w:val="aa"/>
              <w:jc w:val="center"/>
            </w:pPr>
          </w:p>
        </w:tc>
        <w:tc>
          <w:tcPr>
            <w:tcW w:w="2453" w:type="dxa"/>
            <w:vAlign w:val="center"/>
          </w:tcPr>
          <w:p w14:paraId="7701E536" w14:textId="77777777" w:rsidR="000F4E78" w:rsidRPr="00663252" w:rsidRDefault="00A22C46" w:rsidP="00663252">
            <w:pPr>
              <w:pStyle w:val="aa"/>
              <w:jc w:val="center"/>
            </w:pPr>
            <w:r w:rsidRPr="00663252">
              <w:t>非贯穿性裂缝</w:t>
            </w:r>
          </w:p>
        </w:tc>
        <w:tc>
          <w:tcPr>
            <w:tcW w:w="962" w:type="dxa"/>
            <w:vAlign w:val="center"/>
          </w:tcPr>
          <w:p w14:paraId="1EC3466D" w14:textId="77777777" w:rsidR="000F4E78" w:rsidRPr="00663252" w:rsidRDefault="00A22C46" w:rsidP="00663252">
            <w:pPr>
              <w:pStyle w:val="aa"/>
              <w:jc w:val="center"/>
            </w:pPr>
            <w:r w:rsidRPr="00663252">
              <w:t>B</w:t>
            </w:r>
          </w:p>
        </w:tc>
        <w:tc>
          <w:tcPr>
            <w:tcW w:w="1039" w:type="dxa"/>
            <w:vAlign w:val="center"/>
          </w:tcPr>
          <w:p w14:paraId="4471762D" w14:textId="77777777" w:rsidR="000F4E78" w:rsidRPr="00663252" w:rsidRDefault="00A22C46" w:rsidP="00663252">
            <w:pPr>
              <w:pStyle w:val="aa"/>
              <w:jc w:val="center"/>
            </w:pPr>
            <w:r w:rsidRPr="00663252">
              <w:t>√</w:t>
            </w:r>
          </w:p>
        </w:tc>
        <w:tc>
          <w:tcPr>
            <w:tcW w:w="1036" w:type="dxa"/>
            <w:vAlign w:val="center"/>
          </w:tcPr>
          <w:p w14:paraId="4FCF6720" w14:textId="77777777" w:rsidR="000F4E78" w:rsidRPr="00663252" w:rsidRDefault="00A22C46" w:rsidP="00663252">
            <w:pPr>
              <w:pStyle w:val="aa"/>
              <w:jc w:val="center"/>
            </w:pPr>
            <w:r w:rsidRPr="00663252">
              <w:t>√</w:t>
            </w:r>
          </w:p>
        </w:tc>
        <w:tc>
          <w:tcPr>
            <w:tcW w:w="1739" w:type="dxa"/>
            <w:vAlign w:val="center"/>
          </w:tcPr>
          <w:p w14:paraId="62B41B1A" w14:textId="77777777" w:rsidR="000F4E78" w:rsidRPr="00663252" w:rsidRDefault="000F4E78" w:rsidP="00663252">
            <w:pPr>
              <w:pStyle w:val="aa"/>
              <w:jc w:val="center"/>
            </w:pPr>
          </w:p>
        </w:tc>
      </w:tr>
      <w:tr w:rsidR="000F4E78" w:rsidRPr="00663252" w14:paraId="41BA49A9" w14:textId="77777777" w:rsidTr="00663252">
        <w:trPr>
          <w:trHeight w:val="345"/>
          <w:jc w:val="center"/>
        </w:trPr>
        <w:tc>
          <w:tcPr>
            <w:tcW w:w="684" w:type="dxa"/>
            <w:vAlign w:val="center"/>
          </w:tcPr>
          <w:p w14:paraId="0C3511C9" w14:textId="77777777" w:rsidR="000F4E78" w:rsidRPr="00663252" w:rsidRDefault="00A22C46" w:rsidP="00663252">
            <w:pPr>
              <w:pStyle w:val="aa"/>
              <w:jc w:val="center"/>
            </w:pPr>
            <w:r w:rsidRPr="00663252">
              <w:t>4</w:t>
            </w:r>
          </w:p>
        </w:tc>
        <w:tc>
          <w:tcPr>
            <w:tcW w:w="1160" w:type="dxa"/>
            <w:vMerge/>
            <w:tcBorders>
              <w:top w:val="nil"/>
              <w:bottom w:val="nil"/>
            </w:tcBorders>
            <w:vAlign w:val="center"/>
          </w:tcPr>
          <w:p w14:paraId="6AF802B7" w14:textId="77777777" w:rsidR="000F4E78" w:rsidRPr="00663252" w:rsidRDefault="000F4E78" w:rsidP="00663252">
            <w:pPr>
              <w:pStyle w:val="aa"/>
              <w:jc w:val="center"/>
            </w:pPr>
          </w:p>
        </w:tc>
        <w:tc>
          <w:tcPr>
            <w:tcW w:w="2453" w:type="dxa"/>
            <w:vAlign w:val="center"/>
          </w:tcPr>
          <w:p w14:paraId="478D173F" w14:textId="77777777" w:rsidR="000F4E78" w:rsidRPr="00663252" w:rsidRDefault="00A22C46" w:rsidP="00663252">
            <w:pPr>
              <w:pStyle w:val="aa"/>
              <w:jc w:val="center"/>
            </w:pPr>
            <w:r w:rsidRPr="00663252">
              <w:t>内、外表面露筋</w:t>
            </w:r>
          </w:p>
        </w:tc>
        <w:tc>
          <w:tcPr>
            <w:tcW w:w="962" w:type="dxa"/>
            <w:vAlign w:val="center"/>
          </w:tcPr>
          <w:p w14:paraId="0AC1B3F7" w14:textId="77777777" w:rsidR="000F4E78" w:rsidRPr="00663252" w:rsidRDefault="00A22C46" w:rsidP="00663252">
            <w:pPr>
              <w:pStyle w:val="aa"/>
              <w:jc w:val="center"/>
            </w:pPr>
            <w:r w:rsidRPr="00663252">
              <w:t>A</w:t>
            </w:r>
          </w:p>
        </w:tc>
        <w:tc>
          <w:tcPr>
            <w:tcW w:w="1039" w:type="dxa"/>
            <w:vAlign w:val="center"/>
          </w:tcPr>
          <w:p w14:paraId="4421C9AC" w14:textId="77777777" w:rsidR="000F4E78" w:rsidRPr="00663252" w:rsidRDefault="00A22C46" w:rsidP="00663252">
            <w:pPr>
              <w:pStyle w:val="aa"/>
              <w:jc w:val="center"/>
            </w:pPr>
            <w:r w:rsidRPr="00663252">
              <w:t>√</w:t>
            </w:r>
          </w:p>
        </w:tc>
        <w:tc>
          <w:tcPr>
            <w:tcW w:w="1036" w:type="dxa"/>
            <w:vAlign w:val="center"/>
          </w:tcPr>
          <w:p w14:paraId="5F429523" w14:textId="77777777" w:rsidR="000F4E78" w:rsidRPr="00663252" w:rsidRDefault="00A22C46" w:rsidP="00663252">
            <w:pPr>
              <w:pStyle w:val="aa"/>
              <w:jc w:val="center"/>
            </w:pPr>
            <w:r w:rsidRPr="00663252">
              <w:t>√</w:t>
            </w:r>
          </w:p>
        </w:tc>
        <w:tc>
          <w:tcPr>
            <w:tcW w:w="1739" w:type="dxa"/>
            <w:vAlign w:val="center"/>
          </w:tcPr>
          <w:p w14:paraId="18604EC3" w14:textId="77777777" w:rsidR="000F4E78" w:rsidRPr="00663252" w:rsidRDefault="000F4E78" w:rsidP="00663252">
            <w:pPr>
              <w:pStyle w:val="aa"/>
              <w:jc w:val="center"/>
            </w:pPr>
          </w:p>
        </w:tc>
      </w:tr>
      <w:tr w:rsidR="000F4E78" w:rsidRPr="00663252" w14:paraId="1CDBC98E" w14:textId="77777777" w:rsidTr="00663252">
        <w:trPr>
          <w:trHeight w:val="345"/>
          <w:jc w:val="center"/>
        </w:trPr>
        <w:tc>
          <w:tcPr>
            <w:tcW w:w="684" w:type="dxa"/>
            <w:vAlign w:val="center"/>
          </w:tcPr>
          <w:p w14:paraId="22A8A26D" w14:textId="77777777" w:rsidR="000F4E78" w:rsidRPr="00663252" w:rsidRDefault="00A22C46" w:rsidP="00663252">
            <w:pPr>
              <w:pStyle w:val="aa"/>
              <w:jc w:val="center"/>
            </w:pPr>
            <w:r w:rsidRPr="00663252">
              <w:t>5</w:t>
            </w:r>
          </w:p>
        </w:tc>
        <w:tc>
          <w:tcPr>
            <w:tcW w:w="1160" w:type="dxa"/>
            <w:vMerge/>
            <w:tcBorders>
              <w:top w:val="nil"/>
              <w:bottom w:val="nil"/>
            </w:tcBorders>
            <w:vAlign w:val="center"/>
          </w:tcPr>
          <w:p w14:paraId="3A6BF4C2" w14:textId="77777777" w:rsidR="000F4E78" w:rsidRPr="00663252" w:rsidRDefault="000F4E78" w:rsidP="00663252">
            <w:pPr>
              <w:pStyle w:val="aa"/>
              <w:jc w:val="center"/>
            </w:pPr>
          </w:p>
        </w:tc>
        <w:tc>
          <w:tcPr>
            <w:tcW w:w="2453" w:type="dxa"/>
            <w:vAlign w:val="center"/>
          </w:tcPr>
          <w:p w14:paraId="5A99830D" w14:textId="77777777" w:rsidR="000F4E78" w:rsidRPr="00663252" w:rsidRDefault="00A22C46" w:rsidP="00663252">
            <w:pPr>
              <w:pStyle w:val="aa"/>
              <w:jc w:val="center"/>
            </w:pPr>
            <w:r w:rsidRPr="00663252">
              <w:t>孔洞</w:t>
            </w:r>
          </w:p>
        </w:tc>
        <w:tc>
          <w:tcPr>
            <w:tcW w:w="962" w:type="dxa"/>
            <w:vAlign w:val="center"/>
          </w:tcPr>
          <w:p w14:paraId="4E457BFD" w14:textId="77777777" w:rsidR="000F4E78" w:rsidRPr="00663252" w:rsidRDefault="00A22C46" w:rsidP="00663252">
            <w:pPr>
              <w:pStyle w:val="aa"/>
              <w:jc w:val="center"/>
            </w:pPr>
            <w:r w:rsidRPr="00663252">
              <w:t>A</w:t>
            </w:r>
          </w:p>
        </w:tc>
        <w:tc>
          <w:tcPr>
            <w:tcW w:w="1039" w:type="dxa"/>
            <w:vAlign w:val="center"/>
          </w:tcPr>
          <w:p w14:paraId="5AB272D3" w14:textId="77777777" w:rsidR="000F4E78" w:rsidRPr="00663252" w:rsidRDefault="00A22C46" w:rsidP="00663252">
            <w:pPr>
              <w:pStyle w:val="aa"/>
              <w:jc w:val="center"/>
            </w:pPr>
            <w:r w:rsidRPr="00663252">
              <w:t>√</w:t>
            </w:r>
          </w:p>
        </w:tc>
        <w:tc>
          <w:tcPr>
            <w:tcW w:w="1036" w:type="dxa"/>
            <w:vAlign w:val="center"/>
          </w:tcPr>
          <w:p w14:paraId="0AEBE14C" w14:textId="77777777" w:rsidR="000F4E78" w:rsidRPr="00663252" w:rsidRDefault="00A22C46" w:rsidP="00663252">
            <w:pPr>
              <w:pStyle w:val="aa"/>
              <w:jc w:val="center"/>
            </w:pPr>
            <w:r w:rsidRPr="00663252">
              <w:t>√</w:t>
            </w:r>
          </w:p>
        </w:tc>
        <w:tc>
          <w:tcPr>
            <w:tcW w:w="1739" w:type="dxa"/>
            <w:vAlign w:val="center"/>
          </w:tcPr>
          <w:p w14:paraId="162ECF84" w14:textId="77777777" w:rsidR="000F4E78" w:rsidRPr="00663252" w:rsidRDefault="000F4E78" w:rsidP="00663252">
            <w:pPr>
              <w:pStyle w:val="aa"/>
              <w:jc w:val="center"/>
            </w:pPr>
          </w:p>
        </w:tc>
      </w:tr>
      <w:tr w:rsidR="000F4E78" w:rsidRPr="00663252" w14:paraId="58FB3A6B" w14:textId="77777777" w:rsidTr="00663252">
        <w:trPr>
          <w:trHeight w:val="346"/>
          <w:jc w:val="center"/>
        </w:trPr>
        <w:tc>
          <w:tcPr>
            <w:tcW w:w="684" w:type="dxa"/>
            <w:vAlign w:val="center"/>
          </w:tcPr>
          <w:p w14:paraId="36D014D1" w14:textId="77777777" w:rsidR="000F4E78" w:rsidRPr="00663252" w:rsidRDefault="00A22C46" w:rsidP="00663252">
            <w:pPr>
              <w:pStyle w:val="aa"/>
              <w:jc w:val="center"/>
            </w:pPr>
            <w:r w:rsidRPr="00663252">
              <w:t>6</w:t>
            </w:r>
          </w:p>
        </w:tc>
        <w:tc>
          <w:tcPr>
            <w:tcW w:w="1160" w:type="dxa"/>
            <w:vMerge/>
            <w:tcBorders>
              <w:top w:val="nil"/>
              <w:bottom w:val="nil"/>
            </w:tcBorders>
            <w:vAlign w:val="center"/>
          </w:tcPr>
          <w:p w14:paraId="67BB73A9" w14:textId="77777777" w:rsidR="000F4E78" w:rsidRPr="00663252" w:rsidRDefault="000F4E78" w:rsidP="00663252">
            <w:pPr>
              <w:pStyle w:val="aa"/>
              <w:jc w:val="center"/>
            </w:pPr>
          </w:p>
        </w:tc>
        <w:tc>
          <w:tcPr>
            <w:tcW w:w="2453" w:type="dxa"/>
            <w:vAlign w:val="center"/>
          </w:tcPr>
          <w:p w14:paraId="1D50FD27" w14:textId="77777777" w:rsidR="000F4E78" w:rsidRPr="00663252" w:rsidRDefault="00A22C46" w:rsidP="00663252">
            <w:pPr>
              <w:pStyle w:val="aa"/>
              <w:jc w:val="center"/>
            </w:pPr>
            <w:r w:rsidRPr="00663252">
              <w:t>麻面、粘皮、蜂窝</w:t>
            </w:r>
          </w:p>
        </w:tc>
        <w:tc>
          <w:tcPr>
            <w:tcW w:w="962" w:type="dxa"/>
            <w:vAlign w:val="center"/>
          </w:tcPr>
          <w:p w14:paraId="470C8414" w14:textId="77777777" w:rsidR="000F4E78" w:rsidRPr="00663252" w:rsidRDefault="00A22C46" w:rsidP="00663252">
            <w:pPr>
              <w:pStyle w:val="aa"/>
              <w:jc w:val="center"/>
            </w:pPr>
            <w:r w:rsidRPr="00663252">
              <w:t>B</w:t>
            </w:r>
          </w:p>
        </w:tc>
        <w:tc>
          <w:tcPr>
            <w:tcW w:w="1039" w:type="dxa"/>
            <w:vAlign w:val="center"/>
          </w:tcPr>
          <w:p w14:paraId="4633D4F9" w14:textId="77777777" w:rsidR="000F4E78" w:rsidRPr="00663252" w:rsidRDefault="00A22C46" w:rsidP="00663252">
            <w:pPr>
              <w:pStyle w:val="aa"/>
              <w:jc w:val="center"/>
            </w:pPr>
            <w:r w:rsidRPr="00663252">
              <w:t>√</w:t>
            </w:r>
          </w:p>
        </w:tc>
        <w:tc>
          <w:tcPr>
            <w:tcW w:w="1036" w:type="dxa"/>
            <w:vAlign w:val="center"/>
          </w:tcPr>
          <w:p w14:paraId="4D7E28E7" w14:textId="77777777" w:rsidR="000F4E78" w:rsidRPr="00663252" w:rsidRDefault="00A22C46" w:rsidP="00663252">
            <w:pPr>
              <w:pStyle w:val="aa"/>
              <w:jc w:val="center"/>
            </w:pPr>
            <w:r w:rsidRPr="00663252">
              <w:t>√</w:t>
            </w:r>
          </w:p>
        </w:tc>
        <w:tc>
          <w:tcPr>
            <w:tcW w:w="1739" w:type="dxa"/>
            <w:vAlign w:val="center"/>
          </w:tcPr>
          <w:p w14:paraId="7BF3F497" w14:textId="77777777" w:rsidR="000F4E78" w:rsidRPr="00663252" w:rsidRDefault="000F4E78" w:rsidP="00663252">
            <w:pPr>
              <w:pStyle w:val="aa"/>
              <w:jc w:val="center"/>
            </w:pPr>
          </w:p>
        </w:tc>
      </w:tr>
      <w:tr w:rsidR="000F4E78" w:rsidRPr="00663252" w14:paraId="0115107E" w14:textId="77777777" w:rsidTr="00663252">
        <w:trPr>
          <w:trHeight w:val="345"/>
          <w:jc w:val="center"/>
        </w:trPr>
        <w:tc>
          <w:tcPr>
            <w:tcW w:w="684" w:type="dxa"/>
            <w:vAlign w:val="center"/>
          </w:tcPr>
          <w:p w14:paraId="38FCF490" w14:textId="77777777" w:rsidR="000F4E78" w:rsidRPr="00663252" w:rsidRDefault="00A22C46" w:rsidP="00663252">
            <w:pPr>
              <w:pStyle w:val="aa"/>
              <w:jc w:val="center"/>
            </w:pPr>
            <w:r w:rsidRPr="00663252">
              <w:t>7</w:t>
            </w:r>
          </w:p>
        </w:tc>
        <w:tc>
          <w:tcPr>
            <w:tcW w:w="1160" w:type="dxa"/>
            <w:vMerge/>
            <w:tcBorders>
              <w:top w:val="nil"/>
              <w:bottom w:val="nil"/>
            </w:tcBorders>
            <w:vAlign w:val="center"/>
          </w:tcPr>
          <w:p w14:paraId="5B3EFC0C" w14:textId="77777777" w:rsidR="000F4E78" w:rsidRPr="00663252" w:rsidRDefault="000F4E78" w:rsidP="00663252">
            <w:pPr>
              <w:pStyle w:val="aa"/>
              <w:jc w:val="center"/>
            </w:pPr>
          </w:p>
        </w:tc>
        <w:tc>
          <w:tcPr>
            <w:tcW w:w="2453" w:type="dxa"/>
            <w:vAlign w:val="center"/>
          </w:tcPr>
          <w:p w14:paraId="1A5839FE" w14:textId="77777777" w:rsidR="000F4E78" w:rsidRPr="00663252" w:rsidRDefault="00A22C46" w:rsidP="00663252">
            <w:pPr>
              <w:pStyle w:val="aa"/>
              <w:jc w:val="center"/>
            </w:pPr>
            <w:r w:rsidRPr="00663252">
              <w:t>疏松、夹渣</w:t>
            </w:r>
          </w:p>
        </w:tc>
        <w:tc>
          <w:tcPr>
            <w:tcW w:w="962" w:type="dxa"/>
            <w:vAlign w:val="center"/>
          </w:tcPr>
          <w:p w14:paraId="45B592C0" w14:textId="77777777" w:rsidR="000F4E78" w:rsidRPr="00663252" w:rsidRDefault="00A22C46" w:rsidP="00663252">
            <w:pPr>
              <w:pStyle w:val="aa"/>
              <w:jc w:val="center"/>
            </w:pPr>
            <w:r w:rsidRPr="00663252">
              <w:t>B</w:t>
            </w:r>
          </w:p>
        </w:tc>
        <w:tc>
          <w:tcPr>
            <w:tcW w:w="1039" w:type="dxa"/>
            <w:vAlign w:val="center"/>
          </w:tcPr>
          <w:p w14:paraId="61CBA28B" w14:textId="77777777" w:rsidR="000F4E78" w:rsidRPr="00663252" w:rsidRDefault="00A22C46" w:rsidP="00663252">
            <w:pPr>
              <w:pStyle w:val="aa"/>
              <w:jc w:val="center"/>
            </w:pPr>
            <w:r w:rsidRPr="00663252">
              <w:t>√</w:t>
            </w:r>
          </w:p>
        </w:tc>
        <w:tc>
          <w:tcPr>
            <w:tcW w:w="1036" w:type="dxa"/>
            <w:vAlign w:val="center"/>
          </w:tcPr>
          <w:p w14:paraId="5C27A3AF" w14:textId="77777777" w:rsidR="000F4E78" w:rsidRPr="00663252" w:rsidRDefault="00A22C46" w:rsidP="00663252">
            <w:pPr>
              <w:pStyle w:val="aa"/>
              <w:jc w:val="center"/>
            </w:pPr>
            <w:r w:rsidRPr="00663252">
              <w:t>√</w:t>
            </w:r>
          </w:p>
        </w:tc>
        <w:tc>
          <w:tcPr>
            <w:tcW w:w="1739" w:type="dxa"/>
            <w:vAlign w:val="center"/>
          </w:tcPr>
          <w:p w14:paraId="77BF4DB5" w14:textId="77777777" w:rsidR="000F4E78" w:rsidRPr="00663252" w:rsidRDefault="000F4E78" w:rsidP="00663252">
            <w:pPr>
              <w:pStyle w:val="aa"/>
              <w:jc w:val="center"/>
            </w:pPr>
          </w:p>
        </w:tc>
      </w:tr>
      <w:tr w:rsidR="000F4E78" w:rsidRPr="00663252" w14:paraId="09EB7A65" w14:textId="77777777" w:rsidTr="00663252">
        <w:trPr>
          <w:trHeight w:val="343"/>
          <w:jc w:val="center"/>
        </w:trPr>
        <w:tc>
          <w:tcPr>
            <w:tcW w:w="684" w:type="dxa"/>
            <w:vAlign w:val="center"/>
          </w:tcPr>
          <w:p w14:paraId="20266F71" w14:textId="77777777" w:rsidR="000F4E78" w:rsidRPr="00663252" w:rsidRDefault="00A22C46" w:rsidP="00663252">
            <w:pPr>
              <w:pStyle w:val="aa"/>
              <w:jc w:val="center"/>
            </w:pPr>
            <w:r w:rsidRPr="00663252">
              <w:t>8</w:t>
            </w:r>
          </w:p>
        </w:tc>
        <w:tc>
          <w:tcPr>
            <w:tcW w:w="1160" w:type="dxa"/>
            <w:vMerge/>
            <w:tcBorders>
              <w:top w:val="nil"/>
              <w:bottom w:val="nil"/>
            </w:tcBorders>
            <w:vAlign w:val="center"/>
          </w:tcPr>
          <w:p w14:paraId="7D8E0855" w14:textId="77777777" w:rsidR="000F4E78" w:rsidRPr="00663252" w:rsidRDefault="000F4E78" w:rsidP="00663252">
            <w:pPr>
              <w:pStyle w:val="aa"/>
              <w:jc w:val="center"/>
            </w:pPr>
          </w:p>
        </w:tc>
        <w:tc>
          <w:tcPr>
            <w:tcW w:w="2453" w:type="dxa"/>
            <w:vAlign w:val="center"/>
          </w:tcPr>
          <w:p w14:paraId="4CE298C1" w14:textId="77777777" w:rsidR="000F4E78" w:rsidRPr="00663252" w:rsidRDefault="00A22C46" w:rsidP="00663252">
            <w:pPr>
              <w:pStyle w:val="aa"/>
              <w:jc w:val="center"/>
            </w:pPr>
            <w:r w:rsidRPr="00663252">
              <w:t>缺棱掉角、飞边</w:t>
            </w:r>
          </w:p>
        </w:tc>
        <w:tc>
          <w:tcPr>
            <w:tcW w:w="962" w:type="dxa"/>
            <w:vAlign w:val="center"/>
          </w:tcPr>
          <w:p w14:paraId="2C0B0DB0" w14:textId="77777777" w:rsidR="000F4E78" w:rsidRPr="00663252" w:rsidRDefault="00A22C46" w:rsidP="00663252">
            <w:pPr>
              <w:pStyle w:val="aa"/>
              <w:jc w:val="center"/>
            </w:pPr>
            <w:r w:rsidRPr="00663252">
              <w:t>B</w:t>
            </w:r>
          </w:p>
        </w:tc>
        <w:tc>
          <w:tcPr>
            <w:tcW w:w="1039" w:type="dxa"/>
            <w:vAlign w:val="center"/>
          </w:tcPr>
          <w:p w14:paraId="3F18F028" w14:textId="77777777" w:rsidR="000F4E78" w:rsidRPr="00663252" w:rsidRDefault="00A22C46" w:rsidP="00663252">
            <w:pPr>
              <w:pStyle w:val="aa"/>
              <w:jc w:val="center"/>
            </w:pPr>
            <w:r w:rsidRPr="00663252">
              <w:t>√</w:t>
            </w:r>
          </w:p>
        </w:tc>
        <w:tc>
          <w:tcPr>
            <w:tcW w:w="1036" w:type="dxa"/>
            <w:vAlign w:val="center"/>
          </w:tcPr>
          <w:p w14:paraId="3AC1F27E" w14:textId="77777777" w:rsidR="000F4E78" w:rsidRPr="00663252" w:rsidRDefault="00A22C46" w:rsidP="00663252">
            <w:pPr>
              <w:pStyle w:val="aa"/>
              <w:jc w:val="center"/>
            </w:pPr>
            <w:r w:rsidRPr="00663252">
              <w:t>√</w:t>
            </w:r>
          </w:p>
        </w:tc>
        <w:tc>
          <w:tcPr>
            <w:tcW w:w="1739" w:type="dxa"/>
            <w:vAlign w:val="center"/>
          </w:tcPr>
          <w:p w14:paraId="3D809BF2" w14:textId="77777777" w:rsidR="000F4E78" w:rsidRPr="00663252" w:rsidRDefault="000F4E78" w:rsidP="00663252">
            <w:pPr>
              <w:pStyle w:val="aa"/>
              <w:jc w:val="center"/>
            </w:pPr>
          </w:p>
        </w:tc>
      </w:tr>
      <w:tr w:rsidR="000F4E78" w:rsidRPr="00663252" w14:paraId="524DB136" w14:textId="77777777" w:rsidTr="00663252">
        <w:trPr>
          <w:trHeight w:val="345"/>
          <w:jc w:val="center"/>
        </w:trPr>
        <w:tc>
          <w:tcPr>
            <w:tcW w:w="684" w:type="dxa"/>
            <w:vAlign w:val="center"/>
          </w:tcPr>
          <w:p w14:paraId="29C32240" w14:textId="77777777" w:rsidR="000F4E78" w:rsidRPr="00663252" w:rsidRDefault="00A22C46" w:rsidP="00663252">
            <w:pPr>
              <w:pStyle w:val="aa"/>
              <w:jc w:val="center"/>
            </w:pPr>
            <w:r w:rsidRPr="00663252">
              <w:t>9</w:t>
            </w:r>
          </w:p>
        </w:tc>
        <w:tc>
          <w:tcPr>
            <w:tcW w:w="1160" w:type="dxa"/>
            <w:vMerge/>
            <w:tcBorders>
              <w:top w:val="nil"/>
              <w:bottom w:val="nil"/>
            </w:tcBorders>
            <w:vAlign w:val="center"/>
          </w:tcPr>
          <w:p w14:paraId="3E05B583" w14:textId="77777777" w:rsidR="000F4E78" w:rsidRPr="00663252" w:rsidRDefault="000F4E78" w:rsidP="00663252">
            <w:pPr>
              <w:pStyle w:val="aa"/>
              <w:jc w:val="center"/>
            </w:pPr>
          </w:p>
        </w:tc>
        <w:tc>
          <w:tcPr>
            <w:tcW w:w="2453" w:type="dxa"/>
            <w:vAlign w:val="center"/>
          </w:tcPr>
          <w:p w14:paraId="7C112845" w14:textId="77777777" w:rsidR="000F4E78" w:rsidRPr="00663252" w:rsidRDefault="00A22C46" w:rsidP="00663252">
            <w:pPr>
              <w:pStyle w:val="aa"/>
              <w:jc w:val="center"/>
            </w:pPr>
            <w:r w:rsidRPr="00663252">
              <w:t>环、纵向螺栓孔</w:t>
            </w:r>
          </w:p>
        </w:tc>
        <w:tc>
          <w:tcPr>
            <w:tcW w:w="962" w:type="dxa"/>
            <w:vAlign w:val="center"/>
          </w:tcPr>
          <w:p w14:paraId="3942DC6C" w14:textId="77777777" w:rsidR="000F4E78" w:rsidRPr="00663252" w:rsidRDefault="00A22C46" w:rsidP="00663252">
            <w:pPr>
              <w:pStyle w:val="aa"/>
              <w:jc w:val="center"/>
            </w:pPr>
            <w:r w:rsidRPr="00663252">
              <w:t>B</w:t>
            </w:r>
          </w:p>
        </w:tc>
        <w:tc>
          <w:tcPr>
            <w:tcW w:w="1039" w:type="dxa"/>
            <w:vAlign w:val="center"/>
          </w:tcPr>
          <w:p w14:paraId="550EF0BA" w14:textId="77777777" w:rsidR="000F4E78" w:rsidRPr="00663252" w:rsidRDefault="00A22C46" w:rsidP="00663252">
            <w:pPr>
              <w:pStyle w:val="aa"/>
              <w:jc w:val="center"/>
            </w:pPr>
            <w:r w:rsidRPr="00663252">
              <w:t>√</w:t>
            </w:r>
          </w:p>
        </w:tc>
        <w:tc>
          <w:tcPr>
            <w:tcW w:w="1036" w:type="dxa"/>
            <w:vAlign w:val="center"/>
          </w:tcPr>
          <w:p w14:paraId="3935F313" w14:textId="77777777" w:rsidR="000F4E78" w:rsidRPr="00663252" w:rsidRDefault="00A22C46" w:rsidP="00663252">
            <w:pPr>
              <w:pStyle w:val="aa"/>
              <w:jc w:val="center"/>
            </w:pPr>
            <w:r w:rsidRPr="00663252">
              <w:t>√</w:t>
            </w:r>
          </w:p>
        </w:tc>
        <w:tc>
          <w:tcPr>
            <w:tcW w:w="1739" w:type="dxa"/>
            <w:vAlign w:val="center"/>
          </w:tcPr>
          <w:p w14:paraId="65BB0222" w14:textId="77777777" w:rsidR="000F4E78" w:rsidRPr="00663252" w:rsidRDefault="000F4E78" w:rsidP="00663252">
            <w:pPr>
              <w:pStyle w:val="aa"/>
              <w:jc w:val="center"/>
            </w:pPr>
          </w:p>
        </w:tc>
      </w:tr>
      <w:tr w:rsidR="000F4E78" w:rsidRPr="00663252" w14:paraId="66868BB1" w14:textId="77777777" w:rsidTr="00663252">
        <w:trPr>
          <w:trHeight w:val="345"/>
          <w:jc w:val="center"/>
        </w:trPr>
        <w:tc>
          <w:tcPr>
            <w:tcW w:w="684" w:type="dxa"/>
            <w:vAlign w:val="center"/>
          </w:tcPr>
          <w:p w14:paraId="09943CD0" w14:textId="77777777" w:rsidR="000F4E78" w:rsidRPr="00663252" w:rsidRDefault="00A22C46" w:rsidP="00663252">
            <w:pPr>
              <w:pStyle w:val="aa"/>
              <w:jc w:val="center"/>
            </w:pPr>
            <w:r w:rsidRPr="00663252">
              <w:t>10</w:t>
            </w:r>
          </w:p>
        </w:tc>
        <w:tc>
          <w:tcPr>
            <w:tcW w:w="1160" w:type="dxa"/>
            <w:vMerge/>
            <w:tcBorders>
              <w:top w:val="nil"/>
            </w:tcBorders>
            <w:vAlign w:val="center"/>
          </w:tcPr>
          <w:p w14:paraId="16EDA306" w14:textId="77777777" w:rsidR="000F4E78" w:rsidRPr="00663252" w:rsidRDefault="000F4E78" w:rsidP="00663252">
            <w:pPr>
              <w:pStyle w:val="aa"/>
              <w:jc w:val="center"/>
            </w:pPr>
          </w:p>
        </w:tc>
        <w:tc>
          <w:tcPr>
            <w:tcW w:w="2453" w:type="dxa"/>
            <w:vAlign w:val="center"/>
          </w:tcPr>
          <w:p w14:paraId="3593DE25" w14:textId="77777777" w:rsidR="000F4E78" w:rsidRPr="00663252" w:rsidRDefault="00A22C46" w:rsidP="00663252">
            <w:pPr>
              <w:pStyle w:val="aa"/>
              <w:jc w:val="center"/>
            </w:pPr>
            <w:r w:rsidRPr="00663252">
              <w:t>标识</w:t>
            </w:r>
          </w:p>
        </w:tc>
        <w:tc>
          <w:tcPr>
            <w:tcW w:w="962" w:type="dxa"/>
            <w:vAlign w:val="center"/>
          </w:tcPr>
          <w:p w14:paraId="04BDF76E" w14:textId="77777777" w:rsidR="000F4E78" w:rsidRPr="00663252" w:rsidRDefault="00A22C46" w:rsidP="00663252">
            <w:pPr>
              <w:pStyle w:val="aa"/>
              <w:jc w:val="center"/>
            </w:pPr>
            <w:r w:rsidRPr="00663252">
              <w:t>A</w:t>
            </w:r>
          </w:p>
        </w:tc>
        <w:tc>
          <w:tcPr>
            <w:tcW w:w="1039" w:type="dxa"/>
            <w:vAlign w:val="center"/>
          </w:tcPr>
          <w:p w14:paraId="06C9DD1A" w14:textId="77777777" w:rsidR="000F4E78" w:rsidRPr="00663252" w:rsidRDefault="00A22C46" w:rsidP="00663252">
            <w:pPr>
              <w:pStyle w:val="aa"/>
              <w:jc w:val="center"/>
            </w:pPr>
            <w:r w:rsidRPr="00663252">
              <w:t>√</w:t>
            </w:r>
          </w:p>
        </w:tc>
        <w:tc>
          <w:tcPr>
            <w:tcW w:w="1036" w:type="dxa"/>
            <w:vAlign w:val="center"/>
          </w:tcPr>
          <w:p w14:paraId="0933F362" w14:textId="77777777" w:rsidR="000F4E78" w:rsidRPr="00663252" w:rsidRDefault="00A22C46" w:rsidP="00663252">
            <w:pPr>
              <w:pStyle w:val="aa"/>
              <w:jc w:val="center"/>
            </w:pPr>
            <w:r w:rsidRPr="00663252">
              <w:t>√</w:t>
            </w:r>
          </w:p>
        </w:tc>
        <w:tc>
          <w:tcPr>
            <w:tcW w:w="1739" w:type="dxa"/>
            <w:vAlign w:val="center"/>
          </w:tcPr>
          <w:p w14:paraId="290CAE46" w14:textId="77777777" w:rsidR="000F4E78" w:rsidRPr="00663252" w:rsidRDefault="000F4E78" w:rsidP="00663252">
            <w:pPr>
              <w:pStyle w:val="aa"/>
              <w:jc w:val="center"/>
            </w:pPr>
          </w:p>
        </w:tc>
      </w:tr>
      <w:tr w:rsidR="000F4E78" w:rsidRPr="00663252" w14:paraId="6839FB10" w14:textId="77777777" w:rsidTr="00663252">
        <w:trPr>
          <w:trHeight w:val="345"/>
          <w:jc w:val="center"/>
        </w:trPr>
        <w:tc>
          <w:tcPr>
            <w:tcW w:w="684" w:type="dxa"/>
            <w:vAlign w:val="center"/>
          </w:tcPr>
          <w:p w14:paraId="52AA0474" w14:textId="77777777" w:rsidR="000F4E78" w:rsidRPr="00663252" w:rsidRDefault="00A22C46" w:rsidP="00663252">
            <w:pPr>
              <w:pStyle w:val="aa"/>
              <w:jc w:val="center"/>
            </w:pPr>
            <w:r w:rsidRPr="00663252">
              <w:t>11</w:t>
            </w:r>
          </w:p>
        </w:tc>
        <w:tc>
          <w:tcPr>
            <w:tcW w:w="1160" w:type="dxa"/>
            <w:vMerge w:val="restart"/>
            <w:tcBorders>
              <w:bottom w:val="nil"/>
            </w:tcBorders>
            <w:vAlign w:val="center"/>
          </w:tcPr>
          <w:p w14:paraId="5F79B958" w14:textId="77777777" w:rsidR="000F4E78" w:rsidRPr="00663252" w:rsidRDefault="00A22C46" w:rsidP="00663252">
            <w:pPr>
              <w:pStyle w:val="aa"/>
              <w:jc w:val="center"/>
            </w:pPr>
            <w:r w:rsidRPr="00663252">
              <w:t>尺寸偏差</w:t>
            </w:r>
          </w:p>
        </w:tc>
        <w:tc>
          <w:tcPr>
            <w:tcW w:w="2453" w:type="dxa"/>
            <w:vAlign w:val="center"/>
          </w:tcPr>
          <w:p w14:paraId="5BC851B0" w14:textId="77777777" w:rsidR="000F4E78" w:rsidRPr="00663252" w:rsidRDefault="00A22C46" w:rsidP="00663252">
            <w:pPr>
              <w:pStyle w:val="aa"/>
              <w:jc w:val="center"/>
            </w:pPr>
            <w:r w:rsidRPr="00663252">
              <w:t>宽度</w:t>
            </w:r>
          </w:p>
        </w:tc>
        <w:tc>
          <w:tcPr>
            <w:tcW w:w="962" w:type="dxa"/>
            <w:vAlign w:val="center"/>
          </w:tcPr>
          <w:p w14:paraId="2EF2BC48" w14:textId="77777777" w:rsidR="000F4E78" w:rsidRPr="00663252" w:rsidRDefault="00A22C46" w:rsidP="00663252">
            <w:pPr>
              <w:pStyle w:val="aa"/>
              <w:jc w:val="center"/>
            </w:pPr>
            <w:r w:rsidRPr="00663252">
              <w:t>A</w:t>
            </w:r>
          </w:p>
        </w:tc>
        <w:tc>
          <w:tcPr>
            <w:tcW w:w="1039" w:type="dxa"/>
            <w:vAlign w:val="center"/>
          </w:tcPr>
          <w:p w14:paraId="312DECD9" w14:textId="77777777" w:rsidR="000F4E78" w:rsidRPr="00663252" w:rsidRDefault="00A22C46" w:rsidP="00663252">
            <w:pPr>
              <w:pStyle w:val="aa"/>
              <w:jc w:val="center"/>
            </w:pPr>
            <w:r w:rsidRPr="00663252">
              <w:t>√</w:t>
            </w:r>
          </w:p>
        </w:tc>
        <w:tc>
          <w:tcPr>
            <w:tcW w:w="1036" w:type="dxa"/>
            <w:vAlign w:val="center"/>
          </w:tcPr>
          <w:p w14:paraId="49E420BD" w14:textId="77777777" w:rsidR="000F4E78" w:rsidRPr="00663252" w:rsidRDefault="00A22C46" w:rsidP="00663252">
            <w:pPr>
              <w:pStyle w:val="aa"/>
              <w:jc w:val="center"/>
            </w:pPr>
            <w:r w:rsidRPr="00663252">
              <w:t>√</w:t>
            </w:r>
          </w:p>
        </w:tc>
        <w:tc>
          <w:tcPr>
            <w:tcW w:w="1739" w:type="dxa"/>
            <w:vAlign w:val="center"/>
          </w:tcPr>
          <w:p w14:paraId="4FC8DFAE" w14:textId="77777777" w:rsidR="000F4E78" w:rsidRPr="00663252" w:rsidRDefault="000F4E78" w:rsidP="00663252">
            <w:pPr>
              <w:pStyle w:val="aa"/>
              <w:jc w:val="center"/>
            </w:pPr>
          </w:p>
        </w:tc>
      </w:tr>
      <w:tr w:rsidR="000F4E78" w:rsidRPr="00663252" w14:paraId="68810907" w14:textId="77777777" w:rsidTr="00663252">
        <w:trPr>
          <w:trHeight w:val="345"/>
          <w:jc w:val="center"/>
        </w:trPr>
        <w:tc>
          <w:tcPr>
            <w:tcW w:w="684" w:type="dxa"/>
            <w:vAlign w:val="center"/>
          </w:tcPr>
          <w:p w14:paraId="13618163" w14:textId="77777777" w:rsidR="000F4E78" w:rsidRPr="00663252" w:rsidRDefault="00A22C46" w:rsidP="00663252">
            <w:pPr>
              <w:pStyle w:val="aa"/>
              <w:jc w:val="center"/>
            </w:pPr>
            <w:r w:rsidRPr="00663252">
              <w:t>12</w:t>
            </w:r>
          </w:p>
        </w:tc>
        <w:tc>
          <w:tcPr>
            <w:tcW w:w="1160" w:type="dxa"/>
            <w:vMerge/>
            <w:tcBorders>
              <w:top w:val="nil"/>
              <w:bottom w:val="nil"/>
            </w:tcBorders>
            <w:vAlign w:val="center"/>
          </w:tcPr>
          <w:p w14:paraId="1EAD6E03" w14:textId="77777777" w:rsidR="000F4E78" w:rsidRPr="00663252" w:rsidRDefault="000F4E78" w:rsidP="00663252">
            <w:pPr>
              <w:pStyle w:val="aa"/>
              <w:jc w:val="center"/>
            </w:pPr>
          </w:p>
        </w:tc>
        <w:tc>
          <w:tcPr>
            <w:tcW w:w="2453" w:type="dxa"/>
            <w:vAlign w:val="center"/>
          </w:tcPr>
          <w:p w14:paraId="7E6221A8" w14:textId="77777777" w:rsidR="000F4E78" w:rsidRPr="00663252" w:rsidRDefault="00A22C46" w:rsidP="00663252">
            <w:pPr>
              <w:pStyle w:val="aa"/>
              <w:jc w:val="center"/>
            </w:pPr>
            <w:r w:rsidRPr="00663252">
              <w:t>厚度</w:t>
            </w:r>
          </w:p>
        </w:tc>
        <w:tc>
          <w:tcPr>
            <w:tcW w:w="962" w:type="dxa"/>
            <w:vAlign w:val="center"/>
          </w:tcPr>
          <w:p w14:paraId="15B22F8E" w14:textId="77777777" w:rsidR="000F4E78" w:rsidRPr="00663252" w:rsidRDefault="00A22C46" w:rsidP="00663252">
            <w:pPr>
              <w:pStyle w:val="aa"/>
              <w:jc w:val="center"/>
            </w:pPr>
            <w:r w:rsidRPr="00663252">
              <w:t>A</w:t>
            </w:r>
          </w:p>
        </w:tc>
        <w:tc>
          <w:tcPr>
            <w:tcW w:w="1039" w:type="dxa"/>
            <w:vAlign w:val="center"/>
          </w:tcPr>
          <w:p w14:paraId="6FD7286F" w14:textId="77777777" w:rsidR="000F4E78" w:rsidRPr="00663252" w:rsidRDefault="00A22C46" w:rsidP="00663252">
            <w:pPr>
              <w:pStyle w:val="aa"/>
              <w:jc w:val="center"/>
            </w:pPr>
            <w:r w:rsidRPr="00663252">
              <w:t>√</w:t>
            </w:r>
          </w:p>
        </w:tc>
        <w:tc>
          <w:tcPr>
            <w:tcW w:w="1036" w:type="dxa"/>
            <w:vAlign w:val="center"/>
          </w:tcPr>
          <w:p w14:paraId="2C371FF7" w14:textId="77777777" w:rsidR="000F4E78" w:rsidRPr="00663252" w:rsidRDefault="00A22C46" w:rsidP="00663252">
            <w:pPr>
              <w:pStyle w:val="aa"/>
              <w:jc w:val="center"/>
            </w:pPr>
            <w:r w:rsidRPr="00663252">
              <w:t>√</w:t>
            </w:r>
          </w:p>
        </w:tc>
        <w:tc>
          <w:tcPr>
            <w:tcW w:w="1739" w:type="dxa"/>
            <w:vAlign w:val="center"/>
          </w:tcPr>
          <w:p w14:paraId="59D20119" w14:textId="77777777" w:rsidR="000F4E78" w:rsidRPr="00663252" w:rsidRDefault="000F4E78" w:rsidP="00663252">
            <w:pPr>
              <w:pStyle w:val="aa"/>
              <w:jc w:val="center"/>
            </w:pPr>
          </w:p>
        </w:tc>
      </w:tr>
      <w:tr w:rsidR="000F4E78" w:rsidRPr="00663252" w14:paraId="4E397FCB" w14:textId="77777777" w:rsidTr="00663252">
        <w:trPr>
          <w:trHeight w:val="345"/>
          <w:jc w:val="center"/>
        </w:trPr>
        <w:tc>
          <w:tcPr>
            <w:tcW w:w="684" w:type="dxa"/>
            <w:vAlign w:val="center"/>
          </w:tcPr>
          <w:p w14:paraId="39442F6E" w14:textId="77777777" w:rsidR="000F4E78" w:rsidRPr="00663252" w:rsidRDefault="00A22C46" w:rsidP="00663252">
            <w:pPr>
              <w:pStyle w:val="aa"/>
              <w:jc w:val="center"/>
            </w:pPr>
            <w:r w:rsidRPr="00663252">
              <w:t>13</w:t>
            </w:r>
          </w:p>
        </w:tc>
        <w:tc>
          <w:tcPr>
            <w:tcW w:w="1160" w:type="dxa"/>
            <w:vMerge/>
            <w:tcBorders>
              <w:top w:val="nil"/>
            </w:tcBorders>
            <w:vAlign w:val="center"/>
          </w:tcPr>
          <w:p w14:paraId="07DC594B" w14:textId="77777777" w:rsidR="000F4E78" w:rsidRPr="00663252" w:rsidRDefault="000F4E78" w:rsidP="00663252">
            <w:pPr>
              <w:pStyle w:val="aa"/>
              <w:jc w:val="center"/>
            </w:pPr>
          </w:p>
        </w:tc>
        <w:tc>
          <w:tcPr>
            <w:tcW w:w="2453" w:type="dxa"/>
            <w:vAlign w:val="center"/>
          </w:tcPr>
          <w:p w14:paraId="2B5A4CEB" w14:textId="77777777" w:rsidR="000F4E78" w:rsidRPr="00663252" w:rsidRDefault="00A22C46" w:rsidP="00663252">
            <w:pPr>
              <w:pStyle w:val="aa"/>
              <w:jc w:val="center"/>
            </w:pPr>
            <w:r w:rsidRPr="00663252">
              <w:t>钢筋保护层厚度</w:t>
            </w:r>
          </w:p>
        </w:tc>
        <w:tc>
          <w:tcPr>
            <w:tcW w:w="962" w:type="dxa"/>
            <w:vAlign w:val="center"/>
          </w:tcPr>
          <w:p w14:paraId="42458F77" w14:textId="77777777" w:rsidR="000F4E78" w:rsidRPr="00663252" w:rsidRDefault="00A22C46" w:rsidP="00663252">
            <w:pPr>
              <w:pStyle w:val="aa"/>
              <w:jc w:val="center"/>
            </w:pPr>
            <w:r w:rsidRPr="00663252">
              <w:t>B</w:t>
            </w:r>
          </w:p>
        </w:tc>
        <w:tc>
          <w:tcPr>
            <w:tcW w:w="1039" w:type="dxa"/>
            <w:vAlign w:val="center"/>
          </w:tcPr>
          <w:p w14:paraId="019D95A3" w14:textId="77777777" w:rsidR="000F4E78" w:rsidRPr="00663252" w:rsidRDefault="00A22C46" w:rsidP="00663252">
            <w:pPr>
              <w:pStyle w:val="aa"/>
              <w:jc w:val="center"/>
            </w:pPr>
            <w:r w:rsidRPr="00663252">
              <w:t>√</w:t>
            </w:r>
          </w:p>
        </w:tc>
        <w:tc>
          <w:tcPr>
            <w:tcW w:w="1036" w:type="dxa"/>
            <w:vAlign w:val="center"/>
          </w:tcPr>
          <w:p w14:paraId="158233AF" w14:textId="77777777" w:rsidR="000F4E78" w:rsidRPr="00663252" w:rsidRDefault="00A22C46" w:rsidP="00663252">
            <w:pPr>
              <w:pStyle w:val="aa"/>
              <w:jc w:val="center"/>
            </w:pPr>
            <w:r w:rsidRPr="00663252">
              <w:t>√</w:t>
            </w:r>
          </w:p>
        </w:tc>
        <w:tc>
          <w:tcPr>
            <w:tcW w:w="1739" w:type="dxa"/>
            <w:vAlign w:val="center"/>
          </w:tcPr>
          <w:p w14:paraId="3F056D28" w14:textId="77777777" w:rsidR="000F4E78" w:rsidRPr="00663252" w:rsidRDefault="000F4E78" w:rsidP="00663252">
            <w:pPr>
              <w:pStyle w:val="aa"/>
              <w:jc w:val="center"/>
            </w:pPr>
          </w:p>
        </w:tc>
      </w:tr>
      <w:tr w:rsidR="000F4E78" w:rsidRPr="00663252" w14:paraId="6F2D2EF0" w14:textId="77777777" w:rsidTr="00663252">
        <w:trPr>
          <w:trHeight w:val="343"/>
          <w:jc w:val="center"/>
        </w:trPr>
        <w:tc>
          <w:tcPr>
            <w:tcW w:w="684" w:type="dxa"/>
            <w:vAlign w:val="center"/>
          </w:tcPr>
          <w:p w14:paraId="0EE87241" w14:textId="77777777" w:rsidR="000F4E78" w:rsidRPr="00663252" w:rsidRDefault="00A22C46" w:rsidP="00663252">
            <w:pPr>
              <w:pStyle w:val="aa"/>
              <w:jc w:val="center"/>
            </w:pPr>
            <w:r w:rsidRPr="00663252">
              <w:t>14</w:t>
            </w:r>
          </w:p>
        </w:tc>
        <w:tc>
          <w:tcPr>
            <w:tcW w:w="1160" w:type="dxa"/>
            <w:vMerge w:val="restart"/>
            <w:tcBorders>
              <w:bottom w:val="nil"/>
            </w:tcBorders>
            <w:vAlign w:val="center"/>
          </w:tcPr>
          <w:p w14:paraId="0673E37C" w14:textId="77777777" w:rsidR="000F4E78" w:rsidRPr="00663252" w:rsidRDefault="00A22C46" w:rsidP="00663252">
            <w:pPr>
              <w:pStyle w:val="aa"/>
              <w:jc w:val="center"/>
            </w:pPr>
            <w:r w:rsidRPr="00663252">
              <w:t>水平拼装</w:t>
            </w:r>
          </w:p>
        </w:tc>
        <w:tc>
          <w:tcPr>
            <w:tcW w:w="2453" w:type="dxa"/>
            <w:vAlign w:val="center"/>
          </w:tcPr>
          <w:p w14:paraId="26EAC48B" w14:textId="77777777" w:rsidR="000F4E78" w:rsidRPr="00663252" w:rsidRDefault="00A22C46" w:rsidP="00663252">
            <w:pPr>
              <w:pStyle w:val="aa"/>
              <w:jc w:val="center"/>
            </w:pPr>
            <w:r w:rsidRPr="00663252">
              <w:t>环向缝间隙</w:t>
            </w:r>
          </w:p>
        </w:tc>
        <w:tc>
          <w:tcPr>
            <w:tcW w:w="962" w:type="dxa"/>
            <w:vAlign w:val="center"/>
          </w:tcPr>
          <w:p w14:paraId="1782E0B1" w14:textId="77777777" w:rsidR="000F4E78" w:rsidRPr="00663252" w:rsidRDefault="00A22C46" w:rsidP="00663252">
            <w:pPr>
              <w:pStyle w:val="aa"/>
              <w:jc w:val="center"/>
            </w:pPr>
            <w:r w:rsidRPr="00663252">
              <w:t>B</w:t>
            </w:r>
          </w:p>
        </w:tc>
        <w:tc>
          <w:tcPr>
            <w:tcW w:w="1039" w:type="dxa"/>
            <w:vAlign w:val="center"/>
          </w:tcPr>
          <w:p w14:paraId="12F291C3" w14:textId="77777777" w:rsidR="000F4E78" w:rsidRPr="00663252" w:rsidRDefault="00A22C46" w:rsidP="00663252">
            <w:pPr>
              <w:pStyle w:val="aa"/>
              <w:jc w:val="center"/>
            </w:pPr>
            <w:r w:rsidRPr="00663252">
              <w:t>√</w:t>
            </w:r>
          </w:p>
        </w:tc>
        <w:tc>
          <w:tcPr>
            <w:tcW w:w="1036" w:type="dxa"/>
            <w:vAlign w:val="center"/>
          </w:tcPr>
          <w:p w14:paraId="7ECEA6CD" w14:textId="77777777" w:rsidR="000F4E78" w:rsidRPr="00663252" w:rsidRDefault="000F4E78" w:rsidP="00663252">
            <w:pPr>
              <w:pStyle w:val="aa"/>
              <w:jc w:val="center"/>
            </w:pPr>
          </w:p>
        </w:tc>
        <w:tc>
          <w:tcPr>
            <w:tcW w:w="1739" w:type="dxa"/>
            <w:vAlign w:val="center"/>
          </w:tcPr>
          <w:p w14:paraId="58E1F2D1" w14:textId="77777777" w:rsidR="000F4E78" w:rsidRPr="00663252" w:rsidRDefault="000F4E78" w:rsidP="00663252">
            <w:pPr>
              <w:pStyle w:val="aa"/>
              <w:jc w:val="center"/>
            </w:pPr>
          </w:p>
        </w:tc>
      </w:tr>
      <w:tr w:rsidR="000F4E78" w:rsidRPr="00663252" w14:paraId="20FE0813" w14:textId="77777777" w:rsidTr="00663252">
        <w:trPr>
          <w:trHeight w:val="346"/>
          <w:jc w:val="center"/>
        </w:trPr>
        <w:tc>
          <w:tcPr>
            <w:tcW w:w="684" w:type="dxa"/>
            <w:vAlign w:val="center"/>
          </w:tcPr>
          <w:p w14:paraId="336EA66C" w14:textId="77777777" w:rsidR="000F4E78" w:rsidRPr="00663252" w:rsidRDefault="00A22C46" w:rsidP="00663252">
            <w:pPr>
              <w:pStyle w:val="aa"/>
              <w:jc w:val="center"/>
            </w:pPr>
            <w:r w:rsidRPr="00663252">
              <w:t>15</w:t>
            </w:r>
          </w:p>
        </w:tc>
        <w:tc>
          <w:tcPr>
            <w:tcW w:w="1160" w:type="dxa"/>
            <w:vMerge/>
            <w:tcBorders>
              <w:top w:val="nil"/>
              <w:bottom w:val="nil"/>
            </w:tcBorders>
            <w:vAlign w:val="center"/>
          </w:tcPr>
          <w:p w14:paraId="36F3532E" w14:textId="77777777" w:rsidR="000F4E78" w:rsidRPr="00663252" w:rsidRDefault="000F4E78" w:rsidP="00663252">
            <w:pPr>
              <w:pStyle w:val="aa"/>
              <w:jc w:val="center"/>
            </w:pPr>
          </w:p>
        </w:tc>
        <w:tc>
          <w:tcPr>
            <w:tcW w:w="2453" w:type="dxa"/>
            <w:vAlign w:val="center"/>
          </w:tcPr>
          <w:p w14:paraId="2FCACC4D" w14:textId="77777777" w:rsidR="000F4E78" w:rsidRPr="00663252" w:rsidRDefault="00A22C46" w:rsidP="00663252">
            <w:pPr>
              <w:pStyle w:val="aa"/>
              <w:jc w:val="center"/>
            </w:pPr>
            <w:r w:rsidRPr="00663252">
              <w:t>纵向缝间隙</w:t>
            </w:r>
          </w:p>
        </w:tc>
        <w:tc>
          <w:tcPr>
            <w:tcW w:w="962" w:type="dxa"/>
            <w:vAlign w:val="center"/>
          </w:tcPr>
          <w:p w14:paraId="120C6F7B" w14:textId="77777777" w:rsidR="000F4E78" w:rsidRPr="00663252" w:rsidRDefault="00A22C46" w:rsidP="00663252">
            <w:pPr>
              <w:pStyle w:val="aa"/>
              <w:jc w:val="center"/>
            </w:pPr>
            <w:r w:rsidRPr="00663252">
              <w:t>B</w:t>
            </w:r>
          </w:p>
        </w:tc>
        <w:tc>
          <w:tcPr>
            <w:tcW w:w="1039" w:type="dxa"/>
            <w:vAlign w:val="center"/>
          </w:tcPr>
          <w:p w14:paraId="021D7C6E" w14:textId="77777777" w:rsidR="000F4E78" w:rsidRPr="00663252" w:rsidRDefault="00A22C46" w:rsidP="00663252">
            <w:pPr>
              <w:pStyle w:val="aa"/>
              <w:jc w:val="center"/>
            </w:pPr>
            <w:r w:rsidRPr="00663252">
              <w:t>√</w:t>
            </w:r>
          </w:p>
        </w:tc>
        <w:tc>
          <w:tcPr>
            <w:tcW w:w="1036" w:type="dxa"/>
            <w:vAlign w:val="center"/>
          </w:tcPr>
          <w:p w14:paraId="403B4B06" w14:textId="77777777" w:rsidR="000F4E78" w:rsidRPr="00663252" w:rsidRDefault="000F4E78" w:rsidP="00663252">
            <w:pPr>
              <w:pStyle w:val="aa"/>
              <w:jc w:val="center"/>
            </w:pPr>
          </w:p>
        </w:tc>
        <w:tc>
          <w:tcPr>
            <w:tcW w:w="1739" w:type="dxa"/>
            <w:vAlign w:val="center"/>
          </w:tcPr>
          <w:p w14:paraId="3DB9EE76" w14:textId="77777777" w:rsidR="000F4E78" w:rsidRPr="00663252" w:rsidRDefault="000F4E78" w:rsidP="00663252">
            <w:pPr>
              <w:pStyle w:val="aa"/>
              <w:jc w:val="center"/>
            </w:pPr>
          </w:p>
        </w:tc>
      </w:tr>
      <w:tr w:rsidR="000F4E78" w:rsidRPr="00663252" w14:paraId="59F9E10F" w14:textId="77777777" w:rsidTr="00663252">
        <w:trPr>
          <w:trHeight w:val="345"/>
          <w:jc w:val="center"/>
        </w:trPr>
        <w:tc>
          <w:tcPr>
            <w:tcW w:w="684" w:type="dxa"/>
            <w:vAlign w:val="center"/>
          </w:tcPr>
          <w:p w14:paraId="4C888742" w14:textId="77777777" w:rsidR="000F4E78" w:rsidRPr="00663252" w:rsidRDefault="00A22C46" w:rsidP="00663252">
            <w:pPr>
              <w:pStyle w:val="aa"/>
              <w:jc w:val="center"/>
            </w:pPr>
            <w:r w:rsidRPr="00663252">
              <w:t>16</w:t>
            </w:r>
          </w:p>
        </w:tc>
        <w:tc>
          <w:tcPr>
            <w:tcW w:w="1160" w:type="dxa"/>
            <w:vMerge/>
            <w:tcBorders>
              <w:top w:val="nil"/>
            </w:tcBorders>
            <w:vAlign w:val="center"/>
          </w:tcPr>
          <w:p w14:paraId="2CB9DE52" w14:textId="77777777" w:rsidR="000F4E78" w:rsidRPr="00663252" w:rsidRDefault="000F4E78" w:rsidP="00663252">
            <w:pPr>
              <w:pStyle w:val="aa"/>
              <w:jc w:val="center"/>
            </w:pPr>
          </w:p>
        </w:tc>
        <w:tc>
          <w:tcPr>
            <w:tcW w:w="2453" w:type="dxa"/>
            <w:vAlign w:val="center"/>
          </w:tcPr>
          <w:p w14:paraId="7192C67A" w14:textId="77777777" w:rsidR="000F4E78" w:rsidRPr="00663252" w:rsidRDefault="00A22C46" w:rsidP="00663252">
            <w:pPr>
              <w:pStyle w:val="aa"/>
              <w:jc w:val="center"/>
            </w:pPr>
            <w:r w:rsidRPr="00663252">
              <w:t>成环后内径</w:t>
            </w:r>
          </w:p>
        </w:tc>
        <w:tc>
          <w:tcPr>
            <w:tcW w:w="962" w:type="dxa"/>
            <w:vAlign w:val="center"/>
          </w:tcPr>
          <w:p w14:paraId="26D53C98" w14:textId="77777777" w:rsidR="000F4E78" w:rsidRPr="00663252" w:rsidRDefault="00A22C46" w:rsidP="00663252">
            <w:pPr>
              <w:pStyle w:val="aa"/>
              <w:jc w:val="center"/>
            </w:pPr>
            <w:r w:rsidRPr="00663252">
              <w:t>B</w:t>
            </w:r>
          </w:p>
        </w:tc>
        <w:tc>
          <w:tcPr>
            <w:tcW w:w="1039" w:type="dxa"/>
            <w:vAlign w:val="center"/>
          </w:tcPr>
          <w:p w14:paraId="5D8259E0" w14:textId="77777777" w:rsidR="000F4E78" w:rsidRPr="00663252" w:rsidRDefault="00A22C46" w:rsidP="00663252">
            <w:pPr>
              <w:pStyle w:val="aa"/>
              <w:jc w:val="center"/>
            </w:pPr>
            <w:r w:rsidRPr="00663252">
              <w:t>√</w:t>
            </w:r>
          </w:p>
        </w:tc>
        <w:tc>
          <w:tcPr>
            <w:tcW w:w="1036" w:type="dxa"/>
            <w:vAlign w:val="center"/>
          </w:tcPr>
          <w:p w14:paraId="6CBECB3A" w14:textId="77777777" w:rsidR="000F4E78" w:rsidRPr="00663252" w:rsidRDefault="000F4E78" w:rsidP="00663252">
            <w:pPr>
              <w:pStyle w:val="aa"/>
              <w:jc w:val="center"/>
            </w:pPr>
          </w:p>
        </w:tc>
        <w:tc>
          <w:tcPr>
            <w:tcW w:w="1739" w:type="dxa"/>
            <w:vAlign w:val="center"/>
          </w:tcPr>
          <w:p w14:paraId="6E875CA4" w14:textId="77777777" w:rsidR="000F4E78" w:rsidRPr="00663252" w:rsidRDefault="000F4E78" w:rsidP="00663252">
            <w:pPr>
              <w:pStyle w:val="aa"/>
              <w:jc w:val="center"/>
            </w:pPr>
          </w:p>
        </w:tc>
      </w:tr>
      <w:tr w:rsidR="000F4E78" w:rsidRPr="00663252" w14:paraId="115AAE7F" w14:textId="77777777" w:rsidTr="00663252">
        <w:trPr>
          <w:trHeight w:val="345"/>
          <w:jc w:val="center"/>
        </w:trPr>
        <w:tc>
          <w:tcPr>
            <w:tcW w:w="684" w:type="dxa"/>
            <w:vAlign w:val="center"/>
          </w:tcPr>
          <w:p w14:paraId="623BE26D" w14:textId="77777777" w:rsidR="000F4E78" w:rsidRPr="00663252" w:rsidRDefault="00A22C46" w:rsidP="00663252">
            <w:pPr>
              <w:pStyle w:val="aa"/>
              <w:jc w:val="center"/>
            </w:pPr>
            <w:r w:rsidRPr="00663252">
              <w:t>17</w:t>
            </w:r>
          </w:p>
        </w:tc>
        <w:tc>
          <w:tcPr>
            <w:tcW w:w="3613" w:type="dxa"/>
            <w:gridSpan w:val="2"/>
            <w:vAlign w:val="center"/>
          </w:tcPr>
          <w:p w14:paraId="2E6A519B" w14:textId="77777777" w:rsidR="000F4E78" w:rsidRPr="00663252" w:rsidRDefault="00A22C46" w:rsidP="00663252">
            <w:pPr>
              <w:pStyle w:val="aa"/>
              <w:jc w:val="center"/>
            </w:pPr>
            <w:r w:rsidRPr="00663252">
              <w:t>混凝土抗压强度</w:t>
            </w:r>
          </w:p>
        </w:tc>
        <w:tc>
          <w:tcPr>
            <w:tcW w:w="962" w:type="dxa"/>
            <w:vAlign w:val="center"/>
          </w:tcPr>
          <w:p w14:paraId="3FC97143" w14:textId="77777777" w:rsidR="000F4E78" w:rsidRPr="00663252" w:rsidRDefault="00A22C46" w:rsidP="00663252">
            <w:pPr>
              <w:pStyle w:val="aa"/>
              <w:jc w:val="center"/>
            </w:pPr>
            <w:r w:rsidRPr="00663252">
              <w:t>A</w:t>
            </w:r>
          </w:p>
        </w:tc>
        <w:tc>
          <w:tcPr>
            <w:tcW w:w="1039" w:type="dxa"/>
            <w:vAlign w:val="center"/>
          </w:tcPr>
          <w:p w14:paraId="2E0AFBE5" w14:textId="77777777" w:rsidR="000F4E78" w:rsidRPr="00663252" w:rsidRDefault="00A22C46" w:rsidP="00663252">
            <w:pPr>
              <w:pStyle w:val="aa"/>
              <w:jc w:val="center"/>
            </w:pPr>
            <w:r w:rsidRPr="00663252">
              <w:t>√</w:t>
            </w:r>
          </w:p>
        </w:tc>
        <w:tc>
          <w:tcPr>
            <w:tcW w:w="1036" w:type="dxa"/>
            <w:vAlign w:val="center"/>
          </w:tcPr>
          <w:p w14:paraId="766E50E3" w14:textId="77777777" w:rsidR="000F4E78" w:rsidRPr="00663252" w:rsidRDefault="00A22C46" w:rsidP="00663252">
            <w:pPr>
              <w:pStyle w:val="aa"/>
              <w:jc w:val="center"/>
            </w:pPr>
            <w:r w:rsidRPr="00663252">
              <w:t>√</w:t>
            </w:r>
          </w:p>
        </w:tc>
        <w:tc>
          <w:tcPr>
            <w:tcW w:w="1739" w:type="dxa"/>
            <w:vAlign w:val="center"/>
          </w:tcPr>
          <w:p w14:paraId="0122065C" w14:textId="77777777" w:rsidR="000F4E78" w:rsidRPr="00663252" w:rsidRDefault="000F4E78" w:rsidP="00663252">
            <w:pPr>
              <w:pStyle w:val="aa"/>
              <w:jc w:val="center"/>
            </w:pPr>
          </w:p>
        </w:tc>
      </w:tr>
      <w:tr w:rsidR="000F4E78" w:rsidRPr="00663252" w14:paraId="09AF3969" w14:textId="77777777" w:rsidTr="00663252">
        <w:trPr>
          <w:trHeight w:val="345"/>
          <w:jc w:val="center"/>
        </w:trPr>
        <w:tc>
          <w:tcPr>
            <w:tcW w:w="684" w:type="dxa"/>
            <w:vAlign w:val="center"/>
          </w:tcPr>
          <w:p w14:paraId="5EE50505" w14:textId="77777777" w:rsidR="000F4E78" w:rsidRPr="00663252" w:rsidRDefault="00A22C46" w:rsidP="00663252">
            <w:pPr>
              <w:pStyle w:val="aa"/>
              <w:jc w:val="center"/>
            </w:pPr>
            <w:r w:rsidRPr="00663252">
              <w:t>18</w:t>
            </w:r>
          </w:p>
        </w:tc>
        <w:tc>
          <w:tcPr>
            <w:tcW w:w="3613" w:type="dxa"/>
            <w:gridSpan w:val="2"/>
            <w:vAlign w:val="center"/>
          </w:tcPr>
          <w:p w14:paraId="12FE6FB7" w14:textId="77777777" w:rsidR="000F4E78" w:rsidRPr="00663252" w:rsidRDefault="00A22C46" w:rsidP="00663252">
            <w:pPr>
              <w:pStyle w:val="aa"/>
              <w:jc w:val="center"/>
            </w:pPr>
            <w:r w:rsidRPr="00663252">
              <w:t>检漏试验</w:t>
            </w:r>
          </w:p>
        </w:tc>
        <w:tc>
          <w:tcPr>
            <w:tcW w:w="962" w:type="dxa"/>
            <w:vAlign w:val="center"/>
          </w:tcPr>
          <w:p w14:paraId="46108803" w14:textId="77777777" w:rsidR="000F4E78" w:rsidRPr="00663252" w:rsidRDefault="00A22C46" w:rsidP="00663252">
            <w:pPr>
              <w:pStyle w:val="aa"/>
              <w:jc w:val="center"/>
            </w:pPr>
            <w:r w:rsidRPr="00663252">
              <w:t>A</w:t>
            </w:r>
          </w:p>
        </w:tc>
        <w:tc>
          <w:tcPr>
            <w:tcW w:w="1039" w:type="dxa"/>
            <w:vAlign w:val="center"/>
          </w:tcPr>
          <w:p w14:paraId="033EAE57" w14:textId="77777777" w:rsidR="000F4E78" w:rsidRPr="00663252" w:rsidRDefault="00A22C46" w:rsidP="00663252">
            <w:pPr>
              <w:pStyle w:val="aa"/>
              <w:jc w:val="center"/>
            </w:pPr>
            <w:r w:rsidRPr="00663252">
              <w:t>√</w:t>
            </w:r>
          </w:p>
        </w:tc>
        <w:tc>
          <w:tcPr>
            <w:tcW w:w="1036" w:type="dxa"/>
            <w:vAlign w:val="center"/>
          </w:tcPr>
          <w:p w14:paraId="16B2EB84" w14:textId="77777777" w:rsidR="000F4E78" w:rsidRPr="00663252" w:rsidRDefault="000F4E78" w:rsidP="00663252">
            <w:pPr>
              <w:pStyle w:val="aa"/>
              <w:jc w:val="center"/>
            </w:pPr>
          </w:p>
        </w:tc>
        <w:tc>
          <w:tcPr>
            <w:tcW w:w="1739" w:type="dxa"/>
            <w:vAlign w:val="center"/>
          </w:tcPr>
          <w:p w14:paraId="6901EB5D" w14:textId="77777777" w:rsidR="000F4E78" w:rsidRPr="00663252" w:rsidRDefault="000F4E78" w:rsidP="00663252">
            <w:pPr>
              <w:pStyle w:val="aa"/>
              <w:jc w:val="center"/>
            </w:pPr>
          </w:p>
        </w:tc>
      </w:tr>
      <w:tr w:rsidR="000F4E78" w:rsidRPr="00663252" w14:paraId="508F314E" w14:textId="77777777" w:rsidTr="00663252">
        <w:trPr>
          <w:trHeight w:val="345"/>
          <w:jc w:val="center"/>
        </w:trPr>
        <w:tc>
          <w:tcPr>
            <w:tcW w:w="684" w:type="dxa"/>
            <w:vAlign w:val="center"/>
          </w:tcPr>
          <w:p w14:paraId="223A36D4" w14:textId="77777777" w:rsidR="000F4E78" w:rsidRPr="00663252" w:rsidRDefault="00A22C46" w:rsidP="00663252">
            <w:pPr>
              <w:pStyle w:val="aa"/>
              <w:jc w:val="center"/>
            </w:pPr>
            <w:r w:rsidRPr="00663252">
              <w:t>19</w:t>
            </w:r>
          </w:p>
        </w:tc>
        <w:tc>
          <w:tcPr>
            <w:tcW w:w="3613" w:type="dxa"/>
            <w:gridSpan w:val="2"/>
            <w:vAlign w:val="center"/>
          </w:tcPr>
          <w:p w14:paraId="2E563A02" w14:textId="77777777" w:rsidR="000F4E78" w:rsidRPr="00663252" w:rsidRDefault="00A22C46" w:rsidP="00663252">
            <w:pPr>
              <w:pStyle w:val="aa"/>
              <w:jc w:val="center"/>
            </w:pPr>
            <w:r w:rsidRPr="00663252">
              <w:t>抗弯性能</w:t>
            </w:r>
          </w:p>
        </w:tc>
        <w:tc>
          <w:tcPr>
            <w:tcW w:w="962" w:type="dxa"/>
            <w:vAlign w:val="center"/>
          </w:tcPr>
          <w:p w14:paraId="3CFC3425" w14:textId="77777777" w:rsidR="000F4E78" w:rsidRPr="00663252" w:rsidRDefault="00A22C46" w:rsidP="00663252">
            <w:pPr>
              <w:pStyle w:val="aa"/>
              <w:jc w:val="center"/>
            </w:pPr>
            <w:r w:rsidRPr="00663252">
              <w:t>A</w:t>
            </w:r>
          </w:p>
        </w:tc>
        <w:tc>
          <w:tcPr>
            <w:tcW w:w="1039" w:type="dxa"/>
            <w:vAlign w:val="center"/>
          </w:tcPr>
          <w:p w14:paraId="32694BFB" w14:textId="77777777" w:rsidR="000F4E78" w:rsidRPr="00663252" w:rsidRDefault="00A22C46" w:rsidP="00663252">
            <w:pPr>
              <w:pStyle w:val="aa"/>
              <w:jc w:val="center"/>
            </w:pPr>
            <w:r w:rsidRPr="00663252">
              <w:t>√</w:t>
            </w:r>
          </w:p>
        </w:tc>
        <w:tc>
          <w:tcPr>
            <w:tcW w:w="1036" w:type="dxa"/>
            <w:vAlign w:val="center"/>
          </w:tcPr>
          <w:p w14:paraId="0C949C2D" w14:textId="77777777" w:rsidR="000F4E78" w:rsidRPr="00663252" w:rsidRDefault="000F4E78" w:rsidP="00663252">
            <w:pPr>
              <w:pStyle w:val="aa"/>
              <w:jc w:val="center"/>
            </w:pPr>
          </w:p>
        </w:tc>
        <w:tc>
          <w:tcPr>
            <w:tcW w:w="1739" w:type="dxa"/>
            <w:vAlign w:val="center"/>
          </w:tcPr>
          <w:p w14:paraId="3C382278" w14:textId="77777777" w:rsidR="000F4E78" w:rsidRPr="00663252" w:rsidRDefault="00A22C46" w:rsidP="00663252">
            <w:pPr>
              <w:pStyle w:val="aa"/>
              <w:jc w:val="center"/>
            </w:pPr>
            <w:r w:rsidRPr="00663252">
              <w:t>适用时</w:t>
            </w:r>
          </w:p>
        </w:tc>
      </w:tr>
      <w:tr w:rsidR="000F4E78" w:rsidRPr="00663252" w14:paraId="785A3596" w14:textId="77777777" w:rsidTr="00663252">
        <w:trPr>
          <w:trHeight w:val="343"/>
          <w:jc w:val="center"/>
        </w:trPr>
        <w:tc>
          <w:tcPr>
            <w:tcW w:w="684" w:type="dxa"/>
            <w:vAlign w:val="center"/>
          </w:tcPr>
          <w:p w14:paraId="206363C4" w14:textId="77777777" w:rsidR="000F4E78" w:rsidRPr="00663252" w:rsidRDefault="00A22C46" w:rsidP="00663252">
            <w:pPr>
              <w:pStyle w:val="aa"/>
              <w:jc w:val="center"/>
            </w:pPr>
            <w:r w:rsidRPr="00663252">
              <w:t>20</w:t>
            </w:r>
          </w:p>
        </w:tc>
        <w:tc>
          <w:tcPr>
            <w:tcW w:w="3613" w:type="dxa"/>
            <w:gridSpan w:val="2"/>
            <w:vAlign w:val="center"/>
          </w:tcPr>
          <w:p w14:paraId="1FF7154C" w14:textId="77777777" w:rsidR="000F4E78" w:rsidRPr="00663252" w:rsidRDefault="00A22C46" w:rsidP="00663252">
            <w:pPr>
              <w:pStyle w:val="aa"/>
              <w:jc w:val="center"/>
            </w:pPr>
            <w:r w:rsidRPr="00663252">
              <w:t>抗拔性能</w:t>
            </w:r>
          </w:p>
        </w:tc>
        <w:tc>
          <w:tcPr>
            <w:tcW w:w="962" w:type="dxa"/>
            <w:vAlign w:val="center"/>
          </w:tcPr>
          <w:p w14:paraId="64F8B5D6" w14:textId="77777777" w:rsidR="000F4E78" w:rsidRPr="00663252" w:rsidRDefault="00A22C46" w:rsidP="00663252">
            <w:pPr>
              <w:pStyle w:val="aa"/>
              <w:jc w:val="center"/>
            </w:pPr>
            <w:r w:rsidRPr="00663252">
              <w:t>A</w:t>
            </w:r>
          </w:p>
        </w:tc>
        <w:tc>
          <w:tcPr>
            <w:tcW w:w="1039" w:type="dxa"/>
            <w:vAlign w:val="center"/>
          </w:tcPr>
          <w:p w14:paraId="3464B98B" w14:textId="77777777" w:rsidR="000F4E78" w:rsidRPr="00663252" w:rsidRDefault="00A22C46" w:rsidP="00663252">
            <w:pPr>
              <w:pStyle w:val="aa"/>
              <w:jc w:val="center"/>
            </w:pPr>
            <w:r w:rsidRPr="00663252">
              <w:t>√</w:t>
            </w:r>
          </w:p>
        </w:tc>
        <w:tc>
          <w:tcPr>
            <w:tcW w:w="1036" w:type="dxa"/>
            <w:vAlign w:val="center"/>
          </w:tcPr>
          <w:p w14:paraId="172EEB6E" w14:textId="77777777" w:rsidR="000F4E78" w:rsidRPr="00663252" w:rsidRDefault="000F4E78" w:rsidP="00663252">
            <w:pPr>
              <w:pStyle w:val="aa"/>
              <w:jc w:val="center"/>
            </w:pPr>
          </w:p>
        </w:tc>
        <w:tc>
          <w:tcPr>
            <w:tcW w:w="1739" w:type="dxa"/>
            <w:vAlign w:val="center"/>
          </w:tcPr>
          <w:p w14:paraId="7E0A9DF2" w14:textId="77777777" w:rsidR="000F4E78" w:rsidRPr="00663252" w:rsidRDefault="00A22C46" w:rsidP="00663252">
            <w:pPr>
              <w:pStyle w:val="aa"/>
              <w:jc w:val="center"/>
            </w:pPr>
            <w:r w:rsidRPr="00663252">
              <w:t>适用时</w:t>
            </w:r>
          </w:p>
        </w:tc>
      </w:tr>
      <w:tr w:rsidR="000F4E78" w:rsidRPr="00663252" w14:paraId="0A1EE66C" w14:textId="77777777" w:rsidTr="00663252">
        <w:trPr>
          <w:trHeight w:val="1022"/>
          <w:jc w:val="center"/>
        </w:trPr>
        <w:tc>
          <w:tcPr>
            <w:tcW w:w="9073" w:type="dxa"/>
            <w:gridSpan w:val="7"/>
          </w:tcPr>
          <w:p w14:paraId="37C6B241" w14:textId="77777777" w:rsidR="000F4E78" w:rsidRPr="00663252" w:rsidRDefault="00A22C46" w:rsidP="00663252">
            <w:pPr>
              <w:pStyle w:val="aa"/>
            </w:pPr>
            <w:r w:rsidRPr="00663252">
              <w:t>注：</w:t>
            </w:r>
          </w:p>
          <w:p w14:paraId="5CB13DB4" w14:textId="77777777" w:rsidR="000F4E78" w:rsidRPr="00663252" w:rsidRDefault="00A22C46" w:rsidP="00663252">
            <w:pPr>
              <w:pStyle w:val="aa"/>
            </w:pPr>
            <w:r w:rsidRPr="00663252">
              <w:t>1.“√”</w:t>
            </w:r>
            <w:r w:rsidRPr="00663252">
              <w:t>表示应进行的检测项目；</w:t>
            </w:r>
          </w:p>
          <w:p w14:paraId="16991748" w14:textId="77777777" w:rsidR="000F4E78" w:rsidRPr="00663252" w:rsidRDefault="00A22C46" w:rsidP="00663252">
            <w:pPr>
              <w:pStyle w:val="aa"/>
            </w:pPr>
            <w:r w:rsidRPr="00663252">
              <w:t>2.</w:t>
            </w:r>
            <w:r w:rsidRPr="00663252">
              <w:t>通常情况下，在获证后的第</w:t>
            </w:r>
            <w:r w:rsidRPr="00663252">
              <w:t xml:space="preserve"> 2 </w:t>
            </w:r>
            <w:r w:rsidRPr="00663252">
              <w:t>次监督进行监督检测。</w:t>
            </w:r>
          </w:p>
        </w:tc>
      </w:tr>
    </w:tbl>
    <w:p w14:paraId="1B7659F4" w14:textId="77777777" w:rsidR="000F4E78" w:rsidRDefault="00A22C46" w:rsidP="00663252">
      <w:pPr>
        <w:pStyle w:val="2"/>
      </w:pPr>
      <w:r>
        <w:rPr>
          <w:rFonts w:hint="eastAsia"/>
        </w:rPr>
        <w:lastRenderedPageBreak/>
        <w:t>11.3</w:t>
      </w:r>
      <w:r>
        <w:rPr>
          <w:rFonts w:hint="eastAsia"/>
        </w:rPr>
        <w:t>有砟轨道</w:t>
      </w:r>
      <w:r w:rsidR="00C05B49">
        <w:rPr>
          <w:rFonts w:hint="eastAsia"/>
        </w:rPr>
        <w:t>预应力</w:t>
      </w:r>
      <w:r>
        <w:rPr>
          <w:rFonts w:hint="eastAsia"/>
        </w:rPr>
        <w:t>混凝土枕</w:t>
      </w:r>
    </w:p>
    <w:p w14:paraId="2665AC13" w14:textId="77777777" w:rsidR="000F4E78" w:rsidRDefault="00A22C46" w:rsidP="00663252">
      <w:pPr>
        <w:ind w:firstLine="480"/>
      </w:pPr>
      <w:r>
        <w:rPr>
          <w:rFonts w:hint="eastAsia"/>
        </w:rPr>
        <w:t>结合</w:t>
      </w:r>
      <w:r>
        <w:rPr>
          <w:rFonts w:cs="Times New Roman"/>
        </w:rPr>
        <w:t>GB/T 37330</w:t>
      </w:r>
      <w:r>
        <w:rPr>
          <w:rFonts w:cs="Times New Roman" w:hint="eastAsia"/>
        </w:rPr>
        <w:t>中相关要求，</w:t>
      </w:r>
      <w:r>
        <w:rPr>
          <w:rFonts w:hint="eastAsia"/>
        </w:rPr>
        <w:t>针对混凝土枕的自身产品特性进行分析，编制小组发现影响轨枕产品材料的特性的主要是混凝土的理化性能，包括混凝土的强度、抗变形能力、抗冻性、耐候性、渗透性、稳定性以及预埋件的抗拔性，产品自身的抗裂能力、抗疲劳能力等，为了控制保证以上相关性能，必须检测的项目就包括：混凝土抗压强度、混凝土弹性模量、混凝土抗冻等级、混凝土电通量、混凝土总碱含量、混凝土氯离子含量、混凝土三氧化硫含量、混凝土氯离子扩散系数、扣件预埋件抗拔力、轨枕静载抗裂强度、抗疲劳等，再结合常规的外观质量检查、尺寸偏差控制，轨枕的质量要求可以得到全面保障。</w:t>
      </w:r>
    </w:p>
    <w:p w14:paraId="258724DA" w14:textId="77777777" w:rsidR="000F4E78" w:rsidRDefault="00A22C46" w:rsidP="00663252">
      <w:pPr>
        <w:ind w:firstLine="480"/>
      </w:pPr>
      <w:r>
        <w:rPr>
          <w:rFonts w:hint="eastAsia"/>
        </w:rPr>
        <w:t>综上所述，有砟轨道轨枕－混凝土枕型式检测项目应包含混凝土抗压强度、混凝土弹性模量、轨枕静载抗裂强度、抗疲劳强度、外观质量、尺寸偏差等共计</w:t>
      </w:r>
      <w:r>
        <w:rPr>
          <w:rFonts w:hint="eastAsia"/>
        </w:rPr>
        <w:t>54</w:t>
      </w:r>
      <w:r>
        <w:rPr>
          <w:rFonts w:hint="eastAsia"/>
        </w:rPr>
        <w:t>个项目；在不涉及控制项目改变的情况下，常规检测项目可以不再对抗疲劳、电通量、氯离子含量、总碱含量、抗冻、以及部分尺寸偏差项目进行检测，共计</w:t>
      </w:r>
      <w:r>
        <w:rPr>
          <w:rFonts w:hint="eastAsia"/>
        </w:rPr>
        <w:t>43</w:t>
      </w:r>
      <w:r>
        <w:rPr>
          <w:rFonts w:hint="eastAsia"/>
        </w:rPr>
        <w:t>项目。其中涉及混凝土性能试验项目均列为</w:t>
      </w:r>
      <w:r>
        <w:rPr>
          <w:rFonts w:hint="eastAsia"/>
        </w:rPr>
        <w:t>A</w:t>
      </w:r>
      <w:r>
        <w:rPr>
          <w:rFonts w:hint="eastAsia"/>
        </w:rPr>
        <w:t>类，除此之外，预埋抗拔、缺丝、裂纹检查、静载抗裂、疲劳强度均关系到产品本身的性能，所以也均为</w:t>
      </w:r>
      <w:r>
        <w:rPr>
          <w:rFonts w:hint="eastAsia"/>
        </w:rPr>
        <w:t>A</w:t>
      </w:r>
      <w:r>
        <w:rPr>
          <w:rFonts w:hint="eastAsia"/>
        </w:rPr>
        <w:t>类试验项目，标准关于外观、尺寸的项目中，</w:t>
      </w:r>
      <w:r>
        <w:rPr>
          <w:rFonts w:hint="eastAsia"/>
        </w:rPr>
        <w:t>A</w:t>
      </w:r>
      <w:r>
        <w:rPr>
          <w:rFonts w:hint="eastAsia"/>
        </w:rPr>
        <w:t>、</w:t>
      </w:r>
      <w:r>
        <w:rPr>
          <w:rFonts w:hint="eastAsia"/>
        </w:rPr>
        <w:t>B</w:t>
      </w:r>
      <w:r>
        <w:rPr>
          <w:rFonts w:hint="eastAsia"/>
        </w:rPr>
        <w:t>、</w:t>
      </w:r>
      <w:r>
        <w:rPr>
          <w:rFonts w:hint="eastAsia"/>
        </w:rPr>
        <w:t>C</w:t>
      </w:r>
      <w:r>
        <w:rPr>
          <w:rFonts w:hint="eastAsia"/>
        </w:rPr>
        <w:t>类项别按照标准要求判定为准。</w:t>
      </w:r>
    </w:p>
    <w:p w14:paraId="4C9D91C4" w14:textId="77777777" w:rsidR="000F4E78" w:rsidRDefault="00A22C46" w:rsidP="00663252">
      <w:pPr>
        <w:pStyle w:val="2"/>
      </w:pPr>
      <w:r>
        <w:rPr>
          <w:rFonts w:hint="eastAsia"/>
        </w:rPr>
        <w:t>11.4</w:t>
      </w:r>
      <w:r>
        <w:rPr>
          <w:rFonts w:hint="eastAsia"/>
        </w:rPr>
        <w:t>梯形轨枕</w:t>
      </w:r>
    </w:p>
    <w:p w14:paraId="53EDEC7C" w14:textId="77777777" w:rsidR="000F4E78" w:rsidRDefault="00A22C46" w:rsidP="00663252">
      <w:pPr>
        <w:ind w:firstLine="480"/>
      </w:pPr>
      <w:r>
        <w:rPr>
          <w:rFonts w:hint="eastAsia"/>
        </w:rPr>
        <w:t>结合</w:t>
      </w:r>
      <w:r>
        <w:rPr>
          <w:rFonts w:hint="eastAsia"/>
        </w:rPr>
        <w:t>CJ/T 401</w:t>
      </w:r>
      <w:r>
        <w:rPr>
          <w:rFonts w:hint="eastAsia"/>
        </w:rPr>
        <w:t>中相关要求，针对梯形轨枕的自身产品特性进行分析，确定的梯形轨枕预应力混凝土主体结构检测项目包括以下几类：</w:t>
      </w:r>
    </w:p>
    <w:p w14:paraId="69963A8B" w14:textId="77777777" w:rsidR="000F4E78" w:rsidRDefault="00A22C46" w:rsidP="00663252">
      <w:pPr>
        <w:ind w:firstLine="480"/>
      </w:pPr>
      <w:r>
        <w:rPr>
          <w:rFonts w:hint="eastAsia"/>
        </w:rPr>
        <w:t>关键零部件及原材料类，对于确保梯形轨枕主体结构的质量至关重要，任何一个或几个关键零部件或材料的质量出现问题，均会造成产品瑕疵或报废。</w:t>
      </w:r>
    </w:p>
    <w:p w14:paraId="4350DD1C" w14:textId="77777777" w:rsidR="000F4E78" w:rsidRDefault="00A22C46" w:rsidP="00663252">
      <w:pPr>
        <w:ind w:firstLine="480"/>
      </w:pPr>
      <w:r>
        <w:rPr>
          <w:rFonts w:hint="eastAsia"/>
        </w:rPr>
        <w:t>成品外观、外形尺寸类，外观中的裂纹、露筋及掉块掉角，轻则影响到梯形轨枕主体结构的使用寿命及耐久性，重则会影响到梯形轨枕主体结构的承载能力及安全性，外形尺寸则会影响到轨道几何尺寸精度及轨道的平顺性，预埋套管相关的尺寸及状态会影响到扣件的正确安装状态及使用性能。</w:t>
      </w:r>
    </w:p>
    <w:p w14:paraId="103F4342" w14:textId="77777777" w:rsidR="000F4E78" w:rsidRDefault="00A22C46" w:rsidP="00663252">
      <w:pPr>
        <w:ind w:firstLine="480"/>
      </w:pPr>
      <w:r>
        <w:rPr>
          <w:rFonts w:hint="eastAsia"/>
        </w:rPr>
        <w:t>成品静载及疲劳性能类，直接关系到梯形轨枕的承载能力及使用安全性。</w:t>
      </w:r>
    </w:p>
    <w:p w14:paraId="6603E469" w14:textId="77777777" w:rsidR="000F4E78" w:rsidRDefault="00A22C46" w:rsidP="00663252">
      <w:pPr>
        <w:ind w:firstLine="480"/>
      </w:pPr>
      <w:r>
        <w:rPr>
          <w:rFonts w:hint="eastAsia"/>
        </w:rPr>
        <w:t>综上所述，梯形轨枕型式试验应包括混凝土脱模抗压强度、混凝土</w:t>
      </w:r>
      <w:r>
        <w:rPr>
          <w:rFonts w:hint="eastAsia"/>
        </w:rPr>
        <w:t>28d</w:t>
      </w:r>
      <w:r>
        <w:rPr>
          <w:rFonts w:hint="eastAsia"/>
        </w:rPr>
        <w:t>抗压强度、预埋件抗拔力、轨枕静载抗裂强度、抗疲劳强度、外观和外形尺寸等共计</w:t>
      </w:r>
      <w:r>
        <w:rPr>
          <w:rFonts w:hint="eastAsia"/>
        </w:rPr>
        <w:t>25</w:t>
      </w:r>
      <w:r>
        <w:rPr>
          <w:rFonts w:hint="eastAsia"/>
        </w:rPr>
        <w:t>个项目；在不涉及控制项目改变的情况下，常规检测项目可以不再进行疲劳、抗拔检测、连接杆件的防腐和力学性能试验（注：连接杆件在原材料采购时供应商已提供检测报告或生产企业已做进货检验，在进行型式试验时对其可不做要求），共计</w:t>
      </w:r>
      <w:r>
        <w:rPr>
          <w:rFonts w:hint="eastAsia"/>
        </w:rPr>
        <w:t>21</w:t>
      </w:r>
      <w:r>
        <w:rPr>
          <w:rFonts w:hint="eastAsia"/>
        </w:rPr>
        <w:t>项目。成品检测项目中，影响承载能力及使用安全性的指标，按</w:t>
      </w:r>
      <w:r>
        <w:rPr>
          <w:rFonts w:hint="eastAsia"/>
        </w:rPr>
        <w:t>A</w:t>
      </w:r>
      <w:r>
        <w:rPr>
          <w:rFonts w:hint="eastAsia"/>
        </w:rPr>
        <w:t>类指标控制，主要包括：裂纹、混凝土脱模抗压强度、混</w:t>
      </w:r>
      <w:r>
        <w:rPr>
          <w:rFonts w:hint="eastAsia"/>
        </w:rPr>
        <w:lastRenderedPageBreak/>
        <w:t>凝土</w:t>
      </w:r>
      <w:r>
        <w:rPr>
          <w:rFonts w:hint="eastAsia"/>
        </w:rPr>
        <w:t>28d</w:t>
      </w:r>
      <w:r>
        <w:rPr>
          <w:rFonts w:hint="eastAsia"/>
        </w:rPr>
        <w:t>抗压强度、静载抗裂强度、疲劳强度、预埋套管抗拔强度、套管内杂物、连接杆防腐性能、连接杆力学性能，并且产品标识在标准中作出着重要求，因此将其也纳入</w:t>
      </w:r>
      <w:r>
        <w:rPr>
          <w:rFonts w:hint="eastAsia"/>
        </w:rPr>
        <w:t>A</w:t>
      </w:r>
      <w:r>
        <w:rPr>
          <w:rFonts w:hint="eastAsia"/>
        </w:rPr>
        <w:t>类管理，其余指标按</w:t>
      </w:r>
      <w:r>
        <w:rPr>
          <w:rFonts w:hint="eastAsia"/>
        </w:rPr>
        <w:t>B</w:t>
      </w:r>
      <w:r>
        <w:rPr>
          <w:rFonts w:hint="eastAsia"/>
        </w:rPr>
        <w:t>类控制。</w:t>
      </w:r>
    </w:p>
    <w:p w14:paraId="3E5E7B24" w14:textId="77777777" w:rsidR="000F4E78" w:rsidRDefault="00A22C46" w:rsidP="00663252">
      <w:pPr>
        <w:pStyle w:val="2"/>
      </w:pPr>
      <w:r>
        <w:rPr>
          <w:rFonts w:hint="eastAsia"/>
        </w:rPr>
        <w:t>11.5</w:t>
      </w:r>
      <w:r>
        <w:rPr>
          <w:rFonts w:hint="eastAsia"/>
        </w:rPr>
        <w:t>聚氨酯泡沫合成轨枕</w:t>
      </w:r>
    </w:p>
    <w:p w14:paraId="49A6FC9A" w14:textId="77777777" w:rsidR="000F4E78" w:rsidRDefault="00A22C46" w:rsidP="00663252">
      <w:pPr>
        <w:ind w:firstLine="480"/>
      </w:pPr>
      <w:r>
        <w:t>根据</w:t>
      </w:r>
      <w:r>
        <w:rPr>
          <w:kern w:val="0"/>
        </w:rPr>
        <w:t>CJ/T 399-2012</w:t>
      </w:r>
      <w:r>
        <w:rPr>
          <w:kern w:val="0"/>
        </w:rPr>
        <w:t>标准第</w:t>
      </w:r>
      <w:r>
        <w:rPr>
          <w:kern w:val="0"/>
        </w:rPr>
        <w:t>5</w:t>
      </w:r>
      <w:r>
        <w:rPr>
          <w:kern w:val="0"/>
        </w:rPr>
        <w:t>条要求，产品需要检测项目为外观、尺寸和公差、产品性能</w:t>
      </w:r>
      <w:r>
        <w:t>，对于外观和尺寸项点，检测方法简单比较容易控制，故定为</w:t>
      </w:r>
      <w:r>
        <w:t>B</w:t>
      </w:r>
      <w:r>
        <w:t>类项点，其他性能检测项点为</w:t>
      </w:r>
      <w:r>
        <w:t>A</w:t>
      </w:r>
      <w:r>
        <w:t>类项点。具体检验项目及类别划分见下表</w:t>
      </w:r>
      <w:r>
        <w:t>11</w:t>
      </w:r>
      <w:r>
        <w:rPr>
          <w:rFonts w:hint="eastAsia"/>
        </w:rPr>
        <w:t>-</w:t>
      </w:r>
      <w:r>
        <w:t>5</w:t>
      </w:r>
      <w:r>
        <w:t>：</w:t>
      </w:r>
    </w:p>
    <w:p w14:paraId="263588B2" w14:textId="77777777" w:rsidR="000F4E78" w:rsidRDefault="00A22C46" w:rsidP="00663252">
      <w:pPr>
        <w:ind w:firstLineChars="0" w:firstLine="0"/>
        <w:jc w:val="center"/>
        <w:rPr>
          <w:rFonts w:cs="Times New Roman"/>
          <w:b/>
          <w:bCs/>
          <w:iCs/>
          <w:szCs w:val="24"/>
        </w:rPr>
      </w:pPr>
      <w:r>
        <w:rPr>
          <w:rFonts w:cs="Times New Roman" w:hint="eastAsia"/>
          <w:b/>
          <w:bCs/>
          <w:iCs/>
          <w:szCs w:val="24"/>
        </w:rPr>
        <w:t>表</w:t>
      </w:r>
      <w:r>
        <w:rPr>
          <w:rFonts w:cs="Times New Roman" w:hint="eastAsia"/>
          <w:b/>
          <w:bCs/>
          <w:iCs/>
          <w:szCs w:val="24"/>
        </w:rPr>
        <w:t xml:space="preserve">11-5 </w:t>
      </w:r>
      <w:r>
        <w:rPr>
          <w:rFonts w:cs="Times New Roman"/>
          <w:b/>
          <w:bCs/>
          <w:iCs/>
          <w:szCs w:val="24"/>
        </w:rPr>
        <w:t>粘接式聚氨酯泡沫合成轨枕检测项目及类别划分</w:t>
      </w:r>
    </w:p>
    <w:tbl>
      <w:tblPr>
        <w:tblW w:w="9493" w:type="dxa"/>
        <w:jc w:val="center"/>
        <w:tblLook w:val="04A0" w:firstRow="1" w:lastRow="0" w:firstColumn="1" w:lastColumn="0" w:noHBand="0" w:noVBand="1"/>
      </w:tblPr>
      <w:tblGrid>
        <w:gridCol w:w="704"/>
        <w:gridCol w:w="1829"/>
        <w:gridCol w:w="1573"/>
        <w:gridCol w:w="1082"/>
        <w:gridCol w:w="1188"/>
        <w:gridCol w:w="1358"/>
        <w:gridCol w:w="1759"/>
      </w:tblGrid>
      <w:tr w:rsidR="000F4E78" w14:paraId="788D9BAF" w14:textId="77777777">
        <w:trPr>
          <w:trHeight w:val="284"/>
          <w:jc w:val="center"/>
        </w:trPr>
        <w:tc>
          <w:tcPr>
            <w:tcW w:w="410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EC9EBF4" w14:textId="77777777" w:rsidR="000F4E78" w:rsidRPr="00663252" w:rsidRDefault="00A22C46" w:rsidP="00663252">
            <w:pPr>
              <w:pStyle w:val="aa"/>
              <w:jc w:val="center"/>
              <w:rPr>
                <w:b/>
                <w:bCs/>
              </w:rPr>
            </w:pPr>
            <w:r w:rsidRPr="00663252">
              <w:rPr>
                <w:b/>
                <w:bCs/>
              </w:rPr>
              <w:t>检验项目</w:t>
            </w:r>
          </w:p>
        </w:tc>
        <w:tc>
          <w:tcPr>
            <w:tcW w:w="1082" w:type="dxa"/>
            <w:tcBorders>
              <w:top w:val="single" w:sz="4" w:space="0" w:color="auto"/>
              <w:left w:val="single" w:sz="4" w:space="0" w:color="auto"/>
              <w:bottom w:val="single" w:sz="4" w:space="0" w:color="auto"/>
              <w:right w:val="single" w:sz="4" w:space="0" w:color="auto"/>
            </w:tcBorders>
          </w:tcPr>
          <w:p w14:paraId="536DE0EE" w14:textId="77777777" w:rsidR="000F4E78" w:rsidRPr="00663252" w:rsidRDefault="00A22C46" w:rsidP="00663252">
            <w:pPr>
              <w:pStyle w:val="aa"/>
              <w:jc w:val="center"/>
              <w:rPr>
                <w:b/>
                <w:bCs/>
              </w:rPr>
            </w:pPr>
            <w:r w:rsidRPr="00663252">
              <w:rPr>
                <w:b/>
                <w:bCs/>
              </w:rPr>
              <w:t>检测类别</w:t>
            </w:r>
          </w:p>
        </w:tc>
        <w:tc>
          <w:tcPr>
            <w:tcW w:w="1188"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95AFCE1" w14:textId="77777777" w:rsidR="000F4E78" w:rsidRPr="00663252" w:rsidRDefault="00A22C46" w:rsidP="00663252">
            <w:pPr>
              <w:pStyle w:val="aa"/>
              <w:jc w:val="center"/>
              <w:rPr>
                <w:b/>
                <w:bCs/>
              </w:rPr>
            </w:pPr>
            <w:r w:rsidRPr="00663252">
              <w:rPr>
                <w:b/>
                <w:bCs/>
              </w:rPr>
              <w:t>型式检验</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40539" w14:textId="77777777" w:rsidR="000F4E78" w:rsidRPr="00663252" w:rsidRDefault="00A22C46" w:rsidP="00663252">
            <w:pPr>
              <w:pStyle w:val="aa"/>
              <w:jc w:val="center"/>
              <w:rPr>
                <w:b/>
                <w:bCs/>
              </w:rPr>
            </w:pPr>
            <w:r w:rsidRPr="00663252">
              <w:rPr>
                <w:b/>
                <w:bCs/>
              </w:rPr>
              <w:t>常规检验</w:t>
            </w:r>
          </w:p>
        </w:tc>
        <w:tc>
          <w:tcPr>
            <w:tcW w:w="1759" w:type="dxa"/>
            <w:tcBorders>
              <w:top w:val="single" w:sz="4" w:space="0" w:color="auto"/>
              <w:left w:val="single" w:sz="4" w:space="0" w:color="auto"/>
              <w:bottom w:val="single" w:sz="4" w:space="0" w:color="auto"/>
              <w:right w:val="single" w:sz="4" w:space="0" w:color="auto"/>
            </w:tcBorders>
          </w:tcPr>
          <w:p w14:paraId="19695279" w14:textId="77777777" w:rsidR="000F4E78" w:rsidRPr="00663252" w:rsidRDefault="00A22C46" w:rsidP="00663252">
            <w:pPr>
              <w:pStyle w:val="aa"/>
              <w:jc w:val="center"/>
              <w:rPr>
                <w:b/>
                <w:bCs/>
              </w:rPr>
            </w:pPr>
            <w:r w:rsidRPr="00663252">
              <w:rPr>
                <w:b/>
                <w:bCs/>
              </w:rPr>
              <w:t>说明</w:t>
            </w:r>
          </w:p>
        </w:tc>
      </w:tr>
      <w:tr w:rsidR="000F4E78" w14:paraId="4DD293BA" w14:textId="77777777">
        <w:trPr>
          <w:trHeight w:val="284"/>
          <w:jc w:val="center"/>
        </w:trPr>
        <w:tc>
          <w:tcPr>
            <w:tcW w:w="704" w:type="dxa"/>
            <w:tcBorders>
              <w:top w:val="nil"/>
              <w:left w:val="single" w:sz="4" w:space="0" w:color="auto"/>
              <w:bottom w:val="single" w:sz="4" w:space="0" w:color="auto"/>
              <w:right w:val="single" w:sz="4" w:space="0" w:color="auto"/>
            </w:tcBorders>
            <w:vAlign w:val="center"/>
          </w:tcPr>
          <w:p w14:paraId="6B9A7D76" w14:textId="77777777" w:rsidR="000F4E78" w:rsidRDefault="00A22C46" w:rsidP="00663252">
            <w:pPr>
              <w:pStyle w:val="aa"/>
              <w:jc w:val="center"/>
            </w:pPr>
            <w:r>
              <w:t>外观</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20CBFF7F" w14:textId="77777777" w:rsidR="000F4E78" w:rsidRDefault="00A22C46" w:rsidP="00663252">
            <w:pPr>
              <w:pStyle w:val="aa"/>
              <w:jc w:val="center"/>
            </w:pPr>
            <w:r>
              <w:t>成品表面裂纹、纤维裸露面积</w:t>
            </w:r>
          </w:p>
        </w:tc>
        <w:tc>
          <w:tcPr>
            <w:tcW w:w="1082" w:type="dxa"/>
            <w:tcBorders>
              <w:top w:val="single" w:sz="4" w:space="0" w:color="auto"/>
              <w:left w:val="single" w:sz="4" w:space="0" w:color="auto"/>
              <w:bottom w:val="single" w:sz="4" w:space="0" w:color="auto"/>
              <w:right w:val="single" w:sz="4" w:space="0" w:color="auto"/>
            </w:tcBorders>
          </w:tcPr>
          <w:p w14:paraId="4D1566B4" w14:textId="77777777" w:rsidR="000F4E78" w:rsidRDefault="00A22C46" w:rsidP="00663252">
            <w:pPr>
              <w:pStyle w:val="aa"/>
              <w:jc w:val="center"/>
            </w:pPr>
            <w:r>
              <w:t>B</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4911F0BD"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504D6B56"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451B9291" w14:textId="77777777" w:rsidR="000F4E78" w:rsidRDefault="000F4E78" w:rsidP="00663252">
            <w:pPr>
              <w:pStyle w:val="aa"/>
              <w:jc w:val="center"/>
            </w:pPr>
          </w:p>
        </w:tc>
      </w:tr>
      <w:tr w:rsidR="000F4E78" w14:paraId="6850A54E" w14:textId="77777777">
        <w:trPr>
          <w:trHeight w:val="284"/>
          <w:jc w:val="center"/>
        </w:trPr>
        <w:tc>
          <w:tcPr>
            <w:tcW w:w="704" w:type="dxa"/>
            <w:vMerge w:val="restart"/>
            <w:tcBorders>
              <w:top w:val="single" w:sz="4" w:space="0" w:color="auto"/>
              <w:left w:val="single" w:sz="4" w:space="0" w:color="auto"/>
              <w:right w:val="single" w:sz="4" w:space="0" w:color="auto"/>
            </w:tcBorders>
            <w:vAlign w:val="center"/>
          </w:tcPr>
          <w:p w14:paraId="227A1240" w14:textId="77777777" w:rsidR="000F4E78" w:rsidRDefault="00A22C46" w:rsidP="00663252">
            <w:pPr>
              <w:pStyle w:val="aa"/>
              <w:jc w:val="center"/>
            </w:pPr>
            <w:r>
              <w:t>几何尺寸</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401AE642" w14:textId="77777777" w:rsidR="000F4E78" w:rsidRDefault="00A22C46" w:rsidP="00663252">
            <w:pPr>
              <w:pStyle w:val="aa"/>
              <w:jc w:val="center"/>
            </w:pPr>
            <w:r>
              <w:t>长度</w:t>
            </w:r>
          </w:p>
        </w:tc>
        <w:tc>
          <w:tcPr>
            <w:tcW w:w="1082" w:type="dxa"/>
            <w:tcBorders>
              <w:top w:val="single" w:sz="4" w:space="0" w:color="auto"/>
              <w:left w:val="single" w:sz="4" w:space="0" w:color="auto"/>
              <w:bottom w:val="single" w:sz="4" w:space="0" w:color="auto"/>
              <w:right w:val="single" w:sz="4" w:space="0" w:color="auto"/>
            </w:tcBorders>
          </w:tcPr>
          <w:p w14:paraId="630056FA" w14:textId="77777777" w:rsidR="000F4E78" w:rsidRDefault="00A22C46" w:rsidP="00663252">
            <w:pPr>
              <w:pStyle w:val="aa"/>
              <w:jc w:val="center"/>
            </w:pPr>
            <w:r>
              <w:rPr>
                <w:lang w:bidi="ar"/>
              </w:rPr>
              <w:t>B</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1F15AF55"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1DF402AF"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3517ACE5" w14:textId="77777777" w:rsidR="000F4E78" w:rsidRDefault="000F4E78" w:rsidP="00663252">
            <w:pPr>
              <w:pStyle w:val="aa"/>
              <w:jc w:val="center"/>
            </w:pPr>
          </w:p>
        </w:tc>
      </w:tr>
      <w:tr w:rsidR="000F4E78" w14:paraId="66F27E91" w14:textId="77777777">
        <w:trPr>
          <w:trHeight w:val="284"/>
          <w:jc w:val="center"/>
        </w:trPr>
        <w:tc>
          <w:tcPr>
            <w:tcW w:w="704" w:type="dxa"/>
            <w:vMerge/>
            <w:tcBorders>
              <w:left w:val="single" w:sz="4" w:space="0" w:color="auto"/>
              <w:right w:val="single" w:sz="4" w:space="0" w:color="auto"/>
            </w:tcBorders>
            <w:vAlign w:val="center"/>
          </w:tcPr>
          <w:p w14:paraId="78E2928D"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271D16AC" w14:textId="77777777" w:rsidR="000F4E78" w:rsidRDefault="00A22C46" w:rsidP="00663252">
            <w:pPr>
              <w:pStyle w:val="aa"/>
              <w:jc w:val="center"/>
            </w:pPr>
            <w:r>
              <w:t>宽度</w:t>
            </w:r>
          </w:p>
        </w:tc>
        <w:tc>
          <w:tcPr>
            <w:tcW w:w="1082" w:type="dxa"/>
            <w:tcBorders>
              <w:top w:val="single" w:sz="4" w:space="0" w:color="auto"/>
              <w:left w:val="single" w:sz="4" w:space="0" w:color="auto"/>
              <w:bottom w:val="single" w:sz="4" w:space="0" w:color="auto"/>
              <w:right w:val="single" w:sz="4" w:space="0" w:color="auto"/>
            </w:tcBorders>
          </w:tcPr>
          <w:p w14:paraId="21FB8A3F" w14:textId="77777777" w:rsidR="000F4E78" w:rsidRDefault="00A22C46" w:rsidP="00663252">
            <w:pPr>
              <w:pStyle w:val="aa"/>
              <w:jc w:val="center"/>
            </w:pPr>
            <w:r>
              <w:rPr>
                <w:lang w:bidi="ar"/>
              </w:rPr>
              <w:t>B</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49F34A7C"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157D4859"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024D34E2" w14:textId="77777777" w:rsidR="000F4E78" w:rsidRDefault="000F4E78" w:rsidP="00663252">
            <w:pPr>
              <w:pStyle w:val="aa"/>
              <w:jc w:val="center"/>
            </w:pPr>
          </w:p>
        </w:tc>
      </w:tr>
      <w:tr w:rsidR="000F4E78" w14:paraId="2169D98B" w14:textId="77777777">
        <w:trPr>
          <w:trHeight w:val="284"/>
          <w:jc w:val="center"/>
        </w:trPr>
        <w:tc>
          <w:tcPr>
            <w:tcW w:w="704" w:type="dxa"/>
            <w:vMerge/>
            <w:tcBorders>
              <w:left w:val="single" w:sz="4" w:space="0" w:color="auto"/>
              <w:right w:val="single" w:sz="4" w:space="0" w:color="auto"/>
            </w:tcBorders>
            <w:vAlign w:val="center"/>
          </w:tcPr>
          <w:p w14:paraId="7FEE70EB"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796EDBF5" w14:textId="147EEC50" w:rsidR="000F4E78" w:rsidRDefault="00A22C46" w:rsidP="00663252">
            <w:pPr>
              <w:pStyle w:val="aa"/>
              <w:jc w:val="center"/>
            </w:pPr>
            <w:r>
              <w:t>厚度</w:t>
            </w:r>
          </w:p>
        </w:tc>
        <w:tc>
          <w:tcPr>
            <w:tcW w:w="1082" w:type="dxa"/>
            <w:tcBorders>
              <w:top w:val="single" w:sz="4" w:space="0" w:color="auto"/>
              <w:left w:val="single" w:sz="4" w:space="0" w:color="auto"/>
              <w:bottom w:val="single" w:sz="4" w:space="0" w:color="auto"/>
              <w:right w:val="single" w:sz="4" w:space="0" w:color="auto"/>
            </w:tcBorders>
          </w:tcPr>
          <w:p w14:paraId="2CF9381F" w14:textId="77777777" w:rsidR="000F4E78" w:rsidRDefault="00A22C46" w:rsidP="00663252">
            <w:pPr>
              <w:pStyle w:val="aa"/>
              <w:jc w:val="center"/>
            </w:pPr>
            <w:r>
              <w:rPr>
                <w:lang w:bidi="ar"/>
              </w:rPr>
              <w:t>B</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6FEAC950"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1D39E9EA"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51CF868E" w14:textId="77777777" w:rsidR="000F4E78" w:rsidRDefault="000F4E78" w:rsidP="00663252">
            <w:pPr>
              <w:pStyle w:val="aa"/>
              <w:jc w:val="center"/>
            </w:pPr>
          </w:p>
        </w:tc>
      </w:tr>
      <w:tr w:rsidR="000F4E78" w14:paraId="5BF1D8BF" w14:textId="77777777">
        <w:trPr>
          <w:trHeight w:val="284"/>
          <w:jc w:val="center"/>
        </w:trPr>
        <w:tc>
          <w:tcPr>
            <w:tcW w:w="704" w:type="dxa"/>
            <w:vMerge/>
            <w:tcBorders>
              <w:left w:val="single" w:sz="4" w:space="0" w:color="auto"/>
              <w:right w:val="single" w:sz="4" w:space="0" w:color="auto"/>
            </w:tcBorders>
            <w:vAlign w:val="center"/>
          </w:tcPr>
          <w:p w14:paraId="74CB68CF"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3A80B9B2" w14:textId="77777777" w:rsidR="000F4E78" w:rsidRDefault="00A22C46" w:rsidP="00663252">
            <w:pPr>
              <w:pStyle w:val="aa"/>
              <w:jc w:val="center"/>
            </w:pPr>
            <w:r>
              <w:t>翘曲量</w:t>
            </w:r>
          </w:p>
        </w:tc>
        <w:tc>
          <w:tcPr>
            <w:tcW w:w="1082" w:type="dxa"/>
            <w:tcBorders>
              <w:top w:val="single" w:sz="4" w:space="0" w:color="auto"/>
              <w:left w:val="single" w:sz="4" w:space="0" w:color="auto"/>
              <w:bottom w:val="single" w:sz="4" w:space="0" w:color="auto"/>
              <w:right w:val="single" w:sz="4" w:space="0" w:color="auto"/>
            </w:tcBorders>
          </w:tcPr>
          <w:p w14:paraId="7760BC19" w14:textId="77777777" w:rsidR="000F4E78" w:rsidRDefault="00A22C46" w:rsidP="00663252">
            <w:pPr>
              <w:pStyle w:val="aa"/>
              <w:jc w:val="center"/>
            </w:pPr>
            <w:r>
              <w:rPr>
                <w:lang w:bidi="ar"/>
              </w:rPr>
              <w:t>B</w:t>
            </w:r>
          </w:p>
        </w:tc>
        <w:tc>
          <w:tcPr>
            <w:tcW w:w="1188" w:type="dxa"/>
            <w:tcBorders>
              <w:top w:val="nil"/>
              <w:left w:val="single" w:sz="4" w:space="0" w:color="auto"/>
              <w:bottom w:val="single" w:sz="4" w:space="0" w:color="auto"/>
              <w:right w:val="single" w:sz="4" w:space="0" w:color="auto"/>
            </w:tcBorders>
            <w:shd w:val="clear" w:color="auto" w:fill="auto"/>
            <w:noWrap/>
          </w:tcPr>
          <w:p w14:paraId="551D1480"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57A8516F"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6F48EE7B" w14:textId="77777777" w:rsidR="000F4E78" w:rsidRDefault="000F4E78" w:rsidP="00663252">
            <w:pPr>
              <w:pStyle w:val="aa"/>
              <w:jc w:val="center"/>
            </w:pPr>
          </w:p>
        </w:tc>
      </w:tr>
      <w:tr w:rsidR="000F4E78" w14:paraId="521353A3" w14:textId="77777777">
        <w:trPr>
          <w:trHeight w:val="284"/>
          <w:jc w:val="center"/>
        </w:trPr>
        <w:tc>
          <w:tcPr>
            <w:tcW w:w="704" w:type="dxa"/>
            <w:vMerge/>
            <w:tcBorders>
              <w:left w:val="single" w:sz="4" w:space="0" w:color="auto"/>
              <w:right w:val="single" w:sz="4" w:space="0" w:color="auto"/>
            </w:tcBorders>
            <w:vAlign w:val="center"/>
          </w:tcPr>
          <w:p w14:paraId="6814FF29"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088DB7B1" w14:textId="77777777" w:rsidR="000F4E78" w:rsidRDefault="00A22C46" w:rsidP="00663252">
            <w:pPr>
              <w:pStyle w:val="aa"/>
              <w:jc w:val="center"/>
            </w:pPr>
            <w:r>
              <w:t>弯曲量</w:t>
            </w:r>
          </w:p>
        </w:tc>
        <w:tc>
          <w:tcPr>
            <w:tcW w:w="1082" w:type="dxa"/>
            <w:tcBorders>
              <w:top w:val="single" w:sz="4" w:space="0" w:color="auto"/>
              <w:left w:val="single" w:sz="4" w:space="0" w:color="auto"/>
              <w:bottom w:val="single" w:sz="4" w:space="0" w:color="auto"/>
              <w:right w:val="single" w:sz="4" w:space="0" w:color="auto"/>
            </w:tcBorders>
          </w:tcPr>
          <w:p w14:paraId="3FCCB514" w14:textId="77777777" w:rsidR="000F4E78" w:rsidRDefault="00A22C46" w:rsidP="00663252">
            <w:pPr>
              <w:pStyle w:val="aa"/>
              <w:jc w:val="center"/>
            </w:pPr>
            <w:r>
              <w:rPr>
                <w:lang w:bidi="ar"/>
              </w:rPr>
              <w:t>B</w:t>
            </w:r>
          </w:p>
        </w:tc>
        <w:tc>
          <w:tcPr>
            <w:tcW w:w="1188" w:type="dxa"/>
            <w:tcBorders>
              <w:top w:val="nil"/>
              <w:left w:val="single" w:sz="4" w:space="0" w:color="auto"/>
              <w:bottom w:val="single" w:sz="4" w:space="0" w:color="auto"/>
              <w:right w:val="single" w:sz="4" w:space="0" w:color="auto"/>
            </w:tcBorders>
            <w:shd w:val="clear" w:color="auto" w:fill="auto"/>
            <w:noWrap/>
          </w:tcPr>
          <w:p w14:paraId="2B4B8773"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0B980FB0"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639E7C4C" w14:textId="77777777" w:rsidR="000F4E78" w:rsidRDefault="000F4E78" w:rsidP="00663252">
            <w:pPr>
              <w:pStyle w:val="aa"/>
              <w:jc w:val="center"/>
            </w:pPr>
          </w:p>
        </w:tc>
      </w:tr>
      <w:tr w:rsidR="000F4E78" w14:paraId="0E038E63" w14:textId="77777777">
        <w:trPr>
          <w:trHeight w:val="284"/>
          <w:jc w:val="center"/>
        </w:trPr>
        <w:tc>
          <w:tcPr>
            <w:tcW w:w="704" w:type="dxa"/>
            <w:vMerge/>
            <w:tcBorders>
              <w:left w:val="single" w:sz="4" w:space="0" w:color="auto"/>
              <w:right w:val="single" w:sz="4" w:space="0" w:color="auto"/>
            </w:tcBorders>
            <w:vAlign w:val="center"/>
          </w:tcPr>
          <w:p w14:paraId="4A7C80DC"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2568604D" w14:textId="77777777" w:rsidR="000F4E78" w:rsidRDefault="00A22C46" w:rsidP="00663252">
            <w:pPr>
              <w:pStyle w:val="aa"/>
              <w:jc w:val="center"/>
            </w:pPr>
            <w:r>
              <w:t>扭曲量</w:t>
            </w:r>
          </w:p>
        </w:tc>
        <w:tc>
          <w:tcPr>
            <w:tcW w:w="1082" w:type="dxa"/>
            <w:tcBorders>
              <w:top w:val="single" w:sz="4" w:space="0" w:color="auto"/>
              <w:left w:val="single" w:sz="4" w:space="0" w:color="auto"/>
              <w:bottom w:val="single" w:sz="4" w:space="0" w:color="auto"/>
              <w:right w:val="single" w:sz="4" w:space="0" w:color="auto"/>
            </w:tcBorders>
          </w:tcPr>
          <w:p w14:paraId="30431E6C" w14:textId="77777777" w:rsidR="000F4E78" w:rsidRDefault="00A22C46" w:rsidP="00663252">
            <w:pPr>
              <w:pStyle w:val="aa"/>
              <w:jc w:val="center"/>
            </w:pPr>
            <w:r>
              <w:rPr>
                <w:lang w:bidi="ar"/>
              </w:rPr>
              <w:t>B</w:t>
            </w:r>
          </w:p>
        </w:tc>
        <w:tc>
          <w:tcPr>
            <w:tcW w:w="1188" w:type="dxa"/>
            <w:tcBorders>
              <w:top w:val="nil"/>
              <w:left w:val="single" w:sz="4" w:space="0" w:color="auto"/>
              <w:bottom w:val="single" w:sz="4" w:space="0" w:color="auto"/>
              <w:right w:val="single" w:sz="4" w:space="0" w:color="auto"/>
            </w:tcBorders>
            <w:shd w:val="clear" w:color="auto" w:fill="auto"/>
            <w:noWrap/>
          </w:tcPr>
          <w:p w14:paraId="19F2F4C5"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18A4F3C0"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0B27B97C" w14:textId="77777777" w:rsidR="000F4E78" w:rsidRDefault="000F4E78" w:rsidP="00663252">
            <w:pPr>
              <w:pStyle w:val="aa"/>
              <w:jc w:val="center"/>
            </w:pPr>
          </w:p>
        </w:tc>
      </w:tr>
      <w:tr w:rsidR="000F4E78" w14:paraId="45BCCF19" w14:textId="77777777">
        <w:trPr>
          <w:trHeight w:val="284"/>
          <w:jc w:val="center"/>
        </w:trPr>
        <w:tc>
          <w:tcPr>
            <w:tcW w:w="704" w:type="dxa"/>
            <w:vMerge/>
            <w:tcBorders>
              <w:left w:val="single" w:sz="4" w:space="0" w:color="auto"/>
              <w:bottom w:val="single" w:sz="4" w:space="0" w:color="auto"/>
              <w:right w:val="single" w:sz="4" w:space="0" w:color="auto"/>
            </w:tcBorders>
            <w:vAlign w:val="center"/>
          </w:tcPr>
          <w:p w14:paraId="397A1241"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1B1B1A7D" w14:textId="77777777" w:rsidR="000F4E78" w:rsidRDefault="00A22C46" w:rsidP="00663252">
            <w:pPr>
              <w:pStyle w:val="aa"/>
              <w:jc w:val="center"/>
            </w:pPr>
            <w:r>
              <w:rPr>
                <w:lang w:bidi="ar"/>
              </w:rPr>
              <w:t>槽</w:t>
            </w:r>
          </w:p>
        </w:tc>
        <w:tc>
          <w:tcPr>
            <w:tcW w:w="1082" w:type="dxa"/>
            <w:tcBorders>
              <w:top w:val="single" w:sz="4" w:space="0" w:color="auto"/>
              <w:left w:val="single" w:sz="4" w:space="0" w:color="auto"/>
              <w:bottom w:val="single" w:sz="4" w:space="0" w:color="auto"/>
              <w:right w:val="single" w:sz="4" w:space="0" w:color="auto"/>
            </w:tcBorders>
            <w:vAlign w:val="center"/>
          </w:tcPr>
          <w:p w14:paraId="79D3DCD6" w14:textId="77777777" w:rsidR="000F4E78" w:rsidRDefault="00A22C46" w:rsidP="00663252">
            <w:pPr>
              <w:pStyle w:val="aa"/>
              <w:jc w:val="center"/>
              <w:rPr>
                <w:lang w:bidi="ar"/>
              </w:rPr>
            </w:pPr>
            <w:r>
              <w:rPr>
                <w:lang w:bidi="ar"/>
              </w:rPr>
              <w:t>B</w:t>
            </w:r>
          </w:p>
        </w:tc>
        <w:tc>
          <w:tcPr>
            <w:tcW w:w="1188" w:type="dxa"/>
            <w:tcBorders>
              <w:top w:val="nil"/>
              <w:left w:val="single" w:sz="4" w:space="0" w:color="auto"/>
              <w:bottom w:val="single" w:sz="4" w:space="0" w:color="auto"/>
              <w:right w:val="single" w:sz="4" w:space="0" w:color="auto"/>
            </w:tcBorders>
            <w:shd w:val="clear" w:color="auto" w:fill="auto"/>
            <w:noWrap/>
          </w:tcPr>
          <w:p w14:paraId="4FCBFD1F"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5FBA6002"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vAlign w:val="center"/>
          </w:tcPr>
          <w:p w14:paraId="0C020D16" w14:textId="77777777" w:rsidR="000F4E78" w:rsidRDefault="00A22C46" w:rsidP="00663252">
            <w:pPr>
              <w:pStyle w:val="aa"/>
              <w:jc w:val="center"/>
            </w:pPr>
            <w:r>
              <w:rPr>
                <w:lang w:bidi="ar"/>
              </w:rPr>
              <w:t>适用于开槽断面轨枕</w:t>
            </w:r>
          </w:p>
        </w:tc>
      </w:tr>
      <w:tr w:rsidR="000F4E78" w14:paraId="59C37D99" w14:textId="77777777">
        <w:trPr>
          <w:trHeight w:val="284"/>
          <w:jc w:val="center"/>
        </w:trPr>
        <w:tc>
          <w:tcPr>
            <w:tcW w:w="704" w:type="dxa"/>
            <w:vMerge w:val="restart"/>
            <w:tcBorders>
              <w:top w:val="nil"/>
              <w:left w:val="single" w:sz="4" w:space="0" w:color="auto"/>
              <w:right w:val="single" w:sz="4" w:space="0" w:color="auto"/>
            </w:tcBorders>
            <w:vAlign w:val="center"/>
          </w:tcPr>
          <w:p w14:paraId="7761BE35" w14:textId="77777777" w:rsidR="000F4E78" w:rsidRDefault="00A22C46" w:rsidP="00663252">
            <w:pPr>
              <w:pStyle w:val="aa"/>
              <w:jc w:val="center"/>
            </w:pPr>
            <w:r>
              <w:t>性能</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7BCAE612" w14:textId="77777777" w:rsidR="000F4E78" w:rsidRDefault="00A22C46" w:rsidP="00663252">
            <w:pPr>
              <w:pStyle w:val="aa"/>
              <w:jc w:val="center"/>
            </w:pPr>
            <w:r>
              <w:t>表观总密度</w:t>
            </w:r>
          </w:p>
        </w:tc>
        <w:tc>
          <w:tcPr>
            <w:tcW w:w="1082" w:type="dxa"/>
            <w:tcBorders>
              <w:top w:val="single" w:sz="4" w:space="0" w:color="auto"/>
              <w:left w:val="single" w:sz="4" w:space="0" w:color="auto"/>
              <w:bottom w:val="single" w:sz="4" w:space="0" w:color="auto"/>
              <w:right w:val="single" w:sz="4" w:space="0" w:color="auto"/>
            </w:tcBorders>
          </w:tcPr>
          <w:p w14:paraId="31E93341" w14:textId="77777777" w:rsidR="000F4E78" w:rsidRDefault="00A22C46" w:rsidP="00663252">
            <w:pPr>
              <w:pStyle w:val="aa"/>
              <w:jc w:val="center"/>
            </w:pPr>
            <w:r>
              <w:t>A</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5A60220C"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3507139B"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6B87F4B4" w14:textId="77777777" w:rsidR="000F4E78" w:rsidRDefault="000F4E78" w:rsidP="00663252">
            <w:pPr>
              <w:pStyle w:val="aa"/>
              <w:jc w:val="center"/>
            </w:pPr>
          </w:p>
        </w:tc>
      </w:tr>
      <w:tr w:rsidR="000F4E78" w14:paraId="057894B7" w14:textId="77777777">
        <w:trPr>
          <w:trHeight w:val="284"/>
          <w:jc w:val="center"/>
        </w:trPr>
        <w:tc>
          <w:tcPr>
            <w:tcW w:w="704" w:type="dxa"/>
            <w:vMerge/>
            <w:tcBorders>
              <w:left w:val="single" w:sz="4" w:space="0" w:color="auto"/>
              <w:right w:val="single" w:sz="4" w:space="0" w:color="auto"/>
            </w:tcBorders>
            <w:vAlign w:val="center"/>
          </w:tcPr>
          <w:p w14:paraId="3BB6391D"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58B9E1E7" w14:textId="77777777" w:rsidR="000F4E78" w:rsidRDefault="00A22C46" w:rsidP="00663252">
            <w:pPr>
              <w:pStyle w:val="aa"/>
              <w:jc w:val="center"/>
            </w:pPr>
            <w:r>
              <w:t>吸水量</w:t>
            </w:r>
          </w:p>
        </w:tc>
        <w:tc>
          <w:tcPr>
            <w:tcW w:w="1082" w:type="dxa"/>
            <w:tcBorders>
              <w:top w:val="single" w:sz="4" w:space="0" w:color="auto"/>
              <w:left w:val="single" w:sz="4" w:space="0" w:color="auto"/>
              <w:bottom w:val="single" w:sz="4" w:space="0" w:color="auto"/>
              <w:right w:val="single" w:sz="4" w:space="0" w:color="auto"/>
            </w:tcBorders>
          </w:tcPr>
          <w:p w14:paraId="6E1C48FC" w14:textId="77777777" w:rsidR="000F4E78" w:rsidRDefault="00A22C46" w:rsidP="00663252">
            <w:pPr>
              <w:pStyle w:val="aa"/>
              <w:jc w:val="center"/>
            </w:pPr>
            <w:r>
              <w:t>A</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4E28E53B"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11EEE1AD"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14546A24" w14:textId="77777777" w:rsidR="000F4E78" w:rsidRDefault="000F4E78" w:rsidP="00663252">
            <w:pPr>
              <w:pStyle w:val="aa"/>
              <w:jc w:val="center"/>
            </w:pPr>
          </w:p>
        </w:tc>
      </w:tr>
      <w:tr w:rsidR="000F4E78" w14:paraId="3160EB80" w14:textId="77777777">
        <w:trPr>
          <w:trHeight w:val="284"/>
          <w:jc w:val="center"/>
        </w:trPr>
        <w:tc>
          <w:tcPr>
            <w:tcW w:w="704" w:type="dxa"/>
            <w:vMerge/>
            <w:tcBorders>
              <w:left w:val="single" w:sz="4" w:space="0" w:color="auto"/>
              <w:right w:val="single" w:sz="4" w:space="0" w:color="auto"/>
            </w:tcBorders>
            <w:vAlign w:val="center"/>
          </w:tcPr>
          <w:p w14:paraId="7DEDD557"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281E78E5" w14:textId="77777777" w:rsidR="000F4E78" w:rsidRDefault="00A22C46" w:rsidP="00663252">
            <w:pPr>
              <w:pStyle w:val="aa"/>
              <w:jc w:val="center"/>
            </w:pPr>
            <w:r>
              <w:t>阻燃性</w:t>
            </w:r>
          </w:p>
        </w:tc>
        <w:tc>
          <w:tcPr>
            <w:tcW w:w="1082" w:type="dxa"/>
            <w:tcBorders>
              <w:top w:val="single" w:sz="4" w:space="0" w:color="auto"/>
              <w:left w:val="single" w:sz="4" w:space="0" w:color="auto"/>
              <w:bottom w:val="single" w:sz="4" w:space="0" w:color="auto"/>
              <w:right w:val="single" w:sz="4" w:space="0" w:color="auto"/>
            </w:tcBorders>
          </w:tcPr>
          <w:p w14:paraId="3410C0A2" w14:textId="77777777" w:rsidR="000F4E78" w:rsidRDefault="00A22C46" w:rsidP="00663252">
            <w:pPr>
              <w:pStyle w:val="aa"/>
              <w:jc w:val="center"/>
            </w:pPr>
            <w:r>
              <w:t>A</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01BADFB8"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792559A7"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28ED4446" w14:textId="77777777" w:rsidR="000F4E78" w:rsidRDefault="000F4E78" w:rsidP="00663252">
            <w:pPr>
              <w:pStyle w:val="aa"/>
              <w:jc w:val="center"/>
            </w:pPr>
          </w:p>
        </w:tc>
      </w:tr>
      <w:tr w:rsidR="000F4E78" w14:paraId="3D8AD50A" w14:textId="77777777">
        <w:trPr>
          <w:trHeight w:val="284"/>
          <w:jc w:val="center"/>
        </w:trPr>
        <w:tc>
          <w:tcPr>
            <w:tcW w:w="704" w:type="dxa"/>
            <w:vMerge/>
            <w:tcBorders>
              <w:left w:val="single" w:sz="4" w:space="0" w:color="auto"/>
              <w:right w:val="single" w:sz="4" w:space="0" w:color="auto"/>
            </w:tcBorders>
            <w:vAlign w:val="center"/>
          </w:tcPr>
          <w:p w14:paraId="6E375E92"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5D33F568" w14:textId="77777777" w:rsidR="000F4E78" w:rsidRDefault="00A22C46" w:rsidP="00663252">
            <w:pPr>
              <w:pStyle w:val="aa"/>
              <w:jc w:val="center"/>
            </w:pPr>
            <w:r>
              <w:t>击穿电压</w:t>
            </w:r>
          </w:p>
        </w:tc>
        <w:tc>
          <w:tcPr>
            <w:tcW w:w="1082" w:type="dxa"/>
            <w:tcBorders>
              <w:top w:val="single" w:sz="4" w:space="0" w:color="auto"/>
              <w:left w:val="single" w:sz="4" w:space="0" w:color="auto"/>
              <w:bottom w:val="single" w:sz="4" w:space="0" w:color="auto"/>
              <w:right w:val="single" w:sz="4" w:space="0" w:color="auto"/>
            </w:tcBorders>
          </w:tcPr>
          <w:p w14:paraId="2D5A860D" w14:textId="77777777" w:rsidR="000F4E78" w:rsidRDefault="00A22C46" w:rsidP="00663252">
            <w:pPr>
              <w:pStyle w:val="aa"/>
              <w:jc w:val="center"/>
            </w:pPr>
            <w:r>
              <w:t>A</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04D57073"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0B47A972"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573C40B2" w14:textId="77777777" w:rsidR="000F4E78" w:rsidRDefault="000F4E78" w:rsidP="00663252">
            <w:pPr>
              <w:pStyle w:val="aa"/>
              <w:jc w:val="center"/>
            </w:pPr>
          </w:p>
        </w:tc>
      </w:tr>
      <w:tr w:rsidR="000F4E78" w14:paraId="04F55013" w14:textId="77777777">
        <w:trPr>
          <w:trHeight w:val="284"/>
          <w:jc w:val="center"/>
        </w:trPr>
        <w:tc>
          <w:tcPr>
            <w:tcW w:w="704" w:type="dxa"/>
            <w:vMerge/>
            <w:tcBorders>
              <w:left w:val="single" w:sz="4" w:space="0" w:color="auto"/>
              <w:right w:val="single" w:sz="4" w:space="0" w:color="auto"/>
            </w:tcBorders>
            <w:vAlign w:val="center"/>
          </w:tcPr>
          <w:p w14:paraId="121BBB73"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4CF2E3F2" w14:textId="77777777" w:rsidR="000F4E78" w:rsidRDefault="00A22C46" w:rsidP="00663252">
            <w:pPr>
              <w:pStyle w:val="aa"/>
              <w:jc w:val="center"/>
            </w:pPr>
            <w:r>
              <w:t>表面电阻率</w:t>
            </w:r>
          </w:p>
        </w:tc>
        <w:tc>
          <w:tcPr>
            <w:tcW w:w="1082" w:type="dxa"/>
            <w:tcBorders>
              <w:top w:val="single" w:sz="4" w:space="0" w:color="auto"/>
              <w:left w:val="single" w:sz="4" w:space="0" w:color="auto"/>
              <w:bottom w:val="single" w:sz="4" w:space="0" w:color="auto"/>
              <w:right w:val="single" w:sz="4" w:space="0" w:color="auto"/>
            </w:tcBorders>
          </w:tcPr>
          <w:p w14:paraId="1D1FAB75" w14:textId="77777777" w:rsidR="000F4E78" w:rsidRDefault="00A22C46" w:rsidP="00663252">
            <w:pPr>
              <w:pStyle w:val="aa"/>
              <w:jc w:val="center"/>
            </w:pPr>
            <w:r>
              <w:t>A</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63017A99"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4AC92A48"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2267D8CF" w14:textId="77777777" w:rsidR="000F4E78" w:rsidRDefault="000F4E78" w:rsidP="00663252">
            <w:pPr>
              <w:pStyle w:val="aa"/>
              <w:jc w:val="center"/>
            </w:pPr>
          </w:p>
        </w:tc>
      </w:tr>
      <w:tr w:rsidR="000F4E78" w14:paraId="5586E594" w14:textId="77777777">
        <w:trPr>
          <w:trHeight w:val="284"/>
          <w:jc w:val="center"/>
        </w:trPr>
        <w:tc>
          <w:tcPr>
            <w:tcW w:w="704" w:type="dxa"/>
            <w:vMerge/>
            <w:tcBorders>
              <w:left w:val="single" w:sz="4" w:space="0" w:color="auto"/>
              <w:right w:val="single" w:sz="4" w:space="0" w:color="auto"/>
            </w:tcBorders>
            <w:shd w:val="clear" w:color="auto" w:fill="auto"/>
            <w:vAlign w:val="center"/>
          </w:tcPr>
          <w:p w14:paraId="520D9855"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6E99CDE4" w14:textId="77777777" w:rsidR="000F4E78" w:rsidRDefault="00A22C46" w:rsidP="00663252">
            <w:pPr>
              <w:pStyle w:val="aa"/>
              <w:jc w:val="center"/>
            </w:pPr>
            <w:r>
              <w:t>弯曲强度</w:t>
            </w:r>
          </w:p>
        </w:tc>
        <w:tc>
          <w:tcPr>
            <w:tcW w:w="1082" w:type="dxa"/>
            <w:tcBorders>
              <w:top w:val="single" w:sz="4" w:space="0" w:color="auto"/>
              <w:left w:val="single" w:sz="4" w:space="0" w:color="auto"/>
              <w:bottom w:val="single" w:sz="4" w:space="0" w:color="auto"/>
              <w:right w:val="single" w:sz="4" w:space="0" w:color="auto"/>
            </w:tcBorders>
          </w:tcPr>
          <w:p w14:paraId="1D7C9BF1" w14:textId="77777777" w:rsidR="000F4E78" w:rsidRDefault="00A22C46" w:rsidP="00663252">
            <w:pPr>
              <w:pStyle w:val="aa"/>
              <w:jc w:val="center"/>
            </w:pPr>
            <w:r>
              <w:t>A</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5077269F"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061172D7"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666F43BF" w14:textId="77777777" w:rsidR="000F4E78" w:rsidRDefault="000F4E78" w:rsidP="00663252">
            <w:pPr>
              <w:pStyle w:val="aa"/>
              <w:jc w:val="center"/>
            </w:pPr>
          </w:p>
        </w:tc>
      </w:tr>
      <w:tr w:rsidR="000F4E78" w14:paraId="6FB4AB3F" w14:textId="77777777">
        <w:trPr>
          <w:trHeight w:val="284"/>
          <w:jc w:val="center"/>
        </w:trPr>
        <w:tc>
          <w:tcPr>
            <w:tcW w:w="704" w:type="dxa"/>
            <w:vMerge/>
            <w:tcBorders>
              <w:left w:val="single" w:sz="4" w:space="0" w:color="auto"/>
              <w:right w:val="single" w:sz="4" w:space="0" w:color="auto"/>
            </w:tcBorders>
            <w:vAlign w:val="center"/>
          </w:tcPr>
          <w:p w14:paraId="33224DE3"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4612BF40" w14:textId="77777777" w:rsidR="000F4E78" w:rsidRDefault="00A22C46" w:rsidP="00663252">
            <w:pPr>
              <w:pStyle w:val="aa"/>
              <w:jc w:val="center"/>
            </w:pPr>
            <w:r>
              <w:t>弯曲弹性模量</w:t>
            </w:r>
          </w:p>
        </w:tc>
        <w:tc>
          <w:tcPr>
            <w:tcW w:w="1082" w:type="dxa"/>
            <w:tcBorders>
              <w:top w:val="single" w:sz="4" w:space="0" w:color="auto"/>
              <w:left w:val="single" w:sz="4" w:space="0" w:color="auto"/>
              <w:bottom w:val="single" w:sz="4" w:space="0" w:color="auto"/>
              <w:right w:val="single" w:sz="4" w:space="0" w:color="auto"/>
            </w:tcBorders>
            <w:vAlign w:val="center"/>
          </w:tcPr>
          <w:p w14:paraId="583FE685" w14:textId="77777777" w:rsidR="000F4E78" w:rsidRDefault="00A22C46" w:rsidP="00663252">
            <w:pPr>
              <w:pStyle w:val="aa"/>
              <w:jc w:val="center"/>
            </w:pPr>
            <w:r>
              <w:rPr>
                <w:rFonts w:eastAsia="等线"/>
              </w:rPr>
              <w:t>A</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267B6837"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6759CF09"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7B6869ED" w14:textId="77777777" w:rsidR="000F4E78" w:rsidRDefault="000F4E78" w:rsidP="00663252">
            <w:pPr>
              <w:pStyle w:val="aa"/>
              <w:jc w:val="center"/>
            </w:pPr>
          </w:p>
        </w:tc>
      </w:tr>
      <w:tr w:rsidR="000F4E78" w14:paraId="1E7BA616" w14:textId="77777777">
        <w:trPr>
          <w:trHeight w:val="284"/>
          <w:jc w:val="center"/>
        </w:trPr>
        <w:tc>
          <w:tcPr>
            <w:tcW w:w="704" w:type="dxa"/>
            <w:vMerge/>
            <w:tcBorders>
              <w:left w:val="single" w:sz="4" w:space="0" w:color="auto"/>
              <w:right w:val="single" w:sz="4" w:space="0" w:color="auto"/>
            </w:tcBorders>
            <w:vAlign w:val="center"/>
          </w:tcPr>
          <w:p w14:paraId="011A7D5C"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7047F46E" w14:textId="77777777" w:rsidR="000F4E78" w:rsidRDefault="00A22C46" w:rsidP="00663252">
            <w:pPr>
              <w:pStyle w:val="aa"/>
              <w:jc w:val="center"/>
            </w:pPr>
            <w:r>
              <w:t>竖向压缩强度</w:t>
            </w:r>
          </w:p>
        </w:tc>
        <w:tc>
          <w:tcPr>
            <w:tcW w:w="1082" w:type="dxa"/>
            <w:tcBorders>
              <w:top w:val="single" w:sz="4" w:space="0" w:color="auto"/>
              <w:left w:val="single" w:sz="4" w:space="0" w:color="auto"/>
              <w:bottom w:val="single" w:sz="4" w:space="0" w:color="auto"/>
              <w:right w:val="single" w:sz="4" w:space="0" w:color="auto"/>
            </w:tcBorders>
            <w:vAlign w:val="center"/>
          </w:tcPr>
          <w:p w14:paraId="13792124" w14:textId="77777777" w:rsidR="000F4E78" w:rsidRDefault="00A22C46" w:rsidP="00663252">
            <w:pPr>
              <w:pStyle w:val="aa"/>
              <w:jc w:val="center"/>
            </w:pPr>
            <w:r>
              <w:rPr>
                <w:rFonts w:eastAsia="等线"/>
              </w:rPr>
              <w:t>A</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28F926CA"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7951DC82"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54857238" w14:textId="77777777" w:rsidR="000F4E78" w:rsidRDefault="000F4E78" w:rsidP="00663252">
            <w:pPr>
              <w:pStyle w:val="aa"/>
              <w:jc w:val="center"/>
            </w:pPr>
          </w:p>
        </w:tc>
      </w:tr>
      <w:tr w:rsidR="000F4E78" w14:paraId="6DEBBFA2" w14:textId="77777777">
        <w:trPr>
          <w:trHeight w:val="284"/>
          <w:jc w:val="center"/>
        </w:trPr>
        <w:tc>
          <w:tcPr>
            <w:tcW w:w="704" w:type="dxa"/>
            <w:vMerge/>
            <w:tcBorders>
              <w:left w:val="single" w:sz="4" w:space="0" w:color="auto"/>
              <w:right w:val="single" w:sz="4" w:space="0" w:color="auto"/>
            </w:tcBorders>
            <w:vAlign w:val="center"/>
          </w:tcPr>
          <w:p w14:paraId="089F685F"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6673B7D6" w14:textId="77777777" w:rsidR="000F4E78" w:rsidRDefault="00A22C46" w:rsidP="00663252">
            <w:pPr>
              <w:pStyle w:val="aa"/>
              <w:jc w:val="center"/>
            </w:pPr>
            <w:r>
              <w:t>剪切强度</w:t>
            </w:r>
          </w:p>
        </w:tc>
        <w:tc>
          <w:tcPr>
            <w:tcW w:w="1082" w:type="dxa"/>
            <w:tcBorders>
              <w:top w:val="single" w:sz="4" w:space="0" w:color="auto"/>
              <w:left w:val="single" w:sz="4" w:space="0" w:color="auto"/>
              <w:bottom w:val="single" w:sz="4" w:space="0" w:color="auto"/>
              <w:right w:val="single" w:sz="4" w:space="0" w:color="auto"/>
            </w:tcBorders>
            <w:vAlign w:val="center"/>
          </w:tcPr>
          <w:p w14:paraId="006076D8" w14:textId="77777777" w:rsidR="000F4E78" w:rsidRDefault="00A22C46" w:rsidP="00663252">
            <w:pPr>
              <w:pStyle w:val="aa"/>
              <w:jc w:val="center"/>
            </w:pPr>
            <w:r>
              <w:rPr>
                <w:rFonts w:eastAsia="等线"/>
              </w:rPr>
              <w:t>A</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0FBBF7BE"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391BDB23"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7CB2AEE0" w14:textId="77777777" w:rsidR="000F4E78" w:rsidRDefault="000F4E78" w:rsidP="00663252">
            <w:pPr>
              <w:pStyle w:val="aa"/>
              <w:jc w:val="center"/>
            </w:pPr>
          </w:p>
        </w:tc>
      </w:tr>
      <w:tr w:rsidR="000F4E78" w14:paraId="4DDBA1C2" w14:textId="77777777">
        <w:trPr>
          <w:trHeight w:val="284"/>
          <w:jc w:val="center"/>
        </w:trPr>
        <w:tc>
          <w:tcPr>
            <w:tcW w:w="704" w:type="dxa"/>
            <w:vMerge/>
            <w:tcBorders>
              <w:left w:val="single" w:sz="4" w:space="0" w:color="auto"/>
              <w:right w:val="single" w:sz="4" w:space="0" w:color="auto"/>
            </w:tcBorders>
            <w:vAlign w:val="center"/>
          </w:tcPr>
          <w:p w14:paraId="0823983A"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58938B9C" w14:textId="77777777" w:rsidR="000F4E78" w:rsidRDefault="00A22C46" w:rsidP="00663252">
            <w:pPr>
              <w:pStyle w:val="aa"/>
              <w:jc w:val="center"/>
            </w:pPr>
            <w:r>
              <w:t>粘接剪切强度</w:t>
            </w:r>
          </w:p>
        </w:tc>
        <w:tc>
          <w:tcPr>
            <w:tcW w:w="1082" w:type="dxa"/>
            <w:tcBorders>
              <w:top w:val="single" w:sz="4" w:space="0" w:color="auto"/>
              <w:left w:val="single" w:sz="4" w:space="0" w:color="auto"/>
              <w:bottom w:val="single" w:sz="4" w:space="0" w:color="auto"/>
              <w:right w:val="single" w:sz="4" w:space="0" w:color="auto"/>
            </w:tcBorders>
          </w:tcPr>
          <w:p w14:paraId="2F5FD5C3" w14:textId="77777777" w:rsidR="000F4E78" w:rsidRDefault="00A22C46" w:rsidP="00663252">
            <w:pPr>
              <w:pStyle w:val="aa"/>
              <w:jc w:val="center"/>
            </w:pPr>
            <w:r>
              <w:t>A</w:t>
            </w:r>
          </w:p>
        </w:tc>
        <w:tc>
          <w:tcPr>
            <w:tcW w:w="1188" w:type="dxa"/>
            <w:tcBorders>
              <w:top w:val="nil"/>
              <w:left w:val="single" w:sz="4" w:space="0" w:color="auto"/>
              <w:bottom w:val="single" w:sz="4" w:space="0" w:color="auto"/>
              <w:right w:val="single" w:sz="4" w:space="0" w:color="auto"/>
            </w:tcBorders>
            <w:shd w:val="clear" w:color="auto" w:fill="auto"/>
            <w:noWrap/>
            <w:vAlign w:val="center"/>
          </w:tcPr>
          <w:p w14:paraId="0A985782" w14:textId="77777777" w:rsidR="000F4E78" w:rsidRDefault="00A22C46" w:rsidP="00663252">
            <w:pPr>
              <w:pStyle w:val="aa"/>
              <w:jc w:val="center"/>
            </w:pPr>
            <w:r>
              <w:t>√</w:t>
            </w:r>
          </w:p>
        </w:tc>
        <w:tc>
          <w:tcPr>
            <w:tcW w:w="1358" w:type="dxa"/>
            <w:tcBorders>
              <w:top w:val="nil"/>
              <w:left w:val="nil"/>
              <w:bottom w:val="single" w:sz="4" w:space="0" w:color="auto"/>
              <w:right w:val="single" w:sz="4" w:space="0" w:color="auto"/>
            </w:tcBorders>
            <w:shd w:val="clear" w:color="auto" w:fill="auto"/>
            <w:noWrap/>
            <w:vAlign w:val="center"/>
          </w:tcPr>
          <w:p w14:paraId="1161DC83" w14:textId="77777777" w:rsidR="000F4E78" w:rsidRDefault="00A22C46" w:rsidP="00663252">
            <w:pPr>
              <w:pStyle w:val="aa"/>
              <w:jc w:val="center"/>
            </w:pPr>
            <w:r>
              <w:t>×</w:t>
            </w:r>
          </w:p>
        </w:tc>
        <w:tc>
          <w:tcPr>
            <w:tcW w:w="1759" w:type="dxa"/>
            <w:tcBorders>
              <w:top w:val="nil"/>
              <w:left w:val="nil"/>
              <w:bottom w:val="single" w:sz="4" w:space="0" w:color="auto"/>
              <w:right w:val="single" w:sz="4" w:space="0" w:color="auto"/>
            </w:tcBorders>
          </w:tcPr>
          <w:p w14:paraId="72554F99" w14:textId="77777777" w:rsidR="000F4E78" w:rsidRDefault="00A22C46" w:rsidP="00663252">
            <w:pPr>
              <w:pStyle w:val="aa"/>
              <w:jc w:val="center"/>
            </w:pPr>
            <w:r>
              <w:t>适用于粘接式</w:t>
            </w:r>
          </w:p>
        </w:tc>
      </w:tr>
      <w:tr w:rsidR="000F4E78" w14:paraId="3F39AC05" w14:textId="77777777">
        <w:trPr>
          <w:trHeight w:val="284"/>
          <w:jc w:val="center"/>
        </w:trPr>
        <w:tc>
          <w:tcPr>
            <w:tcW w:w="704" w:type="dxa"/>
            <w:vMerge/>
            <w:tcBorders>
              <w:left w:val="single" w:sz="4" w:space="0" w:color="auto"/>
              <w:right w:val="single" w:sz="4" w:space="0" w:color="auto"/>
            </w:tcBorders>
            <w:vAlign w:val="center"/>
          </w:tcPr>
          <w:p w14:paraId="7DD96F02" w14:textId="77777777" w:rsidR="000F4E78" w:rsidRDefault="000F4E78" w:rsidP="00663252">
            <w:pPr>
              <w:pStyle w:val="aa"/>
              <w:jc w:val="center"/>
            </w:pPr>
          </w:p>
        </w:tc>
        <w:tc>
          <w:tcPr>
            <w:tcW w:w="1829" w:type="dxa"/>
            <w:vMerge w:val="restart"/>
            <w:tcBorders>
              <w:top w:val="nil"/>
              <w:left w:val="single" w:sz="4" w:space="0" w:color="auto"/>
              <w:bottom w:val="single" w:sz="4" w:space="0" w:color="000000"/>
              <w:right w:val="single" w:sz="4" w:space="0" w:color="auto"/>
            </w:tcBorders>
            <w:shd w:val="clear" w:color="auto" w:fill="auto"/>
            <w:vAlign w:val="center"/>
          </w:tcPr>
          <w:p w14:paraId="19849046" w14:textId="77777777" w:rsidR="000F4E78" w:rsidRDefault="00A22C46" w:rsidP="00663252">
            <w:pPr>
              <w:pStyle w:val="aa"/>
              <w:jc w:val="center"/>
            </w:pPr>
            <w:r>
              <w:rPr>
                <w:lang w:bidi="ar"/>
              </w:rPr>
              <w:t>耐候性</w:t>
            </w:r>
            <w:r>
              <w:rPr>
                <w:lang w:bidi="ar"/>
              </w:rPr>
              <w:t>(</w:t>
            </w:r>
            <w:r>
              <w:rPr>
                <w:lang w:bidi="ar"/>
              </w:rPr>
              <w:t>荧光灯照射</w:t>
            </w:r>
            <w:r>
              <w:rPr>
                <w:lang w:bidi="ar"/>
              </w:rPr>
              <w:t>1000h)</w:t>
            </w:r>
            <w:r>
              <w:rPr>
                <w:lang w:bidi="ar"/>
              </w:rPr>
              <w:t>后性能</w:t>
            </w:r>
          </w:p>
        </w:tc>
        <w:tc>
          <w:tcPr>
            <w:tcW w:w="1573" w:type="dxa"/>
            <w:tcBorders>
              <w:top w:val="nil"/>
              <w:left w:val="nil"/>
              <w:bottom w:val="single" w:sz="4" w:space="0" w:color="auto"/>
              <w:right w:val="single" w:sz="4" w:space="0" w:color="auto"/>
            </w:tcBorders>
            <w:shd w:val="clear" w:color="auto" w:fill="auto"/>
            <w:noWrap/>
            <w:vAlign w:val="center"/>
          </w:tcPr>
          <w:p w14:paraId="0D9F7A51" w14:textId="77777777" w:rsidR="000F4E78" w:rsidRDefault="00A22C46" w:rsidP="00663252">
            <w:pPr>
              <w:pStyle w:val="aa"/>
              <w:jc w:val="center"/>
            </w:pPr>
            <w:r>
              <w:t>弯曲强度</w:t>
            </w:r>
          </w:p>
        </w:tc>
        <w:tc>
          <w:tcPr>
            <w:tcW w:w="1082" w:type="dxa"/>
            <w:tcBorders>
              <w:top w:val="single" w:sz="4" w:space="0" w:color="auto"/>
              <w:left w:val="nil"/>
              <w:bottom w:val="single" w:sz="4" w:space="0" w:color="auto"/>
              <w:right w:val="single" w:sz="4" w:space="0" w:color="auto"/>
            </w:tcBorders>
            <w:vAlign w:val="center"/>
          </w:tcPr>
          <w:p w14:paraId="3A242156" w14:textId="77777777" w:rsidR="000F4E78" w:rsidRDefault="00A22C46" w:rsidP="00663252">
            <w:pPr>
              <w:pStyle w:val="aa"/>
              <w:jc w:val="center"/>
            </w:pPr>
            <w:r>
              <w:rPr>
                <w:rFonts w:eastAsia="等线"/>
              </w:rPr>
              <w:t>A</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A4A8" w14:textId="77777777" w:rsidR="000F4E78" w:rsidRDefault="00A22C46" w:rsidP="00663252">
            <w:pPr>
              <w:pStyle w:val="aa"/>
              <w:jc w:val="center"/>
            </w:pPr>
            <w:r>
              <w:t>√</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33FC6E4A" w14:textId="77777777" w:rsidR="000F4E78" w:rsidRDefault="00A22C46" w:rsidP="00663252">
            <w:pPr>
              <w:pStyle w:val="aa"/>
              <w:jc w:val="center"/>
            </w:pPr>
            <w:r>
              <w:t>×</w:t>
            </w:r>
          </w:p>
        </w:tc>
        <w:tc>
          <w:tcPr>
            <w:tcW w:w="1759" w:type="dxa"/>
            <w:tcBorders>
              <w:top w:val="single" w:sz="4" w:space="0" w:color="auto"/>
              <w:left w:val="nil"/>
              <w:bottom w:val="single" w:sz="4" w:space="0" w:color="auto"/>
              <w:right w:val="single" w:sz="4" w:space="0" w:color="auto"/>
            </w:tcBorders>
          </w:tcPr>
          <w:p w14:paraId="761FDBA1" w14:textId="77777777" w:rsidR="000F4E78" w:rsidRDefault="000F4E78" w:rsidP="00663252">
            <w:pPr>
              <w:pStyle w:val="aa"/>
              <w:jc w:val="center"/>
            </w:pPr>
          </w:p>
        </w:tc>
      </w:tr>
      <w:tr w:rsidR="000F4E78" w14:paraId="575D2024" w14:textId="77777777">
        <w:trPr>
          <w:trHeight w:val="284"/>
          <w:jc w:val="center"/>
        </w:trPr>
        <w:tc>
          <w:tcPr>
            <w:tcW w:w="704" w:type="dxa"/>
            <w:vMerge/>
            <w:tcBorders>
              <w:left w:val="single" w:sz="4" w:space="0" w:color="auto"/>
              <w:right w:val="single" w:sz="4" w:space="0" w:color="auto"/>
            </w:tcBorders>
            <w:vAlign w:val="center"/>
          </w:tcPr>
          <w:p w14:paraId="22891176" w14:textId="77777777" w:rsidR="000F4E78" w:rsidRDefault="000F4E78" w:rsidP="00663252">
            <w:pPr>
              <w:pStyle w:val="aa"/>
              <w:jc w:val="center"/>
            </w:pPr>
          </w:p>
        </w:tc>
        <w:tc>
          <w:tcPr>
            <w:tcW w:w="1829" w:type="dxa"/>
            <w:vMerge/>
            <w:tcBorders>
              <w:top w:val="nil"/>
              <w:left w:val="single" w:sz="4" w:space="0" w:color="auto"/>
              <w:bottom w:val="single" w:sz="4" w:space="0" w:color="000000"/>
              <w:right w:val="single" w:sz="4" w:space="0" w:color="auto"/>
            </w:tcBorders>
            <w:vAlign w:val="center"/>
          </w:tcPr>
          <w:p w14:paraId="7F6FA6F1" w14:textId="77777777" w:rsidR="000F4E78" w:rsidRDefault="000F4E78" w:rsidP="00663252">
            <w:pPr>
              <w:pStyle w:val="aa"/>
              <w:jc w:val="center"/>
            </w:pPr>
          </w:p>
        </w:tc>
        <w:tc>
          <w:tcPr>
            <w:tcW w:w="1573" w:type="dxa"/>
            <w:tcBorders>
              <w:top w:val="nil"/>
              <w:left w:val="nil"/>
              <w:bottom w:val="single" w:sz="4" w:space="0" w:color="auto"/>
              <w:right w:val="single" w:sz="4" w:space="0" w:color="auto"/>
            </w:tcBorders>
            <w:shd w:val="clear" w:color="auto" w:fill="auto"/>
            <w:noWrap/>
            <w:vAlign w:val="center"/>
          </w:tcPr>
          <w:p w14:paraId="79646BE6" w14:textId="77777777" w:rsidR="000F4E78" w:rsidRDefault="00A22C46" w:rsidP="00663252">
            <w:pPr>
              <w:pStyle w:val="aa"/>
              <w:jc w:val="center"/>
            </w:pPr>
            <w:r>
              <w:t>弯曲弹性模量</w:t>
            </w:r>
          </w:p>
        </w:tc>
        <w:tc>
          <w:tcPr>
            <w:tcW w:w="1082" w:type="dxa"/>
            <w:tcBorders>
              <w:top w:val="single" w:sz="4" w:space="0" w:color="auto"/>
              <w:left w:val="nil"/>
              <w:bottom w:val="single" w:sz="4" w:space="0" w:color="auto"/>
              <w:right w:val="single" w:sz="4" w:space="0" w:color="auto"/>
            </w:tcBorders>
            <w:vAlign w:val="bottom"/>
          </w:tcPr>
          <w:p w14:paraId="1C8C5C9B" w14:textId="77777777" w:rsidR="000F4E78" w:rsidRDefault="00A22C46" w:rsidP="00663252">
            <w:pPr>
              <w:pStyle w:val="aa"/>
              <w:jc w:val="center"/>
            </w:pPr>
            <w:r>
              <w:rPr>
                <w:rFonts w:eastAsia="等线"/>
              </w:rPr>
              <w:t>A</w:t>
            </w:r>
          </w:p>
        </w:tc>
        <w:tc>
          <w:tcPr>
            <w:tcW w:w="1188" w:type="dxa"/>
            <w:tcBorders>
              <w:top w:val="single" w:sz="4" w:space="0" w:color="auto"/>
              <w:left w:val="single" w:sz="4" w:space="0" w:color="auto"/>
              <w:bottom w:val="single" w:sz="4" w:space="0" w:color="auto"/>
              <w:right w:val="single" w:sz="4" w:space="0" w:color="auto"/>
            </w:tcBorders>
            <w:shd w:val="clear" w:color="auto" w:fill="auto"/>
            <w:noWrap/>
          </w:tcPr>
          <w:p w14:paraId="4FC95823" w14:textId="77777777" w:rsidR="000F4E78" w:rsidRDefault="00A22C46" w:rsidP="00663252">
            <w:pPr>
              <w:pStyle w:val="aa"/>
              <w:jc w:val="center"/>
            </w:pPr>
            <w:r>
              <w:t>√</w:t>
            </w:r>
          </w:p>
        </w:tc>
        <w:tc>
          <w:tcPr>
            <w:tcW w:w="1358" w:type="dxa"/>
            <w:tcBorders>
              <w:top w:val="single" w:sz="4" w:space="0" w:color="auto"/>
              <w:left w:val="nil"/>
              <w:bottom w:val="single" w:sz="4" w:space="0" w:color="auto"/>
              <w:right w:val="single" w:sz="4" w:space="0" w:color="auto"/>
            </w:tcBorders>
            <w:shd w:val="clear" w:color="auto" w:fill="auto"/>
            <w:noWrap/>
          </w:tcPr>
          <w:p w14:paraId="7A470889" w14:textId="77777777" w:rsidR="000F4E78" w:rsidRDefault="00A22C46" w:rsidP="00663252">
            <w:pPr>
              <w:pStyle w:val="aa"/>
              <w:jc w:val="center"/>
            </w:pPr>
            <w:r>
              <w:t>×</w:t>
            </w:r>
          </w:p>
        </w:tc>
        <w:tc>
          <w:tcPr>
            <w:tcW w:w="1759" w:type="dxa"/>
            <w:tcBorders>
              <w:top w:val="single" w:sz="4" w:space="0" w:color="auto"/>
              <w:left w:val="nil"/>
              <w:bottom w:val="single" w:sz="4" w:space="0" w:color="auto"/>
              <w:right w:val="single" w:sz="4" w:space="0" w:color="auto"/>
            </w:tcBorders>
          </w:tcPr>
          <w:p w14:paraId="121F5719" w14:textId="77777777" w:rsidR="000F4E78" w:rsidRDefault="000F4E78" w:rsidP="00663252">
            <w:pPr>
              <w:pStyle w:val="aa"/>
              <w:jc w:val="center"/>
            </w:pPr>
          </w:p>
        </w:tc>
      </w:tr>
      <w:tr w:rsidR="000F4E78" w14:paraId="04B69139" w14:textId="77777777">
        <w:trPr>
          <w:trHeight w:val="284"/>
          <w:jc w:val="center"/>
        </w:trPr>
        <w:tc>
          <w:tcPr>
            <w:tcW w:w="704" w:type="dxa"/>
            <w:vMerge/>
            <w:tcBorders>
              <w:left w:val="single" w:sz="4" w:space="0" w:color="auto"/>
              <w:right w:val="single" w:sz="4" w:space="0" w:color="auto"/>
            </w:tcBorders>
            <w:vAlign w:val="center"/>
          </w:tcPr>
          <w:p w14:paraId="2AA6D88D" w14:textId="77777777" w:rsidR="000F4E78" w:rsidRDefault="000F4E78" w:rsidP="00663252">
            <w:pPr>
              <w:pStyle w:val="aa"/>
              <w:jc w:val="center"/>
            </w:pPr>
          </w:p>
        </w:tc>
        <w:tc>
          <w:tcPr>
            <w:tcW w:w="1829" w:type="dxa"/>
            <w:vMerge/>
            <w:tcBorders>
              <w:top w:val="nil"/>
              <w:left w:val="single" w:sz="4" w:space="0" w:color="auto"/>
              <w:bottom w:val="single" w:sz="4" w:space="0" w:color="000000"/>
              <w:right w:val="single" w:sz="4" w:space="0" w:color="auto"/>
            </w:tcBorders>
            <w:vAlign w:val="center"/>
          </w:tcPr>
          <w:p w14:paraId="5DCE5A09" w14:textId="77777777" w:rsidR="000F4E78" w:rsidRDefault="000F4E78" w:rsidP="00663252">
            <w:pPr>
              <w:pStyle w:val="aa"/>
              <w:jc w:val="center"/>
            </w:pPr>
          </w:p>
        </w:tc>
        <w:tc>
          <w:tcPr>
            <w:tcW w:w="1573" w:type="dxa"/>
            <w:tcBorders>
              <w:top w:val="nil"/>
              <w:left w:val="nil"/>
              <w:bottom w:val="single" w:sz="4" w:space="0" w:color="auto"/>
              <w:right w:val="single" w:sz="4" w:space="0" w:color="auto"/>
            </w:tcBorders>
            <w:shd w:val="clear" w:color="auto" w:fill="auto"/>
            <w:noWrap/>
            <w:vAlign w:val="center"/>
          </w:tcPr>
          <w:p w14:paraId="5060E9AE" w14:textId="77777777" w:rsidR="000F4E78" w:rsidRDefault="00A22C46" w:rsidP="00663252">
            <w:pPr>
              <w:pStyle w:val="aa"/>
              <w:jc w:val="center"/>
            </w:pPr>
            <w:r>
              <w:t>竖向压缩强度</w:t>
            </w:r>
          </w:p>
        </w:tc>
        <w:tc>
          <w:tcPr>
            <w:tcW w:w="1082" w:type="dxa"/>
            <w:tcBorders>
              <w:top w:val="single" w:sz="4" w:space="0" w:color="auto"/>
              <w:left w:val="nil"/>
              <w:bottom w:val="single" w:sz="4" w:space="0" w:color="auto"/>
              <w:right w:val="single" w:sz="4" w:space="0" w:color="auto"/>
            </w:tcBorders>
            <w:vAlign w:val="bottom"/>
          </w:tcPr>
          <w:p w14:paraId="30F18CF5" w14:textId="77777777" w:rsidR="000F4E78" w:rsidRDefault="00A22C46" w:rsidP="00663252">
            <w:pPr>
              <w:pStyle w:val="aa"/>
              <w:jc w:val="center"/>
              <w:rPr>
                <w:rFonts w:eastAsia="等线"/>
              </w:rPr>
            </w:pPr>
            <w:r>
              <w:rPr>
                <w:rFonts w:eastAsia="等线"/>
              </w:rPr>
              <w:t>A</w:t>
            </w:r>
          </w:p>
        </w:tc>
        <w:tc>
          <w:tcPr>
            <w:tcW w:w="1188" w:type="dxa"/>
            <w:tcBorders>
              <w:top w:val="single" w:sz="4" w:space="0" w:color="auto"/>
              <w:left w:val="single" w:sz="4" w:space="0" w:color="auto"/>
              <w:bottom w:val="single" w:sz="4" w:space="0" w:color="auto"/>
              <w:right w:val="single" w:sz="4" w:space="0" w:color="auto"/>
            </w:tcBorders>
            <w:shd w:val="clear" w:color="auto" w:fill="auto"/>
            <w:noWrap/>
          </w:tcPr>
          <w:p w14:paraId="3DB95730" w14:textId="77777777" w:rsidR="000F4E78" w:rsidRDefault="00A22C46" w:rsidP="00663252">
            <w:pPr>
              <w:pStyle w:val="aa"/>
              <w:jc w:val="center"/>
            </w:pPr>
            <w:r>
              <w:t>√</w:t>
            </w:r>
          </w:p>
        </w:tc>
        <w:tc>
          <w:tcPr>
            <w:tcW w:w="1358" w:type="dxa"/>
            <w:tcBorders>
              <w:top w:val="single" w:sz="4" w:space="0" w:color="auto"/>
              <w:left w:val="nil"/>
              <w:bottom w:val="single" w:sz="4" w:space="0" w:color="auto"/>
              <w:right w:val="single" w:sz="4" w:space="0" w:color="auto"/>
            </w:tcBorders>
            <w:shd w:val="clear" w:color="auto" w:fill="auto"/>
            <w:noWrap/>
          </w:tcPr>
          <w:p w14:paraId="0A52B185" w14:textId="77777777" w:rsidR="000F4E78" w:rsidRDefault="00A22C46" w:rsidP="00663252">
            <w:pPr>
              <w:pStyle w:val="aa"/>
              <w:jc w:val="center"/>
            </w:pPr>
            <w:r>
              <w:t>×</w:t>
            </w:r>
          </w:p>
        </w:tc>
        <w:tc>
          <w:tcPr>
            <w:tcW w:w="1759" w:type="dxa"/>
            <w:tcBorders>
              <w:top w:val="single" w:sz="4" w:space="0" w:color="auto"/>
              <w:left w:val="nil"/>
              <w:bottom w:val="single" w:sz="4" w:space="0" w:color="auto"/>
              <w:right w:val="single" w:sz="4" w:space="0" w:color="auto"/>
            </w:tcBorders>
          </w:tcPr>
          <w:p w14:paraId="2170F011" w14:textId="77777777" w:rsidR="000F4E78" w:rsidRDefault="000F4E78" w:rsidP="00663252">
            <w:pPr>
              <w:pStyle w:val="aa"/>
              <w:jc w:val="center"/>
            </w:pPr>
          </w:p>
        </w:tc>
      </w:tr>
      <w:tr w:rsidR="000F4E78" w14:paraId="48034CC9" w14:textId="77777777">
        <w:trPr>
          <w:trHeight w:val="284"/>
          <w:jc w:val="center"/>
        </w:trPr>
        <w:tc>
          <w:tcPr>
            <w:tcW w:w="704" w:type="dxa"/>
            <w:vMerge/>
            <w:tcBorders>
              <w:left w:val="single" w:sz="4" w:space="0" w:color="auto"/>
              <w:right w:val="single" w:sz="4" w:space="0" w:color="auto"/>
            </w:tcBorders>
            <w:vAlign w:val="center"/>
          </w:tcPr>
          <w:p w14:paraId="6AEDF166" w14:textId="77777777" w:rsidR="000F4E78" w:rsidRDefault="000F4E78" w:rsidP="00663252">
            <w:pPr>
              <w:pStyle w:val="aa"/>
              <w:jc w:val="center"/>
            </w:pPr>
          </w:p>
        </w:tc>
        <w:tc>
          <w:tcPr>
            <w:tcW w:w="1829" w:type="dxa"/>
            <w:vMerge/>
            <w:tcBorders>
              <w:top w:val="nil"/>
              <w:left w:val="single" w:sz="4" w:space="0" w:color="auto"/>
              <w:bottom w:val="single" w:sz="4" w:space="0" w:color="000000"/>
              <w:right w:val="single" w:sz="4" w:space="0" w:color="auto"/>
            </w:tcBorders>
            <w:vAlign w:val="center"/>
          </w:tcPr>
          <w:p w14:paraId="4552D103" w14:textId="77777777" w:rsidR="000F4E78" w:rsidRDefault="000F4E78" w:rsidP="00663252">
            <w:pPr>
              <w:pStyle w:val="aa"/>
              <w:jc w:val="center"/>
            </w:pPr>
          </w:p>
        </w:tc>
        <w:tc>
          <w:tcPr>
            <w:tcW w:w="1573" w:type="dxa"/>
            <w:tcBorders>
              <w:top w:val="nil"/>
              <w:left w:val="nil"/>
              <w:bottom w:val="single" w:sz="4" w:space="0" w:color="auto"/>
              <w:right w:val="single" w:sz="4" w:space="0" w:color="auto"/>
            </w:tcBorders>
            <w:shd w:val="clear" w:color="auto" w:fill="auto"/>
            <w:noWrap/>
            <w:vAlign w:val="center"/>
          </w:tcPr>
          <w:p w14:paraId="15293CC7" w14:textId="77777777" w:rsidR="000F4E78" w:rsidRDefault="00A22C46" w:rsidP="00663252">
            <w:pPr>
              <w:pStyle w:val="aa"/>
              <w:jc w:val="center"/>
            </w:pPr>
            <w:r>
              <w:rPr>
                <w:lang w:bidi="ar"/>
              </w:rPr>
              <w:t>粘接剪切强度</w:t>
            </w:r>
          </w:p>
        </w:tc>
        <w:tc>
          <w:tcPr>
            <w:tcW w:w="1082" w:type="dxa"/>
            <w:tcBorders>
              <w:top w:val="single" w:sz="4" w:space="0" w:color="auto"/>
              <w:left w:val="nil"/>
              <w:bottom w:val="single" w:sz="4" w:space="0" w:color="auto"/>
              <w:right w:val="single" w:sz="4" w:space="0" w:color="auto"/>
            </w:tcBorders>
            <w:vAlign w:val="center"/>
          </w:tcPr>
          <w:p w14:paraId="6A0D6C37" w14:textId="77777777" w:rsidR="000F4E78" w:rsidRDefault="00A22C46" w:rsidP="00663252">
            <w:pPr>
              <w:pStyle w:val="aa"/>
              <w:jc w:val="center"/>
            </w:pPr>
            <w:r>
              <w:rPr>
                <w:lang w:bidi="ar"/>
              </w:rPr>
              <w:t>A</w:t>
            </w:r>
          </w:p>
        </w:tc>
        <w:tc>
          <w:tcPr>
            <w:tcW w:w="1188" w:type="dxa"/>
            <w:tcBorders>
              <w:top w:val="single" w:sz="4" w:space="0" w:color="auto"/>
              <w:left w:val="single" w:sz="4" w:space="0" w:color="auto"/>
              <w:bottom w:val="single" w:sz="4" w:space="0" w:color="auto"/>
              <w:right w:val="single" w:sz="4" w:space="0" w:color="auto"/>
            </w:tcBorders>
            <w:shd w:val="clear" w:color="auto" w:fill="auto"/>
            <w:noWrap/>
          </w:tcPr>
          <w:p w14:paraId="1FFD7697" w14:textId="77777777" w:rsidR="000F4E78" w:rsidRDefault="00A22C46" w:rsidP="00663252">
            <w:pPr>
              <w:pStyle w:val="aa"/>
              <w:jc w:val="center"/>
            </w:pPr>
            <w:r>
              <w:t>√</w:t>
            </w:r>
          </w:p>
        </w:tc>
        <w:tc>
          <w:tcPr>
            <w:tcW w:w="1358" w:type="dxa"/>
            <w:tcBorders>
              <w:top w:val="single" w:sz="4" w:space="0" w:color="auto"/>
              <w:left w:val="nil"/>
              <w:bottom w:val="single" w:sz="4" w:space="0" w:color="auto"/>
              <w:right w:val="single" w:sz="4" w:space="0" w:color="auto"/>
            </w:tcBorders>
            <w:shd w:val="clear" w:color="auto" w:fill="auto"/>
            <w:noWrap/>
          </w:tcPr>
          <w:p w14:paraId="59BB34F4" w14:textId="77777777" w:rsidR="000F4E78" w:rsidRDefault="00A22C46" w:rsidP="00663252">
            <w:pPr>
              <w:pStyle w:val="aa"/>
              <w:jc w:val="center"/>
            </w:pPr>
            <w:r>
              <w:t>×</w:t>
            </w:r>
          </w:p>
        </w:tc>
        <w:tc>
          <w:tcPr>
            <w:tcW w:w="1759" w:type="dxa"/>
            <w:tcBorders>
              <w:top w:val="single" w:sz="4" w:space="0" w:color="auto"/>
              <w:left w:val="nil"/>
              <w:bottom w:val="single" w:sz="4" w:space="0" w:color="auto"/>
              <w:right w:val="single" w:sz="4" w:space="0" w:color="auto"/>
            </w:tcBorders>
          </w:tcPr>
          <w:p w14:paraId="7DEB5405" w14:textId="77777777" w:rsidR="000F4E78" w:rsidRDefault="00A22C46" w:rsidP="00663252">
            <w:pPr>
              <w:pStyle w:val="aa"/>
              <w:jc w:val="center"/>
            </w:pPr>
            <w:r>
              <w:t>适用于粘接式</w:t>
            </w:r>
          </w:p>
        </w:tc>
      </w:tr>
      <w:tr w:rsidR="000F4E78" w14:paraId="61DC54D1" w14:textId="77777777">
        <w:trPr>
          <w:trHeight w:val="284"/>
          <w:jc w:val="center"/>
        </w:trPr>
        <w:tc>
          <w:tcPr>
            <w:tcW w:w="704" w:type="dxa"/>
            <w:vMerge/>
            <w:tcBorders>
              <w:left w:val="single" w:sz="4" w:space="0" w:color="auto"/>
              <w:right w:val="single" w:sz="4" w:space="0" w:color="auto"/>
            </w:tcBorders>
            <w:shd w:val="clear" w:color="auto" w:fill="auto"/>
            <w:vAlign w:val="center"/>
          </w:tcPr>
          <w:p w14:paraId="41A5965B"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08860B03" w14:textId="77777777" w:rsidR="000F4E78" w:rsidRDefault="00A22C46" w:rsidP="00663252">
            <w:pPr>
              <w:pStyle w:val="aa"/>
              <w:jc w:val="center"/>
            </w:pPr>
            <w:r>
              <w:t>疲劳性能</w:t>
            </w:r>
          </w:p>
        </w:tc>
        <w:tc>
          <w:tcPr>
            <w:tcW w:w="1082" w:type="dxa"/>
            <w:tcBorders>
              <w:top w:val="single" w:sz="4" w:space="0" w:color="auto"/>
              <w:left w:val="single" w:sz="4" w:space="0" w:color="auto"/>
              <w:bottom w:val="single" w:sz="4" w:space="0" w:color="auto"/>
              <w:right w:val="single" w:sz="4" w:space="0" w:color="auto"/>
            </w:tcBorders>
            <w:vAlign w:val="center"/>
          </w:tcPr>
          <w:p w14:paraId="19611F6D" w14:textId="77777777" w:rsidR="000F4E78" w:rsidRDefault="00A22C46" w:rsidP="00663252">
            <w:pPr>
              <w:pStyle w:val="aa"/>
              <w:jc w:val="center"/>
            </w:pPr>
            <w:r>
              <w:rPr>
                <w:rFonts w:eastAsia="等线"/>
              </w:rPr>
              <w:t>A</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F47F4" w14:textId="77777777" w:rsidR="000F4E78" w:rsidRDefault="00A22C46" w:rsidP="00663252">
            <w:pPr>
              <w:pStyle w:val="aa"/>
              <w:jc w:val="center"/>
            </w:pPr>
            <w:r>
              <w:t>√</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05782DB1" w14:textId="77777777" w:rsidR="000F4E78" w:rsidRDefault="00A22C46" w:rsidP="00663252">
            <w:pPr>
              <w:pStyle w:val="aa"/>
              <w:jc w:val="center"/>
            </w:pPr>
            <w:r>
              <w:t>×</w:t>
            </w:r>
          </w:p>
        </w:tc>
        <w:tc>
          <w:tcPr>
            <w:tcW w:w="1759" w:type="dxa"/>
            <w:tcBorders>
              <w:top w:val="single" w:sz="4" w:space="0" w:color="auto"/>
              <w:left w:val="nil"/>
              <w:bottom w:val="single" w:sz="4" w:space="0" w:color="auto"/>
              <w:right w:val="single" w:sz="4" w:space="0" w:color="auto"/>
            </w:tcBorders>
          </w:tcPr>
          <w:p w14:paraId="6E7D8ECE" w14:textId="77777777" w:rsidR="000F4E78" w:rsidRDefault="000F4E78" w:rsidP="00663252">
            <w:pPr>
              <w:pStyle w:val="aa"/>
              <w:jc w:val="center"/>
            </w:pPr>
          </w:p>
        </w:tc>
      </w:tr>
      <w:tr w:rsidR="000F4E78" w14:paraId="6EE42872" w14:textId="77777777">
        <w:trPr>
          <w:trHeight w:val="284"/>
          <w:jc w:val="center"/>
        </w:trPr>
        <w:tc>
          <w:tcPr>
            <w:tcW w:w="704" w:type="dxa"/>
            <w:vMerge/>
            <w:tcBorders>
              <w:left w:val="single" w:sz="4" w:space="0" w:color="auto"/>
              <w:right w:val="single" w:sz="4" w:space="0" w:color="auto"/>
            </w:tcBorders>
            <w:shd w:val="clear" w:color="auto" w:fill="auto"/>
            <w:vAlign w:val="center"/>
          </w:tcPr>
          <w:p w14:paraId="5CAEC9FD"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3887D69D" w14:textId="77777777" w:rsidR="000F4E78" w:rsidRDefault="00A22C46" w:rsidP="00663252">
            <w:pPr>
              <w:pStyle w:val="aa"/>
              <w:jc w:val="center"/>
            </w:pPr>
            <w:r>
              <w:t>成品抗弯曲荷载</w:t>
            </w:r>
          </w:p>
        </w:tc>
        <w:tc>
          <w:tcPr>
            <w:tcW w:w="1082" w:type="dxa"/>
            <w:tcBorders>
              <w:top w:val="single" w:sz="4" w:space="0" w:color="auto"/>
              <w:left w:val="single" w:sz="4" w:space="0" w:color="auto"/>
              <w:bottom w:val="single" w:sz="4" w:space="0" w:color="auto"/>
              <w:right w:val="single" w:sz="4" w:space="0" w:color="auto"/>
            </w:tcBorders>
            <w:vAlign w:val="bottom"/>
          </w:tcPr>
          <w:p w14:paraId="4E41077F" w14:textId="77777777" w:rsidR="000F4E78" w:rsidRDefault="00A22C46" w:rsidP="00663252">
            <w:pPr>
              <w:pStyle w:val="aa"/>
              <w:jc w:val="center"/>
            </w:pPr>
            <w:r>
              <w:rPr>
                <w:rFonts w:eastAsia="等线"/>
              </w:rPr>
              <w:t>A</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97166" w14:textId="77777777" w:rsidR="000F4E78" w:rsidRDefault="00A22C46" w:rsidP="00663252">
            <w:pPr>
              <w:pStyle w:val="aa"/>
              <w:jc w:val="center"/>
            </w:pPr>
            <w:r>
              <w:t>√</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5E101CDC" w14:textId="77777777" w:rsidR="000F4E78" w:rsidRDefault="00A22C46" w:rsidP="00663252">
            <w:pPr>
              <w:pStyle w:val="aa"/>
              <w:jc w:val="center"/>
            </w:pPr>
            <w:r>
              <w:t>√</w:t>
            </w:r>
          </w:p>
        </w:tc>
        <w:tc>
          <w:tcPr>
            <w:tcW w:w="1759" w:type="dxa"/>
            <w:tcBorders>
              <w:top w:val="single" w:sz="4" w:space="0" w:color="auto"/>
              <w:left w:val="nil"/>
              <w:bottom w:val="single" w:sz="4" w:space="0" w:color="auto"/>
              <w:right w:val="single" w:sz="4" w:space="0" w:color="auto"/>
            </w:tcBorders>
          </w:tcPr>
          <w:p w14:paraId="2B3016B7" w14:textId="77777777" w:rsidR="000F4E78" w:rsidRDefault="000F4E78" w:rsidP="00663252">
            <w:pPr>
              <w:pStyle w:val="aa"/>
              <w:jc w:val="center"/>
            </w:pPr>
          </w:p>
        </w:tc>
      </w:tr>
      <w:tr w:rsidR="000F4E78" w14:paraId="2CC4548D" w14:textId="77777777">
        <w:trPr>
          <w:trHeight w:val="284"/>
          <w:jc w:val="center"/>
        </w:trPr>
        <w:tc>
          <w:tcPr>
            <w:tcW w:w="704" w:type="dxa"/>
            <w:vMerge/>
            <w:tcBorders>
              <w:left w:val="single" w:sz="4" w:space="0" w:color="auto"/>
              <w:bottom w:val="single" w:sz="4" w:space="0" w:color="auto"/>
              <w:right w:val="single" w:sz="4" w:space="0" w:color="auto"/>
            </w:tcBorders>
            <w:shd w:val="clear" w:color="auto" w:fill="auto"/>
            <w:vAlign w:val="center"/>
          </w:tcPr>
          <w:p w14:paraId="41F07F92" w14:textId="77777777" w:rsidR="000F4E78" w:rsidRDefault="000F4E78" w:rsidP="00663252">
            <w:pPr>
              <w:pStyle w:val="aa"/>
              <w:jc w:val="center"/>
            </w:pP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425ADC14" w14:textId="77777777" w:rsidR="000F4E78" w:rsidRDefault="00A22C46" w:rsidP="00663252">
            <w:pPr>
              <w:pStyle w:val="aa"/>
              <w:jc w:val="center"/>
            </w:pPr>
            <w:r>
              <w:t>螺纹道钉抗拔力</w:t>
            </w:r>
          </w:p>
        </w:tc>
        <w:tc>
          <w:tcPr>
            <w:tcW w:w="1082" w:type="dxa"/>
            <w:tcBorders>
              <w:top w:val="single" w:sz="4" w:space="0" w:color="auto"/>
              <w:left w:val="single" w:sz="4" w:space="0" w:color="auto"/>
              <w:bottom w:val="single" w:sz="4" w:space="0" w:color="auto"/>
              <w:right w:val="single" w:sz="4" w:space="0" w:color="auto"/>
            </w:tcBorders>
            <w:vAlign w:val="bottom"/>
          </w:tcPr>
          <w:p w14:paraId="32B9D584" w14:textId="77777777" w:rsidR="000F4E78" w:rsidRDefault="00A22C46" w:rsidP="00663252">
            <w:pPr>
              <w:pStyle w:val="aa"/>
              <w:jc w:val="center"/>
            </w:pPr>
            <w:r>
              <w:rPr>
                <w:rFonts w:eastAsia="等线"/>
              </w:rPr>
              <w:t>A</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0F229" w14:textId="77777777" w:rsidR="000F4E78" w:rsidRDefault="00A22C46" w:rsidP="00663252">
            <w:pPr>
              <w:pStyle w:val="aa"/>
              <w:jc w:val="center"/>
            </w:pPr>
            <w:r>
              <w:t>√</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3C96D421" w14:textId="77777777" w:rsidR="000F4E78" w:rsidRDefault="00A22C46" w:rsidP="00663252">
            <w:pPr>
              <w:pStyle w:val="aa"/>
              <w:jc w:val="center"/>
            </w:pPr>
            <w:r>
              <w:t>√</w:t>
            </w:r>
          </w:p>
        </w:tc>
        <w:tc>
          <w:tcPr>
            <w:tcW w:w="1759" w:type="dxa"/>
            <w:tcBorders>
              <w:top w:val="single" w:sz="4" w:space="0" w:color="auto"/>
              <w:left w:val="nil"/>
              <w:bottom w:val="single" w:sz="4" w:space="0" w:color="auto"/>
              <w:right w:val="single" w:sz="4" w:space="0" w:color="auto"/>
            </w:tcBorders>
          </w:tcPr>
          <w:p w14:paraId="0154C98A" w14:textId="77777777" w:rsidR="000F4E78" w:rsidRDefault="000F4E78" w:rsidP="00663252">
            <w:pPr>
              <w:pStyle w:val="aa"/>
              <w:jc w:val="center"/>
            </w:pPr>
          </w:p>
        </w:tc>
      </w:tr>
    </w:tbl>
    <w:p w14:paraId="02EC7F84" w14:textId="77777777" w:rsidR="000F4E78" w:rsidRDefault="000F4E78">
      <w:pPr>
        <w:ind w:firstLine="480"/>
        <w:rPr>
          <w:rFonts w:ascii="宋体" w:hAnsi="宋体"/>
          <w:szCs w:val="24"/>
        </w:rPr>
      </w:pPr>
    </w:p>
    <w:p w14:paraId="45E4A536" w14:textId="77777777" w:rsidR="000F4E78" w:rsidRDefault="00A22C46" w:rsidP="00663252">
      <w:pPr>
        <w:pStyle w:val="2"/>
      </w:pPr>
      <w:r>
        <w:rPr>
          <w:rFonts w:hint="eastAsia"/>
        </w:rPr>
        <w:t>十二、已开展</w:t>
      </w:r>
      <w:r>
        <w:rPr>
          <w:rFonts w:hint="eastAsia"/>
        </w:rPr>
        <w:t xml:space="preserve"> CCC </w:t>
      </w:r>
      <w:r>
        <w:rPr>
          <w:rFonts w:hint="eastAsia"/>
        </w:rPr>
        <w:t>或其他国推认证的情况</w:t>
      </w:r>
    </w:p>
    <w:p w14:paraId="6FA2D7EE" w14:textId="77777777" w:rsidR="000F4E78" w:rsidRDefault="00A22C46" w:rsidP="001735A0">
      <w:pPr>
        <w:pStyle w:val="2"/>
      </w:pPr>
      <w:r>
        <w:rPr>
          <w:rFonts w:hint="eastAsia"/>
        </w:rPr>
        <w:t>12.1</w:t>
      </w:r>
      <w:r>
        <w:rPr>
          <w:rFonts w:hint="eastAsia"/>
        </w:rPr>
        <w:t>桥梁支座</w:t>
      </w:r>
    </w:p>
    <w:p w14:paraId="5542AD50" w14:textId="77777777" w:rsidR="000F4E78" w:rsidRDefault="00A22C46" w:rsidP="00663252">
      <w:pPr>
        <w:ind w:firstLine="480"/>
      </w:pPr>
      <w:r>
        <w:rPr>
          <w:rFonts w:hint="eastAsia"/>
        </w:rPr>
        <w:t>目前桥梁支座产品主要有铁路桥梁支座强制执行的</w:t>
      </w:r>
      <w:r>
        <w:rPr>
          <w:rFonts w:hint="eastAsia"/>
        </w:rPr>
        <w:t>CRCC</w:t>
      </w:r>
      <w:r>
        <w:rPr>
          <w:rFonts w:hint="eastAsia"/>
        </w:rPr>
        <w:t>认证和城市轨道交通桥梁支</w:t>
      </w:r>
      <w:r>
        <w:rPr>
          <w:rFonts w:hint="eastAsia"/>
        </w:rPr>
        <w:lastRenderedPageBreak/>
        <w:t>座的推荐</w:t>
      </w:r>
      <w:r>
        <w:rPr>
          <w:rFonts w:hint="eastAsia"/>
        </w:rPr>
        <w:t>CRCC</w:t>
      </w:r>
      <w:r>
        <w:rPr>
          <w:rFonts w:hint="eastAsia"/>
        </w:rPr>
        <w:t>认证两种认证模式，未开展</w:t>
      </w:r>
      <w:r>
        <w:rPr>
          <w:rFonts w:hint="eastAsia"/>
        </w:rPr>
        <w:t>CCC</w:t>
      </w:r>
      <w:r>
        <w:rPr>
          <w:rFonts w:hint="eastAsia"/>
        </w:rPr>
        <w:t>或其他国推认证的情况。</w:t>
      </w:r>
    </w:p>
    <w:p w14:paraId="79FFA69B" w14:textId="77777777" w:rsidR="000F4E78" w:rsidRDefault="00A22C46" w:rsidP="001735A0">
      <w:pPr>
        <w:pStyle w:val="2"/>
      </w:pPr>
      <w:r>
        <w:rPr>
          <w:rFonts w:hint="eastAsia"/>
        </w:rPr>
        <w:t>12.2</w:t>
      </w:r>
      <w:r>
        <w:rPr>
          <w:rFonts w:hint="eastAsia"/>
        </w:rPr>
        <w:t>预制混凝土衬砌管片</w:t>
      </w:r>
    </w:p>
    <w:p w14:paraId="5FA792A0" w14:textId="77777777" w:rsidR="000F4E78" w:rsidRDefault="00A22C46" w:rsidP="00663252">
      <w:pPr>
        <w:ind w:firstLine="480"/>
      </w:pPr>
      <w:r>
        <w:t>预制混凝土衬砌管片暂未开展</w:t>
      </w:r>
      <w:r>
        <w:t>CCC</w:t>
      </w:r>
      <w:r>
        <w:t>或其他国推认证的情况。</w:t>
      </w:r>
    </w:p>
    <w:p w14:paraId="3AB0E9F4" w14:textId="77777777" w:rsidR="000F4E78" w:rsidRDefault="00A22C46" w:rsidP="001735A0">
      <w:pPr>
        <w:pStyle w:val="2"/>
      </w:pPr>
      <w:r>
        <w:rPr>
          <w:rFonts w:hint="eastAsia"/>
        </w:rPr>
        <w:t>12.3</w:t>
      </w:r>
      <w:r>
        <w:rPr>
          <w:rFonts w:hint="eastAsia"/>
        </w:rPr>
        <w:t>有砟轨道</w:t>
      </w:r>
      <w:r w:rsidR="00C05B49">
        <w:rPr>
          <w:rFonts w:hint="eastAsia"/>
        </w:rPr>
        <w:t>预应力</w:t>
      </w:r>
      <w:r>
        <w:rPr>
          <w:rFonts w:hint="eastAsia"/>
        </w:rPr>
        <w:t>混凝土枕</w:t>
      </w:r>
    </w:p>
    <w:p w14:paraId="300C09B6" w14:textId="77777777" w:rsidR="000F4E78" w:rsidRDefault="00A22C46" w:rsidP="00663252">
      <w:pPr>
        <w:ind w:firstLine="480"/>
      </w:pPr>
      <w:r>
        <w:rPr>
          <w:rFonts w:ascii="宋体" w:hAnsi="宋体" w:hint="eastAsia"/>
        </w:rPr>
        <w:t>有砟轨道轨枕－混凝土枕：截至目前，国家质量监督检验检疫总局于</w:t>
      </w:r>
      <w:r>
        <w:rPr>
          <w:rFonts w:hint="eastAsia"/>
        </w:rPr>
        <w:t>2011</w:t>
      </w:r>
      <w:r>
        <w:rPr>
          <w:rFonts w:hint="eastAsia"/>
        </w:rPr>
        <w:t>年</w:t>
      </w:r>
      <w:r>
        <w:rPr>
          <w:rFonts w:hint="eastAsia"/>
        </w:rPr>
        <w:t>3</w:t>
      </w:r>
      <w:r>
        <w:rPr>
          <w:rFonts w:hint="eastAsia"/>
        </w:rPr>
        <w:t>月</w:t>
      </w:r>
      <w:r>
        <w:rPr>
          <w:rFonts w:hint="eastAsia"/>
        </w:rPr>
        <w:t>1</w:t>
      </w:r>
      <w:r>
        <w:rPr>
          <w:rFonts w:hint="eastAsia"/>
        </w:rPr>
        <w:t>日实施了</w:t>
      </w:r>
      <w:r>
        <w:rPr>
          <w:rFonts w:hint="eastAsia"/>
        </w:rPr>
        <w:t>XK17-002</w:t>
      </w:r>
      <w:r>
        <w:rPr>
          <w:rFonts w:hint="eastAsia"/>
        </w:rPr>
        <w:t>《预应力混凝土枕产品生产许可证实施细则》目前显示为现行状态（其产品依据为</w:t>
      </w:r>
      <w:r>
        <w:rPr>
          <w:rFonts w:hint="eastAsia"/>
        </w:rPr>
        <w:t>TB/T 2190-2002</w:t>
      </w:r>
      <w:r>
        <w:rPr>
          <w:rFonts w:hint="eastAsia"/>
        </w:rPr>
        <w:t>《预应力混凝土枕</w:t>
      </w:r>
      <w:r>
        <w:rPr>
          <w:rFonts w:hint="eastAsia"/>
        </w:rPr>
        <w:t>I</w:t>
      </w:r>
      <w:r>
        <w:rPr>
          <w:rFonts w:hint="eastAsia"/>
        </w:rPr>
        <w:t>型、</w:t>
      </w:r>
      <w:r>
        <w:rPr>
          <w:rFonts w:hint="eastAsia"/>
        </w:rPr>
        <w:t>II</w:t>
      </w:r>
      <w:r>
        <w:rPr>
          <w:rFonts w:hint="eastAsia"/>
        </w:rPr>
        <w:t>型及</w:t>
      </w:r>
      <w:r>
        <w:rPr>
          <w:rFonts w:hint="eastAsia"/>
        </w:rPr>
        <w:t>III</w:t>
      </w:r>
      <w:r>
        <w:rPr>
          <w:rFonts w:hint="eastAsia"/>
        </w:rPr>
        <w:t>型》（已作废）、铁道部运基线路</w:t>
      </w:r>
      <w:r>
        <w:rPr>
          <w:rFonts w:hint="eastAsia"/>
        </w:rPr>
        <w:t>[2002]160</w:t>
      </w:r>
      <w:r>
        <w:rPr>
          <w:rFonts w:hint="eastAsia"/>
        </w:rPr>
        <w:t>号《新</w:t>
      </w:r>
      <w:r>
        <w:rPr>
          <w:rFonts w:hint="eastAsia"/>
        </w:rPr>
        <w:t>II</w:t>
      </w:r>
      <w:r>
        <w:rPr>
          <w:rFonts w:hint="eastAsia"/>
        </w:rPr>
        <w:t>型预应力混凝土枕技术条件》）。该细则中检验试验项目与</w:t>
      </w:r>
      <w:r>
        <w:t>GB/T 37330</w:t>
      </w:r>
      <w:r>
        <w:rPr>
          <w:rFonts w:hint="eastAsia"/>
        </w:rPr>
        <w:t>所涉及项目存在重合。这属于两种范畴的业务类型，不存在冲突。</w:t>
      </w:r>
    </w:p>
    <w:p w14:paraId="58DD5D50" w14:textId="77777777" w:rsidR="000F4E78" w:rsidRDefault="00A22C46" w:rsidP="001735A0">
      <w:pPr>
        <w:pStyle w:val="2"/>
      </w:pPr>
      <w:r>
        <w:rPr>
          <w:rFonts w:hint="eastAsia"/>
        </w:rPr>
        <w:t>12.4</w:t>
      </w:r>
      <w:r>
        <w:rPr>
          <w:rFonts w:hint="eastAsia"/>
        </w:rPr>
        <w:t>梯形轨枕</w:t>
      </w:r>
    </w:p>
    <w:p w14:paraId="3F51A9DE" w14:textId="77777777" w:rsidR="000F4E78" w:rsidRDefault="00A22C46" w:rsidP="00663252">
      <w:pPr>
        <w:ind w:firstLine="480"/>
      </w:pPr>
      <w:r>
        <w:rPr>
          <w:rFonts w:hint="eastAsia"/>
        </w:rPr>
        <w:t>目前梯形轨枕预应力混凝土主体结构未开展任何认证。但所有线路供货的梯形轨枕均根据《梯形轨枕技术条件》</w:t>
      </w:r>
      <w:r>
        <w:rPr>
          <w:rFonts w:hint="eastAsia"/>
        </w:rPr>
        <w:t>(CJ/T 401-2012</w:t>
      </w:r>
      <w:r>
        <w:rPr>
          <w:rFonts w:hint="eastAsia"/>
        </w:rPr>
        <w:t>）开展了第三方型式检验以及逐批出厂检验，确保满足规范要求。此种情况与认证不存在冲突，如果型式试验符合标准及认证实施规则要求，可以选着采信。</w:t>
      </w:r>
    </w:p>
    <w:p w14:paraId="3AEE8164" w14:textId="77777777" w:rsidR="000F4E78" w:rsidRDefault="00A22C46" w:rsidP="001735A0">
      <w:pPr>
        <w:pStyle w:val="2"/>
      </w:pPr>
      <w:r>
        <w:rPr>
          <w:rFonts w:hint="eastAsia"/>
        </w:rPr>
        <w:t>12.5</w:t>
      </w:r>
      <w:r>
        <w:rPr>
          <w:rFonts w:hint="eastAsia"/>
        </w:rPr>
        <w:t>聚氨酯泡沫合成轨枕</w:t>
      </w:r>
    </w:p>
    <w:p w14:paraId="6AE6A7B3" w14:textId="77777777" w:rsidR="000F4E78" w:rsidRDefault="00A22C46" w:rsidP="00663252">
      <w:pPr>
        <w:ind w:firstLine="480"/>
      </w:pPr>
      <w:r>
        <w:t>聚氨酯泡沫合成轨枕暂未开展</w:t>
      </w:r>
      <w:r>
        <w:t>CCC</w:t>
      </w:r>
      <w:r>
        <w:t>或其他国推认证的情况。</w:t>
      </w:r>
    </w:p>
    <w:p w14:paraId="2DBC7E15" w14:textId="77777777" w:rsidR="000F4E78" w:rsidRDefault="00A22C46" w:rsidP="00663252">
      <w:pPr>
        <w:pStyle w:val="2"/>
      </w:pPr>
      <w:r>
        <w:rPr>
          <w:rFonts w:hint="eastAsia"/>
        </w:rPr>
        <w:t>十三、相关制造企业依据该规则通过认证的概率</w:t>
      </w:r>
    </w:p>
    <w:p w14:paraId="333DAF71" w14:textId="77777777" w:rsidR="000F4E78" w:rsidRDefault="00A22C46" w:rsidP="001735A0">
      <w:pPr>
        <w:pStyle w:val="2"/>
      </w:pPr>
      <w:r>
        <w:rPr>
          <w:rFonts w:hint="eastAsia"/>
        </w:rPr>
        <w:t>13.1</w:t>
      </w:r>
      <w:r>
        <w:rPr>
          <w:rFonts w:hint="eastAsia"/>
        </w:rPr>
        <w:t>桥梁支座</w:t>
      </w:r>
    </w:p>
    <w:p w14:paraId="60804449" w14:textId="77777777" w:rsidR="000F4E78" w:rsidRDefault="00A22C46" w:rsidP="00663252">
      <w:pPr>
        <w:ind w:firstLine="480"/>
      </w:pPr>
      <w:r>
        <w:rPr>
          <w:rFonts w:hint="eastAsia"/>
        </w:rPr>
        <w:t>2008</w:t>
      </w:r>
      <w:r>
        <w:rPr>
          <w:rFonts w:hint="eastAsia"/>
        </w:rPr>
        <w:t>年铁路桥梁支座主要为盆式支座和球型支座有部分厂家通过</w:t>
      </w:r>
      <w:r>
        <w:rPr>
          <w:rFonts w:hint="eastAsia"/>
        </w:rPr>
        <w:t>CRCC</w:t>
      </w:r>
      <w:r>
        <w:rPr>
          <w:rFonts w:hint="eastAsia"/>
        </w:rPr>
        <w:t>认证，但</w:t>
      </w:r>
      <w:r>
        <w:rPr>
          <w:rFonts w:hint="eastAsia"/>
        </w:rPr>
        <w:t>CRCC</w:t>
      </w:r>
      <w:r>
        <w:rPr>
          <w:rFonts w:hint="eastAsia"/>
        </w:rPr>
        <w:t>桥梁支座主要针对的铁路产品同时使用的产品标准为铁标居多。</w:t>
      </w:r>
    </w:p>
    <w:p w14:paraId="33C8943D" w14:textId="77777777" w:rsidR="000F4E78" w:rsidRDefault="00A22C46" w:rsidP="001735A0">
      <w:pPr>
        <w:pStyle w:val="2"/>
      </w:pPr>
      <w:r>
        <w:rPr>
          <w:rFonts w:hint="eastAsia"/>
        </w:rPr>
        <w:t>13.2</w:t>
      </w:r>
      <w:r>
        <w:rPr>
          <w:rFonts w:hint="eastAsia"/>
        </w:rPr>
        <w:t>预制混凝土衬砌管片</w:t>
      </w:r>
    </w:p>
    <w:p w14:paraId="30EBBB55" w14:textId="77777777" w:rsidR="000F4E78" w:rsidRDefault="00A22C46" w:rsidP="00663252">
      <w:pPr>
        <w:ind w:firstLine="480"/>
      </w:pPr>
      <w:r>
        <w:t>现阶段，各城市地铁建设均在火热进行，工期紧张，对管片的需求量极大，一些生产厂家成立时间较早，工装设备配置相比较近几年建厂的企业较为落后，为了产能满足掘进需求，质量管理相对滞后，且由于是老厂的缘故，基础设施升级改造困难，在认证方面存在一定劣势；新建厂企业不管是生产设备，还是工艺流程看，均采用国内先进水平。综合上述，相关企业依据规则通过认证的概率在</w:t>
      </w:r>
      <w:r>
        <w:t>70%</w:t>
      </w:r>
      <w:r>
        <w:t>。</w:t>
      </w:r>
    </w:p>
    <w:p w14:paraId="5E7E772E" w14:textId="77777777" w:rsidR="000F4E78" w:rsidRDefault="00A22C46" w:rsidP="001735A0">
      <w:pPr>
        <w:pStyle w:val="2"/>
      </w:pPr>
      <w:r>
        <w:rPr>
          <w:rFonts w:hint="eastAsia"/>
        </w:rPr>
        <w:t>13.3</w:t>
      </w:r>
      <w:r>
        <w:rPr>
          <w:rFonts w:hint="eastAsia"/>
        </w:rPr>
        <w:t>有砟轨道</w:t>
      </w:r>
      <w:r w:rsidR="00C05B49">
        <w:rPr>
          <w:rFonts w:hint="eastAsia"/>
        </w:rPr>
        <w:t>预应力</w:t>
      </w:r>
      <w:r>
        <w:rPr>
          <w:rFonts w:hint="eastAsia"/>
        </w:rPr>
        <w:t>混凝土枕</w:t>
      </w:r>
    </w:p>
    <w:p w14:paraId="34AF0E9B" w14:textId="77777777" w:rsidR="000F4E78" w:rsidRDefault="00A22C46" w:rsidP="00663252">
      <w:pPr>
        <w:ind w:firstLine="480"/>
      </w:pPr>
      <w:r>
        <w:rPr>
          <w:rFonts w:hint="eastAsia"/>
        </w:rPr>
        <w:t>鉴于目前市场制造有砟轨道轨枕－混凝土枕的企业较多，产品较为成熟，制造工艺相对固定，未见特殊要求申请门槛，并且设备更迭速度慢，在不考虑设备先进性的状态下，产品的质量多与材料本身特性有关，同时还有相关生产许可的细则实施在前，所以预计通过率在</w:t>
      </w:r>
      <w:r>
        <w:rPr>
          <w:rFonts w:hint="eastAsia"/>
        </w:rPr>
        <w:t>75-80%</w:t>
      </w:r>
      <w:r>
        <w:rPr>
          <w:rFonts w:hint="eastAsia"/>
        </w:rPr>
        <w:t>。</w:t>
      </w:r>
    </w:p>
    <w:p w14:paraId="3AD0238E" w14:textId="77777777" w:rsidR="000F4E78" w:rsidRDefault="00A22C46" w:rsidP="001735A0">
      <w:pPr>
        <w:pStyle w:val="2"/>
      </w:pPr>
      <w:r>
        <w:rPr>
          <w:rFonts w:hint="eastAsia"/>
        </w:rPr>
        <w:lastRenderedPageBreak/>
        <w:t>13.4</w:t>
      </w:r>
      <w:r>
        <w:rPr>
          <w:rFonts w:hint="eastAsia"/>
        </w:rPr>
        <w:t>梯形轨枕</w:t>
      </w:r>
    </w:p>
    <w:p w14:paraId="5DF0D0DB" w14:textId="77777777" w:rsidR="000F4E78" w:rsidRDefault="00A22C46" w:rsidP="00663252">
      <w:pPr>
        <w:ind w:firstLine="480"/>
      </w:pPr>
      <w:r>
        <w:rPr>
          <w:rFonts w:hint="eastAsia"/>
        </w:rPr>
        <w:t>梯形轨枕涉及厂家较少，预计通过率为</w:t>
      </w:r>
      <w:r>
        <w:rPr>
          <w:rFonts w:hint="eastAsia"/>
        </w:rPr>
        <w:t>80%</w:t>
      </w:r>
      <w:r>
        <w:rPr>
          <w:rFonts w:hint="eastAsia"/>
        </w:rPr>
        <w:t>。</w:t>
      </w:r>
    </w:p>
    <w:p w14:paraId="7A894C54" w14:textId="77777777" w:rsidR="000F4E78" w:rsidRDefault="00A22C46" w:rsidP="001735A0">
      <w:pPr>
        <w:pStyle w:val="2"/>
      </w:pPr>
      <w:r>
        <w:rPr>
          <w:rFonts w:hint="eastAsia"/>
        </w:rPr>
        <w:t>13.5</w:t>
      </w:r>
      <w:r>
        <w:rPr>
          <w:rFonts w:hint="eastAsia"/>
        </w:rPr>
        <w:t>聚氨酯泡沫合成轨枕</w:t>
      </w:r>
    </w:p>
    <w:p w14:paraId="00422C81" w14:textId="77777777" w:rsidR="000F4E78" w:rsidRDefault="00A22C46" w:rsidP="00663252">
      <w:pPr>
        <w:ind w:firstLine="480"/>
      </w:pPr>
      <w:r>
        <w:t>目前全国聚氨酯泡沫合成轨枕</w:t>
      </w:r>
      <w:r>
        <w:rPr>
          <w:rFonts w:hint="eastAsia"/>
        </w:rPr>
        <w:t>生产商</w:t>
      </w:r>
      <w:r>
        <w:t>共有</w:t>
      </w:r>
      <w:r>
        <w:t>20</w:t>
      </w:r>
      <w:r>
        <w:t>余家，</w:t>
      </w:r>
      <w:r>
        <w:rPr>
          <w:rFonts w:hint="eastAsia"/>
        </w:rPr>
        <w:t>根据市场占有率，</w:t>
      </w:r>
      <w:r>
        <w:t>主流厂家</w:t>
      </w:r>
      <w:r>
        <w:t>10</w:t>
      </w:r>
      <w:r>
        <w:t>余家，能进行整体式聚氨酯泡沫合成轨枕生产的约</w:t>
      </w:r>
      <w:r>
        <w:t>5</w:t>
      </w:r>
      <w:r>
        <w:t>家左右</w:t>
      </w:r>
      <w:r>
        <w:rPr>
          <w:rFonts w:hint="eastAsia"/>
        </w:rPr>
        <w:t>，预估</w:t>
      </w:r>
      <w:r>
        <w:t>认证</w:t>
      </w:r>
      <w:r>
        <w:rPr>
          <w:rFonts w:hint="eastAsia"/>
        </w:rPr>
        <w:t>通过率为</w:t>
      </w:r>
      <w:r>
        <w:rPr>
          <w:rFonts w:hint="eastAsia"/>
        </w:rPr>
        <w:t>70%</w:t>
      </w:r>
      <w:r>
        <w:rPr>
          <w:rFonts w:hint="eastAsia"/>
        </w:rPr>
        <w:t>。</w:t>
      </w:r>
    </w:p>
    <w:p w14:paraId="05B1F941" w14:textId="77777777" w:rsidR="000F4E78" w:rsidRDefault="00A22C46" w:rsidP="00663252">
      <w:pPr>
        <w:pStyle w:val="2"/>
      </w:pPr>
      <w:r>
        <w:rPr>
          <w:rFonts w:hint="eastAsia"/>
        </w:rPr>
        <w:t>十四、与国际同类产品认证工作的差异分析</w:t>
      </w:r>
    </w:p>
    <w:p w14:paraId="17B3E26C" w14:textId="77777777" w:rsidR="000F4E78" w:rsidRDefault="00A22C46" w:rsidP="00663252">
      <w:pPr>
        <w:ind w:firstLine="480"/>
      </w:pPr>
      <w:r>
        <w:rPr>
          <w:rFonts w:hint="eastAsia"/>
        </w:rPr>
        <w:t>目前桥梁支座有少部分企业也通过了</w:t>
      </w:r>
      <w:r>
        <w:rPr>
          <w:rFonts w:hint="eastAsia"/>
        </w:rPr>
        <w:t>C</w:t>
      </w:r>
      <w:r>
        <w:t>E</w:t>
      </w:r>
      <w:r>
        <w:rPr>
          <w:rFonts w:hint="eastAsia"/>
        </w:rPr>
        <w:t>认证，对比两种认证模式主要区别总结如下：</w:t>
      </w:r>
    </w:p>
    <w:p w14:paraId="6B0206BC" w14:textId="77777777" w:rsidR="000F4E78" w:rsidRDefault="00A22C46" w:rsidP="00663252">
      <w:pPr>
        <w:ind w:firstLine="480"/>
      </w:pPr>
      <w:r>
        <w:rPr>
          <w:rFonts w:hint="eastAsia"/>
        </w:rPr>
        <w:t>1</w:t>
      </w:r>
      <w:r>
        <w:rPr>
          <w:rFonts w:hint="eastAsia"/>
        </w:rPr>
        <w:t>、认证依据的产品标准不同。</w:t>
      </w:r>
      <w:r>
        <w:t>CURC</w:t>
      </w:r>
      <w:r>
        <w:rPr>
          <w:rFonts w:hint="eastAsia"/>
        </w:rPr>
        <w:t>认证主要依据</w:t>
      </w:r>
      <w:r>
        <w:t>CJ/T</w:t>
      </w:r>
      <w:r>
        <w:rPr>
          <w:rFonts w:hint="eastAsia"/>
        </w:rPr>
        <w:t>系列标准，而</w:t>
      </w:r>
      <w:r>
        <w:rPr>
          <w:rFonts w:hint="eastAsia"/>
        </w:rPr>
        <w:t>CE</w:t>
      </w:r>
      <w:r>
        <w:rPr>
          <w:rFonts w:hint="eastAsia"/>
        </w:rPr>
        <w:t>认证主要依据</w:t>
      </w:r>
      <w:r>
        <w:rPr>
          <w:rFonts w:hint="eastAsia"/>
        </w:rPr>
        <w:t>EN1337</w:t>
      </w:r>
      <w:r>
        <w:rPr>
          <w:rFonts w:hint="eastAsia"/>
        </w:rPr>
        <w:t>系列标准。</w:t>
      </w:r>
    </w:p>
    <w:p w14:paraId="47C9487B" w14:textId="77777777" w:rsidR="000F4E78" w:rsidRDefault="00A22C46" w:rsidP="00663252">
      <w:pPr>
        <w:ind w:firstLine="480"/>
      </w:pPr>
      <w:r>
        <w:rPr>
          <w:rFonts w:hint="eastAsia"/>
        </w:rPr>
        <w:t>2</w:t>
      </w:r>
      <w:r>
        <w:rPr>
          <w:rFonts w:hint="eastAsia"/>
        </w:rPr>
        <w:t>、人员资质方面要求不同。</w:t>
      </w:r>
    </w:p>
    <w:p w14:paraId="0FEE6164" w14:textId="77777777" w:rsidR="000F4E78" w:rsidRDefault="00A22C46" w:rsidP="00663252">
      <w:pPr>
        <w:ind w:firstLine="480"/>
      </w:pPr>
      <w:r>
        <w:t>CURC</w:t>
      </w:r>
      <w:r>
        <w:rPr>
          <w:rFonts w:hint="eastAsia"/>
        </w:rPr>
        <w:t>认证实施规则</w:t>
      </w:r>
      <w:r>
        <w:rPr>
          <w:rFonts w:hint="eastAsia"/>
        </w:rPr>
        <w:t>-</w:t>
      </w:r>
      <w:r>
        <w:rPr>
          <w:rFonts w:hint="eastAsia"/>
        </w:rPr>
        <w:t>通用要求对申请认证单位的“从事技术工作人员”应具备相应的技术能力有相应的规定；</w:t>
      </w:r>
    </w:p>
    <w:p w14:paraId="471AF07A" w14:textId="77777777" w:rsidR="000F4E78" w:rsidRDefault="00A22C46" w:rsidP="00663252">
      <w:pPr>
        <w:ind w:firstLine="480"/>
      </w:pPr>
      <w:r>
        <w:rPr>
          <w:rFonts w:hint="eastAsia"/>
        </w:rPr>
        <w:t>CE</w:t>
      </w:r>
      <w:r>
        <w:rPr>
          <w:rFonts w:hint="eastAsia"/>
        </w:rPr>
        <w:t>认证仅要求生产及检验人员定期（每年一次）接受支座产品相关</w:t>
      </w:r>
      <w:r>
        <w:rPr>
          <w:rFonts w:hint="eastAsia"/>
        </w:rPr>
        <w:t>EN</w:t>
      </w:r>
      <w:r>
        <w:rPr>
          <w:rFonts w:hint="eastAsia"/>
        </w:rPr>
        <w:t>标准的培训。</w:t>
      </w:r>
    </w:p>
    <w:p w14:paraId="6F88462B" w14:textId="77777777" w:rsidR="000F4E78" w:rsidRDefault="00A22C46" w:rsidP="00663252">
      <w:pPr>
        <w:ind w:firstLine="480"/>
      </w:pPr>
      <w:r>
        <w:rPr>
          <w:rFonts w:hint="eastAsia"/>
        </w:rPr>
        <w:t>3</w:t>
      </w:r>
      <w:r>
        <w:rPr>
          <w:rFonts w:hint="eastAsia"/>
        </w:rPr>
        <w:t>、生产设备要求不同。</w:t>
      </w:r>
    </w:p>
    <w:p w14:paraId="59F8D542" w14:textId="77777777" w:rsidR="000F4E78" w:rsidRDefault="00A22C46" w:rsidP="00663252">
      <w:pPr>
        <w:ind w:firstLine="480"/>
      </w:pPr>
      <w:r>
        <w:t>CURC</w:t>
      </w:r>
      <w:r>
        <w:rPr>
          <w:rFonts w:hint="eastAsia"/>
        </w:rPr>
        <w:t>认证对支座生产设备类型、数量有明确规定，例如车床≥</w:t>
      </w:r>
      <w:r>
        <w:rPr>
          <w:rFonts w:hint="eastAsia"/>
        </w:rPr>
        <w:t>20</w:t>
      </w:r>
      <w:r>
        <w:rPr>
          <w:rFonts w:hint="eastAsia"/>
        </w:rPr>
        <w:t>台，刨床、铣床≥</w:t>
      </w:r>
      <w:r>
        <w:rPr>
          <w:rFonts w:hint="eastAsia"/>
        </w:rPr>
        <w:t>10</w:t>
      </w:r>
      <w:r>
        <w:rPr>
          <w:rFonts w:hint="eastAsia"/>
        </w:rPr>
        <w:t>台等；</w:t>
      </w:r>
    </w:p>
    <w:p w14:paraId="3A1A25B6" w14:textId="77777777" w:rsidR="000F4E78" w:rsidRDefault="00A22C46" w:rsidP="00663252">
      <w:pPr>
        <w:ind w:firstLine="480"/>
      </w:pPr>
      <w:r>
        <w:rPr>
          <w:rFonts w:hint="eastAsia"/>
        </w:rPr>
        <w:t>CE</w:t>
      </w:r>
      <w:r>
        <w:rPr>
          <w:rFonts w:hint="eastAsia"/>
        </w:rPr>
        <w:t>认证仅要求提供生产设备清单以及对应的保养计划、保养记录等，未规定具体的设备类型及数量。</w:t>
      </w:r>
    </w:p>
    <w:p w14:paraId="18257DB4" w14:textId="77777777" w:rsidR="000F4E78" w:rsidRDefault="00A22C46" w:rsidP="00663252">
      <w:pPr>
        <w:ind w:firstLine="480"/>
      </w:pPr>
      <w:r>
        <w:rPr>
          <w:rFonts w:hint="eastAsia"/>
        </w:rPr>
        <w:t>4</w:t>
      </w:r>
      <w:r>
        <w:rPr>
          <w:rFonts w:hint="eastAsia"/>
        </w:rPr>
        <w:t>、对供应商要求不同。</w:t>
      </w:r>
    </w:p>
    <w:p w14:paraId="715419E9" w14:textId="77777777" w:rsidR="000F4E78" w:rsidRDefault="00A22C46" w:rsidP="00663252">
      <w:pPr>
        <w:ind w:firstLine="480"/>
      </w:pPr>
      <w:r>
        <w:rPr>
          <w:rFonts w:hint="eastAsia"/>
        </w:rPr>
        <w:t>对于支座产品，</w:t>
      </w:r>
      <w:r>
        <w:t>CURC</w:t>
      </w:r>
      <w:r>
        <w:rPr>
          <w:rFonts w:hint="eastAsia"/>
        </w:rPr>
        <w:t>认证对供应商管理有明确的规定；</w:t>
      </w:r>
    </w:p>
    <w:p w14:paraId="4272F056" w14:textId="77777777" w:rsidR="000F4E78" w:rsidRDefault="00A22C46" w:rsidP="00663252">
      <w:pPr>
        <w:ind w:firstLine="480"/>
      </w:pPr>
      <w:r>
        <w:rPr>
          <w:rFonts w:hint="eastAsia"/>
        </w:rPr>
        <w:t>CE</w:t>
      </w:r>
      <w:r>
        <w:rPr>
          <w:rFonts w:hint="eastAsia"/>
        </w:rPr>
        <w:t>认证对供应商没有提出特别要求。</w:t>
      </w:r>
    </w:p>
    <w:p w14:paraId="4E7AF446" w14:textId="77777777" w:rsidR="000F4E78" w:rsidRDefault="00A22C46" w:rsidP="00663252">
      <w:pPr>
        <w:pStyle w:val="2"/>
      </w:pPr>
      <w:r>
        <w:rPr>
          <w:rFonts w:hint="eastAsia"/>
        </w:rPr>
        <w:t>十五、其他需要说明的情况</w:t>
      </w:r>
    </w:p>
    <w:p w14:paraId="5DFA03E2" w14:textId="77777777" w:rsidR="000F4E78" w:rsidRDefault="00A22C46" w:rsidP="00663252">
      <w:pPr>
        <w:ind w:firstLine="480"/>
        <w:rPr>
          <w:sz w:val="28"/>
          <w:szCs w:val="28"/>
        </w:rPr>
      </w:pPr>
      <w:r>
        <w:rPr>
          <w:rFonts w:hint="eastAsia"/>
        </w:rPr>
        <w:t>目前桥梁支座（盆式支座和球形钢支座）生产厂家大多数都是依据</w:t>
      </w:r>
      <w:r>
        <w:rPr>
          <w:rFonts w:hint="eastAsia"/>
        </w:rPr>
        <w:t>T</w:t>
      </w:r>
      <w:r>
        <w:t>B/T</w:t>
      </w:r>
      <w:r>
        <w:rPr>
          <w:rFonts w:hint="eastAsia"/>
        </w:rPr>
        <w:t>标准进行生产，所以在使用原材料时都是长期使用</w:t>
      </w:r>
      <w:r>
        <w:rPr>
          <w:rFonts w:hint="eastAsia"/>
        </w:rPr>
        <w:t>T</w:t>
      </w:r>
      <w:r>
        <w:t>B/T</w:t>
      </w:r>
      <w:r>
        <w:rPr>
          <w:rFonts w:hint="eastAsia"/>
        </w:rPr>
        <w:t>标准中规定的材料（聚四氟乙烯板、改性超高分子量聚乙烯板、改性聚四氟乙烯板），而</w:t>
      </w:r>
      <w:r>
        <w:rPr>
          <w:rFonts w:hint="eastAsia"/>
        </w:rPr>
        <w:t>CJ/T 464-2014</w:t>
      </w:r>
      <w:r>
        <w:rPr>
          <w:rFonts w:hint="eastAsia"/>
        </w:rPr>
        <w:t>《城市轨道交通桥梁盆式支座》标准中规定桥梁支座耐磨板材料仅为改性聚四氟乙烯，</w:t>
      </w:r>
      <w:r>
        <w:rPr>
          <w:rFonts w:hint="eastAsia"/>
        </w:rPr>
        <w:t>CJ/T 482-2015</w:t>
      </w:r>
      <w:r>
        <w:rPr>
          <w:rFonts w:hint="eastAsia"/>
        </w:rPr>
        <w:t>《城市轨道交通桥梁球型钢支座》标准中规定桥梁支座耐磨板材料为聚四氟乙烯和超高分子量聚乙烯，这三种耐磨板材料经过近年来的大量使用证明都可以满足桥梁支座的使用要求，这三种材料也已被中国国家铁路集团有限公司最新颁布的企业标准</w:t>
      </w:r>
      <w:r>
        <w:rPr>
          <w:rFonts w:hint="eastAsia"/>
        </w:rPr>
        <w:t>Q/CR 756.2-2020</w:t>
      </w:r>
      <w:r>
        <w:rPr>
          <w:rFonts w:hint="eastAsia"/>
        </w:rPr>
        <w:t>《铁路桥梁支座</w:t>
      </w:r>
      <w:r>
        <w:rPr>
          <w:rFonts w:hint="eastAsia"/>
        </w:rPr>
        <w:t xml:space="preserve"> </w:t>
      </w:r>
      <w:r>
        <w:rPr>
          <w:rFonts w:hint="eastAsia"/>
        </w:rPr>
        <w:t>第</w:t>
      </w:r>
      <w:r>
        <w:rPr>
          <w:rFonts w:hint="eastAsia"/>
        </w:rPr>
        <w:t>2</w:t>
      </w:r>
      <w:r>
        <w:rPr>
          <w:rFonts w:hint="eastAsia"/>
        </w:rPr>
        <w:t>部分：球型支座》同时纳入为合格材料。因此从方便桥梁支座生产厂家生产组织的角度在依据</w:t>
      </w:r>
      <w:r>
        <w:rPr>
          <w:rFonts w:hint="eastAsia"/>
        </w:rPr>
        <w:t xml:space="preserve"> CJ/T 464-2014</w:t>
      </w:r>
      <w:r>
        <w:rPr>
          <w:rFonts w:hint="eastAsia"/>
        </w:rPr>
        <w:t>《城市轨道交通桥梁盆式支座》和</w:t>
      </w:r>
      <w:r>
        <w:rPr>
          <w:rFonts w:hint="eastAsia"/>
        </w:rPr>
        <w:t>CJ/T 482-2015</w:t>
      </w:r>
      <w:r>
        <w:rPr>
          <w:rFonts w:hint="eastAsia"/>
        </w:rPr>
        <w:t>《城市轨道交通桥梁球型</w:t>
      </w:r>
      <w:r>
        <w:rPr>
          <w:rFonts w:hint="eastAsia"/>
        </w:rPr>
        <w:lastRenderedPageBreak/>
        <w:t>钢支座》进行城市轨道交通桥梁支座认证时，由支座生产厂家根据各自生产习惯自由选择三种耐磨板材料的一种或多种进行认证。</w:t>
      </w:r>
    </w:p>
    <w:sectPr w:rsidR="000F4E78">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361" w:header="851" w:footer="47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8749" w14:textId="77777777" w:rsidR="007561A5" w:rsidRDefault="007561A5">
      <w:pPr>
        <w:ind w:firstLine="480"/>
      </w:pPr>
      <w:r>
        <w:separator/>
      </w:r>
    </w:p>
  </w:endnote>
  <w:endnote w:type="continuationSeparator" w:id="0">
    <w:p w14:paraId="1C987D89" w14:textId="77777777" w:rsidR="007561A5" w:rsidRDefault="007561A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031F" w14:textId="77777777" w:rsidR="002918DD" w:rsidRDefault="002918D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995183"/>
    </w:sdtPr>
    <w:sdtEndPr>
      <w:rPr>
        <w:rFonts w:cs="Times New Roman"/>
      </w:rPr>
    </w:sdtEndPr>
    <w:sdtContent>
      <w:p w14:paraId="1994945C" w14:textId="77777777" w:rsidR="000F4E78" w:rsidRDefault="00A22C46">
        <w:pPr>
          <w:pStyle w:val="a5"/>
          <w:ind w:firstLine="360"/>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sidR="0004396F" w:rsidRPr="0004396F">
          <w:rPr>
            <w:rFonts w:cs="Times New Roman"/>
            <w:noProof/>
            <w:lang w:val="zh-CN"/>
          </w:rPr>
          <w:t>20</w:t>
        </w:r>
        <w:r>
          <w:rPr>
            <w:rFonts w:cs="Times New Roman"/>
          </w:rPr>
          <w:fldChar w:fldCharType="end"/>
        </w:r>
      </w:p>
    </w:sdtContent>
  </w:sdt>
  <w:p w14:paraId="740C4025" w14:textId="77777777" w:rsidR="000F4E78" w:rsidRDefault="000F4E78">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AE6B" w14:textId="77777777" w:rsidR="002918DD" w:rsidRDefault="002918D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B64F" w14:textId="77777777" w:rsidR="007561A5" w:rsidRDefault="007561A5">
      <w:pPr>
        <w:ind w:firstLine="480"/>
      </w:pPr>
      <w:r>
        <w:separator/>
      </w:r>
    </w:p>
  </w:footnote>
  <w:footnote w:type="continuationSeparator" w:id="0">
    <w:p w14:paraId="3E943284" w14:textId="77777777" w:rsidR="007561A5" w:rsidRDefault="007561A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0E8E" w14:textId="77777777" w:rsidR="002918DD" w:rsidRDefault="002918D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0D1B" w14:textId="71CF721C" w:rsidR="000F4E78" w:rsidRDefault="000F4E78">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E53A" w14:textId="77777777" w:rsidR="002918DD" w:rsidRDefault="002918DD">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D4A5F9"/>
    <w:multiLevelType w:val="singleLevel"/>
    <w:tmpl w:val="BDD4A5F9"/>
    <w:lvl w:ilvl="0">
      <w:start w:val="1"/>
      <w:numFmt w:val="decimal"/>
      <w:lvlText w:val="%1."/>
      <w:lvlJc w:val="left"/>
      <w:pPr>
        <w:tabs>
          <w:tab w:val="left" w:pos="312"/>
        </w:tabs>
      </w:pPr>
    </w:lvl>
  </w:abstractNum>
  <w:abstractNum w:abstractNumId="1" w15:restartNumberingAfterBreak="0">
    <w:nsid w:val="0E7B168E"/>
    <w:multiLevelType w:val="singleLevel"/>
    <w:tmpl w:val="0E7B168E"/>
    <w:lvl w:ilvl="0">
      <w:start w:val="1"/>
      <w:numFmt w:val="decimal"/>
      <w:lvlText w:val="%1."/>
      <w:lvlJc w:val="left"/>
      <w:pPr>
        <w:tabs>
          <w:tab w:val="left" w:pos="312"/>
        </w:tabs>
      </w:pPr>
    </w:lvl>
  </w:abstractNum>
  <w:abstractNum w:abstractNumId="2" w15:restartNumberingAfterBreak="0">
    <w:nsid w:val="340BCA4C"/>
    <w:multiLevelType w:val="singleLevel"/>
    <w:tmpl w:val="340BCA4C"/>
    <w:lvl w:ilvl="0">
      <w:start w:val="1"/>
      <w:numFmt w:val="decimal"/>
      <w:lvlText w:val="%1."/>
      <w:lvlJc w:val="left"/>
      <w:pPr>
        <w:tabs>
          <w:tab w:val="left" w:pos="312"/>
        </w:tabs>
      </w:pPr>
    </w:lvl>
  </w:abstractNum>
  <w:abstractNum w:abstractNumId="3" w15:restartNumberingAfterBreak="0">
    <w:nsid w:val="417F1C05"/>
    <w:multiLevelType w:val="singleLevel"/>
    <w:tmpl w:val="417F1C05"/>
    <w:lvl w:ilvl="0">
      <w:start w:val="1"/>
      <w:numFmt w:val="decimal"/>
      <w:lvlText w:val="%1."/>
      <w:lvlJc w:val="left"/>
      <w:pPr>
        <w:tabs>
          <w:tab w:val="left" w:pos="312"/>
        </w:tabs>
      </w:pPr>
    </w:lvl>
  </w:abstractNum>
  <w:abstractNum w:abstractNumId="4" w15:restartNumberingAfterBreak="0">
    <w:nsid w:val="54F2885A"/>
    <w:multiLevelType w:val="singleLevel"/>
    <w:tmpl w:val="54F2885A"/>
    <w:lvl w:ilvl="0">
      <w:start w:val="1"/>
      <w:numFmt w:val="decimal"/>
      <w:lvlText w:val="%1."/>
      <w:lvlJc w:val="left"/>
      <w:pPr>
        <w:tabs>
          <w:tab w:val="left" w:pos="312"/>
        </w:tabs>
      </w:pPr>
    </w:lvl>
  </w:abstractNum>
  <w:num w:numId="1" w16cid:durableId="329063499">
    <w:abstractNumId w:val="2"/>
  </w:num>
  <w:num w:numId="2" w16cid:durableId="1038579348">
    <w:abstractNumId w:val="3"/>
  </w:num>
  <w:num w:numId="3" w16cid:durableId="2083678695">
    <w:abstractNumId w:val="0"/>
  </w:num>
  <w:num w:numId="4" w16cid:durableId="2106995234">
    <w:abstractNumId w:val="4"/>
  </w:num>
  <w:num w:numId="5" w16cid:durableId="1291984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Y5NzJlNDgzNTM4M2E1ODE3NTU3YmQ1YWY0NzZkNmEifQ=="/>
  </w:docVars>
  <w:rsids>
    <w:rsidRoot w:val="00796FFD"/>
    <w:rsid w:val="0002465F"/>
    <w:rsid w:val="00032731"/>
    <w:rsid w:val="00034C93"/>
    <w:rsid w:val="0004396F"/>
    <w:rsid w:val="000500B7"/>
    <w:rsid w:val="00083C65"/>
    <w:rsid w:val="00087F0B"/>
    <w:rsid w:val="00097917"/>
    <w:rsid w:val="000A47D8"/>
    <w:rsid w:val="000B439B"/>
    <w:rsid w:val="000C00F0"/>
    <w:rsid w:val="000C1417"/>
    <w:rsid w:val="000D314D"/>
    <w:rsid w:val="000F416E"/>
    <w:rsid w:val="000F4E78"/>
    <w:rsid w:val="00103A9A"/>
    <w:rsid w:val="00105773"/>
    <w:rsid w:val="001113BB"/>
    <w:rsid w:val="001114C2"/>
    <w:rsid w:val="00112F25"/>
    <w:rsid w:val="00136D7B"/>
    <w:rsid w:val="00171F95"/>
    <w:rsid w:val="001735A0"/>
    <w:rsid w:val="00180CB8"/>
    <w:rsid w:val="00194D01"/>
    <w:rsid w:val="001966F9"/>
    <w:rsid w:val="00197B78"/>
    <w:rsid w:val="00197E1B"/>
    <w:rsid w:val="001A04F9"/>
    <w:rsid w:val="001A7CE4"/>
    <w:rsid w:val="001B56CD"/>
    <w:rsid w:val="001D2EA5"/>
    <w:rsid w:val="001D4EDE"/>
    <w:rsid w:val="001F26FB"/>
    <w:rsid w:val="002022DA"/>
    <w:rsid w:val="00207141"/>
    <w:rsid w:val="002143C8"/>
    <w:rsid w:val="00255B44"/>
    <w:rsid w:val="002736C6"/>
    <w:rsid w:val="002742BA"/>
    <w:rsid w:val="002747EA"/>
    <w:rsid w:val="00275150"/>
    <w:rsid w:val="002774E3"/>
    <w:rsid w:val="002918DD"/>
    <w:rsid w:val="0029227C"/>
    <w:rsid w:val="002A02EE"/>
    <w:rsid w:val="002A6AC9"/>
    <w:rsid w:val="002B22F9"/>
    <w:rsid w:val="002C091C"/>
    <w:rsid w:val="002D5EA2"/>
    <w:rsid w:val="002E3F62"/>
    <w:rsid w:val="002E5F65"/>
    <w:rsid w:val="002F2469"/>
    <w:rsid w:val="002F4574"/>
    <w:rsid w:val="002F4700"/>
    <w:rsid w:val="002F705C"/>
    <w:rsid w:val="00303131"/>
    <w:rsid w:val="0030525A"/>
    <w:rsid w:val="00315C6D"/>
    <w:rsid w:val="003166E2"/>
    <w:rsid w:val="00322782"/>
    <w:rsid w:val="00322C23"/>
    <w:rsid w:val="003259E5"/>
    <w:rsid w:val="0034067D"/>
    <w:rsid w:val="003419B3"/>
    <w:rsid w:val="00341DE5"/>
    <w:rsid w:val="00341F4F"/>
    <w:rsid w:val="0034435A"/>
    <w:rsid w:val="00344DCD"/>
    <w:rsid w:val="0034500C"/>
    <w:rsid w:val="003458AD"/>
    <w:rsid w:val="00360296"/>
    <w:rsid w:val="00366C97"/>
    <w:rsid w:val="003918E6"/>
    <w:rsid w:val="003B520B"/>
    <w:rsid w:val="003E1866"/>
    <w:rsid w:val="003E28AF"/>
    <w:rsid w:val="003E311F"/>
    <w:rsid w:val="003E55EB"/>
    <w:rsid w:val="003E60D1"/>
    <w:rsid w:val="003E6417"/>
    <w:rsid w:val="003E686A"/>
    <w:rsid w:val="003F1A18"/>
    <w:rsid w:val="00406080"/>
    <w:rsid w:val="00407E60"/>
    <w:rsid w:val="004223E5"/>
    <w:rsid w:val="004252B5"/>
    <w:rsid w:val="00427634"/>
    <w:rsid w:val="00441752"/>
    <w:rsid w:val="004436D4"/>
    <w:rsid w:val="0044748F"/>
    <w:rsid w:val="00455D2B"/>
    <w:rsid w:val="00466D0F"/>
    <w:rsid w:val="00473B89"/>
    <w:rsid w:val="00476951"/>
    <w:rsid w:val="00484061"/>
    <w:rsid w:val="004970F5"/>
    <w:rsid w:val="004A76A9"/>
    <w:rsid w:val="004C2F45"/>
    <w:rsid w:val="004D103E"/>
    <w:rsid w:val="004D74C6"/>
    <w:rsid w:val="004E0E4F"/>
    <w:rsid w:val="004E3010"/>
    <w:rsid w:val="004F7F7B"/>
    <w:rsid w:val="005043E6"/>
    <w:rsid w:val="00507F84"/>
    <w:rsid w:val="005127E7"/>
    <w:rsid w:val="00513C95"/>
    <w:rsid w:val="0051410D"/>
    <w:rsid w:val="00532F88"/>
    <w:rsid w:val="005364F1"/>
    <w:rsid w:val="00586777"/>
    <w:rsid w:val="005900F0"/>
    <w:rsid w:val="005A4B85"/>
    <w:rsid w:val="005A643A"/>
    <w:rsid w:val="005B3910"/>
    <w:rsid w:val="005C0CFC"/>
    <w:rsid w:val="005D111D"/>
    <w:rsid w:val="005D6335"/>
    <w:rsid w:val="005E033C"/>
    <w:rsid w:val="005F0AA0"/>
    <w:rsid w:val="00605D93"/>
    <w:rsid w:val="00610F4F"/>
    <w:rsid w:val="00621973"/>
    <w:rsid w:val="0063560F"/>
    <w:rsid w:val="00637AD6"/>
    <w:rsid w:val="00653596"/>
    <w:rsid w:val="00654BFF"/>
    <w:rsid w:val="00657CB0"/>
    <w:rsid w:val="00663252"/>
    <w:rsid w:val="00665B10"/>
    <w:rsid w:val="006707C9"/>
    <w:rsid w:val="00671AEA"/>
    <w:rsid w:val="00673904"/>
    <w:rsid w:val="006766A2"/>
    <w:rsid w:val="00680986"/>
    <w:rsid w:val="0069038B"/>
    <w:rsid w:val="00691C00"/>
    <w:rsid w:val="006966E0"/>
    <w:rsid w:val="006A32F0"/>
    <w:rsid w:val="006C0BC4"/>
    <w:rsid w:val="006C4BEF"/>
    <w:rsid w:val="006E0421"/>
    <w:rsid w:val="006E1DA1"/>
    <w:rsid w:val="007311FE"/>
    <w:rsid w:val="00750E1D"/>
    <w:rsid w:val="007513E6"/>
    <w:rsid w:val="007561A5"/>
    <w:rsid w:val="007755F0"/>
    <w:rsid w:val="00781661"/>
    <w:rsid w:val="00792CCC"/>
    <w:rsid w:val="007962BC"/>
    <w:rsid w:val="00796FFD"/>
    <w:rsid w:val="0079706C"/>
    <w:rsid w:val="007A0173"/>
    <w:rsid w:val="007C217C"/>
    <w:rsid w:val="007D1D3E"/>
    <w:rsid w:val="007E462B"/>
    <w:rsid w:val="007F3B97"/>
    <w:rsid w:val="00813DC5"/>
    <w:rsid w:val="008241B6"/>
    <w:rsid w:val="0082533C"/>
    <w:rsid w:val="0084113D"/>
    <w:rsid w:val="00843C6C"/>
    <w:rsid w:val="00843D59"/>
    <w:rsid w:val="008572DE"/>
    <w:rsid w:val="008663EF"/>
    <w:rsid w:val="00866C34"/>
    <w:rsid w:val="0087019F"/>
    <w:rsid w:val="00871E85"/>
    <w:rsid w:val="00876EAD"/>
    <w:rsid w:val="0087775C"/>
    <w:rsid w:val="008810DB"/>
    <w:rsid w:val="008834C0"/>
    <w:rsid w:val="00892DF1"/>
    <w:rsid w:val="008A2ABB"/>
    <w:rsid w:val="008A5595"/>
    <w:rsid w:val="008B709D"/>
    <w:rsid w:val="008C180E"/>
    <w:rsid w:val="008C2FE9"/>
    <w:rsid w:val="008D4576"/>
    <w:rsid w:val="008E1FB8"/>
    <w:rsid w:val="009104AC"/>
    <w:rsid w:val="00913ED5"/>
    <w:rsid w:val="0091618E"/>
    <w:rsid w:val="0092243B"/>
    <w:rsid w:val="00926322"/>
    <w:rsid w:val="00932FAC"/>
    <w:rsid w:val="00934839"/>
    <w:rsid w:val="009559F6"/>
    <w:rsid w:val="00966452"/>
    <w:rsid w:val="00975B8F"/>
    <w:rsid w:val="00983149"/>
    <w:rsid w:val="00985111"/>
    <w:rsid w:val="0098781B"/>
    <w:rsid w:val="00990F4F"/>
    <w:rsid w:val="00991710"/>
    <w:rsid w:val="00995579"/>
    <w:rsid w:val="009A031D"/>
    <w:rsid w:val="009A54F1"/>
    <w:rsid w:val="009A5A55"/>
    <w:rsid w:val="009A6B45"/>
    <w:rsid w:val="009B5564"/>
    <w:rsid w:val="009C7CC9"/>
    <w:rsid w:val="009D658D"/>
    <w:rsid w:val="009E3850"/>
    <w:rsid w:val="009F1B56"/>
    <w:rsid w:val="009F76C6"/>
    <w:rsid w:val="00A011DD"/>
    <w:rsid w:val="00A11333"/>
    <w:rsid w:val="00A15E48"/>
    <w:rsid w:val="00A17172"/>
    <w:rsid w:val="00A22C46"/>
    <w:rsid w:val="00A260FC"/>
    <w:rsid w:val="00A26853"/>
    <w:rsid w:val="00A37DED"/>
    <w:rsid w:val="00A4693F"/>
    <w:rsid w:val="00A74ECE"/>
    <w:rsid w:val="00AA3717"/>
    <w:rsid w:val="00AA53D5"/>
    <w:rsid w:val="00AA60CD"/>
    <w:rsid w:val="00AB47D7"/>
    <w:rsid w:val="00AC2222"/>
    <w:rsid w:val="00AC3828"/>
    <w:rsid w:val="00AE2AAC"/>
    <w:rsid w:val="00AE4042"/>
    <w:rsid w:val="00AE5F45"/>
    <w:rsid w:val="00AF0BAA"/>
    <w:rsid w:val="00AF1336"/>
    <w:rsid w:val="00AF294A"/>
    <w:rsid w:val="00AF2A0A"/>
    <w:rsid w:val="00AF49F8"/>
    <w:rsid w:val="00B13050"/>
    <w:rsid w:val="00B24929"/>
    <w:rsid w:val="00B24CF4"/>
    <w:rsid w:val="00B71125"/>
    <w:rsid w:val="00B761AA"/>
    <w:rsid w:val="00B87634"/>
    <w:rsid w:val="00B92F24"/>
    <w:rsid w:val="00B95331"/>
    <w:rsid w:val="00BC32A1"/>
    <w:rsid w:val="00BD79A3"/>
    <w:rsid w:val="00BE70C8"/>
    <w:rsid w:val="00BE7D0A"/>
    <w:rsid w:val="00BF12E9"/>
    <w:rsid w:val="00BF5074"/>
    <w:rsid w:val="00BF70B7"/>
    <w:rsid w:val="00C015C2"/>
    <w:rsid w:val="00C01F4C"/>
    <w:rsid w:val="00C05669"/>
    <w:rsid w:val="00C05B49"/>
    <w:rsid w:val="00C162D6"/>
    <w:rsid w:val="00C32827"/>
    <w:rsid w:val="00C45313"/>
    <w:rsid w:val="00C5439F"/>
    <w:rsid w:val="00C6151F"/>
    <w:rsid w:val="00C80B65"/>
    <w:rsid w:val="00C86D6E"/>
    <w:rsid w:val="00C94291"/>
    <w:rsid w:val="00C9532C"/>
    <w:rsid w:val="00CA40A2"/>
    <w:rsid w:val="00CE223E"/>
    <w:rsid w:val="00CE5EE2"/>
    <w:rsid w:val="00D074C0"/>
    <w:rsid w:val="00D147E3"/>
    <w:rsid w:val="00D41DDE"/>
    <w:rsid w:val="00D4300F"/>
    <w:rsid w:val="00D57B79"/>
    <w:rsid w:val="00D62F83"/>
    <w:rsid w:val="00D64E15"/>
    <w:rsid w:val="00D651FA"/>
    <w:rsid w:val="00D80FA4"/>
    <w:rsid w:val="00D81A78"/>
    <w:rsid w:val="00D94763"/>
    <w:rsid w:val="00DA029C"/>
    <w:rsid w:val="00DA25B2"/>
    <w:rsid w:val="00DB339D"/>
    <w:rsid w:val="00DC2116"/>
    <w:rsid w:val="00DD08EC"/>
    <w:rsid w:val="00DE32E7"/>
    <w:rsid w:val="00DE3DD7"/>
    <w:rsid w:val="00DF048A"/>
    <w:rsid w:val="00DF086A"/>
    <w:rsid w:val="00DF3F83"/>
    <w:rsid w:val="00DF5088"/>
    <w:rsid w:val="00DF680E"/>
    <w:rsid w:val="00E11655"/>
    <w:rsid w:val="00E16A49"/>
    <w:rsid w:val="00E36EBA"/>
    <w:rsid w:val="00E57429"/>
    <w:rsid w:val="00E84F7D"/>
    <w:rsid w:val="00E90514"/>
    <w:rsid w:val="00E91FB2"/>
    <w:rsid w:val="00E95AE6"/>
    <w:rsid w:val="00EB0AFB"/>
    <w:rsid w:val="00ED6059"/>
    <w:rsid w:val="00ED62FA"/>
    <w:rsid w:val="00ED69DA"/>
    <w:rsid w:val="00EE53C1"/>
    <w:rsid w:val="00EE705F"/>
    <w:rsid w:val="00EE7BDB"/>
    <w:rsid w:val="00EF6558"/>
    <w:rsid w:val="00F00E88"/>
    <w:rsid w:val="00F12DD6"/>
    <w:rsid w:val="00F37779"/>
    <w:rsid w:val="00F45FC8"/>
    <w:rsid w:val="00F6124E"/>
    <w:rsid w:val="00F66D84"/>
    <w:rsid w:val="00F70B59"/>
    <w:rsid w:val="00F742AC"/>
    <w:rsid w:val="00F75EB0"/>
    <w:rsid w:val="00F846C2"/>
    <w:rsid w:val="00F908EB"/>
    <w:rsid w:val="00FA0081"/>
    <w:rsid w:val="00FA0D6E"/>
    <w:rsid w:val="00FB343E"/>
    <w:rsid w:val="00FC09F1"/>
    <w:rsid w:val="00FC6841"/>
    <w:rsid w:val="00FD071F"/>
    <w:rsid w:val="00FD316C"/>
    <w:rsid w:val="00FD5D68"/>
    <w:rsid w:val="00FE4650"/>
    <w:rsid w:val="00FF0FBC"/>
    <w:rsid w:val="01DB1D0B"/>
    <w:rsid w:val="02050B13"/>
    <w:rsid w:val="03550169"/>
    <w:rsid w:val="03D80E1C"/>
    <w:rsid w:val="04844854"/>
    <w:rsid w:val="06DA075B"/>
    <w:rsid w:val="07F60B29"/>
    <w:rsid w:val="07F65A68"/>
    <w:rsid w:val="09B40235"/>
    <w:rsid w:val="0CF82320"/>
    <w:rsid w:val="0DA84934"/>
    <w:rsid w:val="0EF50E79"/>
    <w:rsid w:val="0F2F0FD0"/>
    <w:rsid w:val="104135F9"/>
    <w:rsid w:val="12B409FA"/>
    <w:rsid w:val="12F15B4A"/>
    <w:rsid w:val="12F369CC"/>
    <w:rsid w:val="13BA29FC"/>
    <w:rsid w:val="142B4CEC"/>
    <w:rsid w:val="146F0F54"/>
    <w:rsid w:val="14CF422A"/>
    <w:rsid w:val="15892CDA"/>
    <w:rsid w:val="15F208BF"/>
    <w:rsid w:val="16001475"/>
    <w:rsid w:val="18580C92"/>
    <w:rsid w:val="1B090296"/>
    <w:rsid w:val="1B213612"/>
    <w:rsid w:val="1BBA3724"/>
    <w:rsid w:val="1C59115B"/>
    <w:rsid w:val="1CF33ECD"/>
    <w:rsid w:val="1DA86AF5"/>
    <w:rsid w:val="1E0C3C6C"/>
    <w:rsid w:val="1F2E2EE9"/>
    <w:rsid w:val="20580C17"/>
    <w:rsid w:val="20F73191"/>
    <w:rsid w:val="21A50984"/>
    <w:rsid w:val="220646A2"/>
    <w:rsid w:val="25A61719"/>
    <w:rsid w:val="260F5B00"/>
    <w:rsid w:val="274A44B6"/>
    <w:rsid w:val="27672600"/>
    <w:rsid w:val="28C86215"/>
    <w:rsid w:val="292B0284"/>
    <w:rsid w:val="2A661974"/>
    <w:rsid w:val="2ECF4758"/>
    <w:rsid w:val="31724287"/>
    <w:rsid w:val="35087962"/>
    <w:rsid w:val="36030039"/>
    <w:rsid w:val="373D6984"/>
    <w:rsid w:val="38190834"/>
    <w:rsid w:val="3838311F"/>
    <w:rsid w:val="39AD52BF"/>
    <w:rsid w:val="39B97DA4"/>
    <w:rsid w:val="3CA329C5"/>
    <w:rsid w:val="3EB43CE3"/>
    <w:rsid w:val="3F497CD3"/>
    <w:rsid w:val="424E72DF"/>
    <w:rsid w:val="433429C6"/>
    <w:rsid w:val="44CB55AC"/>
    <w:rsid w:val="46F902C9"/>
    <w:rsid w:val="49776195"/>
    <w:rsid w:val="4A717DDC"/>
    <w:rsid w:val="4AEE51D7"/>
    <w:rsid w:val="4BC40805"/>
    <w:rsid w:val="4C1E7D28"/>
    <w:rsid w:val="4C407084"/>
    <w:rsid w:val="4C905CCA"/>
    <w:rsid w:val="4D583754"/>
    <w:rsid w:val="4D5F0323"/>
    <w:rsid w:val="4DF63713"/>
    <w:rsid w:val="50E76EBA"/>
    <w:rsid w:val="52790714"/>
    <w:rsid w:val="53AE2EFD"/>
    <w:rsid w:val="53E607EA"/>
    <w:rsid w:val="540B1E46"/>
    <w:rsid w:val="552D196B"/>
    <w:rsid w:val="55A175A6"/>
    <w:rsid w:val="55A75279"/>
    <w:rsid w:val="55B10A36"/>
    <w:rsid w:val="56E11FFE"/>
    <w:rsid w:val="5BE43388"/>
    <w:rsid w:val="5D480901"/>
    <w:rsid w:val="5F236821"/>
    <w:rsid w:val="5F2913F5"/>
    <w:rsid w:val="5FEF12BA"/>
    <w:rsid w:val="60F82EDB"/>
    <w:rsid w:val="63276C5E"/>
    <w:rsid w:val="64204F45"/>
    <w:rsid w:val="653707DB"/>
    <w:rsid w:val="65F95E0A"/>
    <w:rsid w:val="67666122"/>
    <w:rsid w:val="69B60BD9"/>
    <w:rsid w:val="69D07E37"/>
    <w:rsid w:val="69F525FF"/>
    <w:rsid w:val="6BA60C27"/>
    <w:rsid w:val="6CA2560A"/>
    <w:rsid w:val="6CD72E43"/>
    <w:rsid w:val="6DD460AD"/>
    <w:rsid w:val="6E5A0455"/>
    <w:rsid w:val="6EA03EB2"/>
    <w:rsid w:val="70D21600"/>
    <w:rsid w:val="715B1DCB"/>
    <w:rsid w:val="72E9309C"/>
    <w:rsid w:val="73176735"/>
    <w:rsid w:val="74A5181A"/>
    <w:rsid w:val="77084F79"/>
    <w:rsid w:val="787823FD"/>
    <w:rsid w:val="79B77D1D"/>
    <w:rsid w:val="7B1C2CC0"/>
    <w:rsid w:val="7D182510"/>
    <w:rsid w:val="7E6E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EBD2A"/>
  <w15:docId w15:val="{353B2F71-A3E3-42A3-915E-B90526BF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5A0"/>
    <w:pPr>
      <w:widowControl w:val="0"/>
      <w:spacing w:line="360" w:lineRule="auto"/>
      <w:ind w:firstLineChars="200" w:firstLine="200"/>
      <w:jc w:val="both"/>
    </w:pPr>
    <w:rPr>
      <w:rFonts w:ascii="Times New Roman" w:eastAsia="宋体" w:hAnsi="Times New Roman"/>
      <w:kern w:val="2"/>
      <w:sz w:val="24"/>
      <w:szCs w:val="22"/>
    </w:rPr>
  </w:style>
  <w:style w:type="paragraph" w:styleId="1">
    <w:name w:val="heading 1"/>
    <w:basedOn w:val="a"/>
    <w:next w:val="a"/>
    <w:uiPriority w:val="9"/>
    <w:qFormat/>
    <w:rsid w:val="001735A0"/>
    <w:pPr>
      <w:keepNext/>
      <w:keepLines/>
      <w:spacing w:beforeLines="20" w:before="20" w:afterLines="20" w:after="20"/>
      <w:ind w:firstLineChars="0" w:firstLine="0"/>
      <w:jc w:val="center"/>
      <w:outlineLvl w:val="0"/>
    </w:pPr>
    <w:rPr>
      <w:rFonts w:eastAsia="华文中宋"/>
      <w:kern w:val="44"/>
      <w:sz w:val="36"/>
    </w:rPr>
  </w:style>
  <w:style w:type="paragraph" w:styleId="2">
    <w:name w:val="heading 2"/>
    <w:basedOn w:val="a"/>
    <w:next w:val="a"/>
    <w:autoRedefine/>
    <w:uiPriority w:val="9"/>
    <w:unhideWhenUsed/>
    <w:qFormat/>
    <w:rsid w:val="001735A0"/>
    <w:pPr>
      <w:keepNext/>
      <w:keepLines/>
      <w:ind w:firstLineChars="0" w:firstLine="0"/>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qFormat/>
    <w:pPr>
      <w:ind w:leftChars="200" w:left="420"/>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paragraph" w:styleId="aa">
    <w:name w:val="List Paragraph"/>
    <w:basedOn w:val="a"/>
    <w:uiPriority w:val="99"/>
    <w:unhideWhenUsed/>
    <w:qFormat/>
    <w:rsid w:val="001735A0"/>
    <w:pPr>
      <w:spacing w:line="240" w:lineRule="auto"/>
      <w:ind w:firstLineChars="0" w:firstLine="0"/>
    </w:pPr>
    <w:rPr>
      <w:sz w:val="21"/>
    </w:rPr>
  </w:style>
  <w:style w:type="paragraph" w:customStyle="1" w:styleId="TableParagraph">
    <w:name w:val="Table Paragraph"/>
    <w:basedOn w:val="a"/>
    <w:uiPriority w:val="1"/>
    <w:qFormat/>
    <w:pPr>
      <w:autoSpaceDE w:val="0"/>
      <w:autoSpaceDN w:val="0"/>
      <w:jc w:val="center"/>
    </w:pPr>
    <w:rPr>
      <w:rFonts w:ascii="宋体" w:cs="宋体"/>
      <w:kern w:val="0"/>
      <w:sz w:val="22"/>
      <w:lang w:val="zh-CN" w:bidi="zh-CN"/>
    </w:rPr>
  </w:style>
  <w:style w:type="paragraph" w:customStyle="1" w:styleId="10">
    <w:name w:val="修订1"/>
    <w:hidden/>
    <w:uiPriority w:val="99"/>
    <w:semiHidden/>
    <w:qFormat/>
    <w:rPr>
      <w:kern w:val="2"/>
      <w:sz w:val="21"/>
      <w:szCs w:val="22"/>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ab">
    <w:name w:val="基准页脚样式"/>
    <w:basedOn w:val="a3"/>
    <w:qFormat/>
    <w:pPr>
      <w:widowControl/>
      <w:tabs>
        <w:tab w:val="left" w:pos="840"/>
        <w:tab w:val="left" w:pos="1260"/>
        <w:tab w:val="left" w:pos="1680"/>
      </w:tabs>
      <w:kinsoku w:val="0"/>
      <w:adjustRightInd w:val="0"/>
      <w:snapToGrid w:val="0"/>
      <w:spacing w:after="0"/>
      <w:textAlignment w:val="baseline"/>
    </w:pPr>
    <w:rPr>
      <w:rFonts w:hAnsi="宋体" w:cs="Arial"/>
      <w:snapToGrid w:val="0"/>
      <w:color w:val="000000"/>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4">
    <w:name w:val="正文文本 字符"/>
    <w:basedOn w:val="a0"/>
    <w:link w:val="a3"/>
    <w:uiPriority w:val="99"/>
    <w:semiHidden/>
    <w:qFormat/>
    <w:rPr>
      <w:kern w:val="2"/>
      <w:sz w:val="21"/>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c">
    <w:name w:val="Revision"/>
    <w:hidden/>
    <w:uiPriority w:val="99"/>
    <w:semiHidden/>
    <w:rsid w:val="00DD08EC"/>
    <w:rPr>
      <w:kern w:val="2"/>
      <w:sz w:val="21"/>
      <w:szCs w:val="22"/>
    </w:rPr>
  </w:style>
  <w:style w:type="character" w:styleId="ad">
    <w:name w:val="Hyperlink"/>
    <w:basedOn w:val="a0"/>
    <w:uiPriority w:val="99"/>
    <w:unhideWhenUsed/>
    <w:rsid w:val="00C05B49"/>
    <w:rPr>
      <w:color w:val="0563C1" w:themeColor="hyperlink"/>
      <w:u w:val="single"/>
    </w:rPr>
  </w:style>
  <w:style w:type="paragraph" w:styleId="ae">
    <w:name w:val="Balloon Text"/>
    <w:basedOn w:val="a"/>
    <w:link w:val="af"/>
    <w:uiPriority w:val="99"/>
    <w:semiHidden/>
    <w:unhideWhenUsed/>
    <w:rsid w:val="00CE223E"/>
    <w:rPr>
      <w:sz w:val="18"/>
      <w:szCs w:val="18"/>
    </w:rPr>
  </w:style>
  <w:style w:type="character" w:customStyle="1" w:styleId="af">
    <w:name w:val="批注框文本 字符"/>
    <w:basedOn w:val="a0"/>
    <w:link w:val="ae"/>
    <w:uiPriority w:val="99"/>
    <w:semiHidden/>
    <w:rsid w:val="00CE223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A2%AF%E5%BD%A2%E8%BD%A8%E6%9E%95"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4%B8%AD%E5%8D%8E%E4%BA%BA%E6%B0%91%E5%85%B1%E5%92%8C%E5%9B%BD%E4%BD%8F%E6%88%BF%E5%92%8C%E5%9F%8E%E4%B9%A1%E5%BB%BA%E8%AE%BE%E9%83%A8/608564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ike.baidu.com/item/%E4%B8%AD%E5%8D%8E%E4%BA%BA%E6%B0%91%E5%85%B1%E5%92%8C%E5%9B%BD%E4%BD%8F%E6%88%BF%E5%92%8C%E5%9F%8E%E4%B9%A1%E5%BB%BA%E8%AE%BE%E9%83%A8/608564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aike.baidu.com/item/%E5%8C%97%E4%BA%AC%E5%B8%82%E8%BD%A8%E9%81%93%E4%BA%A4%E9%80%9A%E5%BB%BA%E8%AE%BE%E7%AE%A1%E7%90%86%E6%9C%89%E9%99%90%E5%85%AC%E5%8F%B8/19990670"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15BA-3BA4-4790-820C-2FA752F7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3542</Words>
  <Characters>20191</Characters>
  <Application>Microsoft Office Word</Application>
  <DocSecurity>0</DocSecurity>
  <Lines>168</Lines>
  <Paragraphs>47</Paragraphs>
  <ScaleCrop>false</ScaleCrop>
  <Company>Microsoft</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522605294@qq.com</dc:creator>
  <cp:lastModifiedBy>李 楠</cp:lastModifiedBy>
  <cp:revision>38</cp:revision>
  <dcterms:created xsi:type="dcterms:W3CDTF">2022-05-26T14:53:00Z</dcterms:created>
  <dcterms:modified xsi:type="dcterms:W3CDTF">2023-02-17T03:25:00Z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91B1C89459454B79B41DC5584B66403F</vt:lpwstr>
  </property>
</Properties>
</file>