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5CED" w14:textId="77777777" w:rsidR="00A81BFD" w:rsidRDefault="00A81BFD">
      <w:pPr>
        <w:autoSpaceDE w:val="0"/>
        <w:autoSpaceDN w:val="0"/>
        <w:adjustRightInd w:val="0"/>
        <w:spacing w:line="360" w:lineRule="auto"/>
        <w:rPr>
          <w:b/>
          <w:kern w:val="0"/>
          <w:sz w:val="24"/>
        </w:rPr>
      </w:pPr>
    </w:p>
    <w:p w14:paraId="6B06E0B6" w14:textId="77777777" w:rsidR="00A81BFD" w:rsidRDefault="00000000">
      <w:pPr>
        <w:autoSpaceDE w:val="0"/>
        <w:autoSpaceDN w:val="0"/>
        <w:adjustRightInd w:val="0"/>
        <w:spacing w:line="360" w:lineRule="auto"/>
        <w:jc w:val="center"/>
        <w:rPr>
          <w:kern w:val="0"/>
          <w:sz w:val="28"/>
        </w:rPr>
      </w:pPr>
      <w:r>
        <w:rPr>
          <w:b/>
          <w:kern w:val="0"/>
          <w:sz w:val="52"/>
        </w:rPr>
        <w:t>城市轨道交通装备产品认证实施规则</w:t>
      </w:r>
    </w:p>
    <w:p w14:paraId="01E7A6A0" w14:textId="77777777" w:rsidR="00A81BFD" w:rsidRDefault="00000000">
      <w:pPr>
        <w:pBdr>
          <w:bottom w:val="single" w:sz="4" w:space="1" w:color="auto"/>
        </w:pBdr>
        <w:autoSpaceDE w:val="0"/>
        <w:autoSpaceDN w:val="0"/>
        <w:adjustRightInd w:val="0"/>
        <w:spacing w:line="360" w:lineRule="auto"/>
        <w:jc w:val="right"/>
        <w:rPr>
          <w:bCs/>
          <w:kern w:val="0"/>
          <w:sz w:val="24"/>
        </w:rPr>
      </w:pPr>
      <w:r>
        <w:rPr>
          <w:kern w:val="0"/>
          <w:sz w:val="24"/>
        </w:rPr>
        <w:t>编号：</w:t>
      </w:r>
      <w:r>
        <w:rPr>
          <w:rFonts w:hint="eastAsia"/>
          <w:kern w:val="0"/>
          <w:sz w:val="24"/>
        </w:rPr>
        <w:t>CNCA-CURC-XX</w:t>
      </w:r>
      <w:r>
        <w:rPr>
          <w:rFonts w:hint="eastAsia"/>
          <w:kern w:val="0"/>
          <w:sz w:val="24"/>
        </w:rPr>
        <w:t>：</w:t>
      </w:r>
      <w:r>
        <w:rPr>
          <w:rFonts w:hint="eastAsia"/>
          <w:kern w:val="0"/>
          <w:sz w:val="24"/>
        </w:rPr>
        <w:t>2022</w:t>
      </w:r>
    </w:p>
    <w:p w14:paraId="2EEFE905" w14:textId="77777777" w:rsidR="00A81BFD" w:rsidRDefault="00A81BFD">
      <w:pPr>
        <w:autoSpaceDE w:val="0"/>
        <w:autoSpaceDN w:val="0"/>
        <w:adjustRightInd w:val="0"/>
        <w:spacing w:line="360" w:lineRule="auto"/>
        <w:rPr>
          <w:b/>
          <w:kern w:val="0"/>
          <w:sz w:val="24"/>
        </w:rPr>
      </w:pPr>
    </w:p>
    <w:p w14:paraId="44CB34B1" w14:textId="77777777" w:rsidR="00A81BFD" w:rsidRDefault="00A81BFD">
      <w:pPr>
        <w:autoSpaceDE w:val="0"/>
        <w:autoSpaceDN w:val="0"/>
        <w:adjustRightInd w:val="0"/>
        <w:spacing w:line="360" w:lineRule="auto"/>
        <w:jc w:val="center"/>
        <w:rPr>
          <w:b/>
          <w:kern w:val="0"/>
          <w:sz w:val="24"/>
        </w:rPr>
      </w:pPr>
    </w:p>
    <w:p w14:paraId="42B14CE8" w14:textId="77777777" w:rsidR="00A81BFD" w:rsidRDefault="00A81BFD">
      <w:pPr>
        <w:autoSpaceDE w:val="0"/>
        <w:autoSpaceDN w:val="0"/>
        <w:adjustRightInd w:val="0"/>
        <w:spacing w:line="360" w:lineRule="auto"/>
        <w:jc w:val="center"/>
        <w:rPr>
          <w:b/>
          <w:kern w:val="0"/>
          <w:sz w:val="24"/>
        </w:rPr>
      </w:pPr>
    </w:p>
    <w:p w14:paraId="26E03B9F" w14:textId="77777777" w:rsidR="00A81BFD" w:rsidRDefault="00A81BFD">
      <w:pPr>
        <w:autoSpaceDE w:val="0"/>
        <w:autoSpaceDN w:val="0"/>
        <w:adjustRightInd w:val="0"/>
        <w:spacing w:line="360" w:lineRule="auto"/>
        <w:jc w:val="center"/>
        <w:rPr>
          <w:b/>
          <w:kern w:val="0"/>
          <w:sz w:val="24"/>
        </w:rPr>
      </w:pPr>
    </w:p>
    <w:p w14:paraId="035C065A" w14:textId="77777777" w:rsidR="00A81BFD" w:rsidRDefault="00A81BFD">
      <w:pPr>
        <w:autoSpaceDE w:val="0"/>
        <w:autoSpaceDN w:val="0"/>
        <w:adjustRightInd w:val="0"/>
        <w:spacing w:line="360" w:lineRule="auto"/>
        <w:jc w:val="center"/>
        <w:rPr>
          <w:b/>
          <w:kern w:val="0"/>
          <w:sz w:val="24"/>
        </w:rPr>
      </w:pPr>
    </w:p>
    <w:p w14:paraId="7C6C5806" w14:textId="77777777" w:rsidR="00A81BFD" w:rsidRDefault="00A81BFD">
      <w:pPr>
        <w:autoSpaceDE w:val="0"/>
        <w:autoSpaceDN w:val="0"/>
        <w:adjustRightInd w:val="0"/>
        <w:spacing w:line="360" w:lineRule="auto"/>
        <w:jc w:val="center"/>
        <w:rPr>
          <w:b/>
          <w:kern w:val="0"/>
          <w:sz w:val="24"/>
        </w:rPr>
      </w:pPr>
    </w:p>
    <w:p w14:paraId="6379DA42" w14:textId="77777777" w:rsidR="00A81BFD" w:rsidRDefault="00A81BFD">
      <w:pPr>
        <w:autoSpaceDE w:val="0"/>
        <w:autoSpaceDN w:val="0"/>
        <w:adjustRightInd w:val="0"/>
        <w:spacing w:line="360" w:lineRule="auto"/>
        <w:rPr>
          <w:b/>
          <w:kern w:val="0"/>
          <w:sz w:val="24"/>
        </w:rPr>
      </w:pPr>
    </w:p>
    <w:p w14:paraId="54B70E63" w14:textId="77777777" w:rsidR="00A81BFD" w:rsidRDefault="00000000">
      <w:pPr>
        <w:autoSpaceDE w:val="0"/>
        <w:autoSpaceDN w:val="0"/>
        <w:adjustRightInd w:val="0"/>
        <w:spacing w:line="360" w:lineRule="auto"/>
        <w:jc w:val="center"/>
        <w:rPr>
          <w:b/>
          <w:kern w:val="0"/>
          <w:sz w:val="44"/>
          <w:szCs w:val="44"/>
        </w:rPr>
      </w:pPr>
      <w:r>
        <w:rPr>
          <w:b/>
          <w:kern w:val="0"/>
          <w:sz w:val="44"/>
          <w:szCs w:val="44"/>
        </w:rPr>
        <w:t>特定要求－</w:t>
      </w:r>
      <w:r>
        <w:rPr>
          <w:rFonts w:hint="eastAsia"/>
          <w:b/>
          <w:kern w:val="0"/>
          <w:sz w:val="44"/>
          <w:szCs w:val="44"/>
        </w:rPr>
        <w:t>城市轨道交通</w:t>
      </w:r>
    </w:p>
    <w:p w14:paraId="0DAFC1D6" w14:textId="6198E617" w:rsidR="00A81BFD" w:rsidRDefault="00000000">
      <w:pPr>
        <w:autoSpaceDE w:val="0"/>
        <w:autoSpaceDN w:val="0"/>
        <w:adjustRightInd w:val="0"/>
        <w:spacing w:line="360" w:lineRule="auto"/>
        <w:jc w:val="center"/>
        <w:rPr>
          <w:b/>
          <w:kern w:val="0"/>
          <w:sz w:val="44"/>
          <w:szCs w:val="44"/>
        </w:rPr>
      </w:pPr>
      <w:r>
        <w:rPr>
          <w:rFonts w:hint="eastAsia"/>
          <w:b/>
          <w:kern w:val="0"/>
          <w:sz w:val="44"/>
          <w:szCs w:val="44"/>
        </w:rPr>
        <w:t>通信系统</w:t>
      </w:r>
    </w:p>
    <w:p w14:paraId="41BFE5E2" w14:textId="0D8C9094" w:rsidR="009F17BC" w:rsidRDefault="009F17BC">
      <w:pPr>
        <w:autoSpaceDE w:val="0"/>
        <w:autoSpaceDN w:val="0"/>
        <w:adjustRightInd w:val="0"/>
        <w:spacing w:line="360" w:lineRule="auto"/>
        <w:jc w:val="center"/>
        <w:rPr>
          <w:rFonts w:hint="eastAsia"/>
          <w:szCs w:val="21"/>
        </w:rPr>
      </w:pPr>
      <w:r>
        <w:rPr>
          <w:rFonts w:hint="eastAsia"/>
          <w:b/>
          <w:kern w:val="0"/>
          <w:sz w:val="44"/>
          <w:szCs w:val="44"/>
        </w:rPr>
        <w:t>（征求意见稿）</w:t>
      </w:r>
    </w:p>
    <w:p w14:paraId="2AABE85D" w14:textId="77777777" w:rsidR="00A81BFD" w:rsidRDefault="00A81BFD">
      <w:pPr>
        <w:autoSpaceDE w:val="0"/>
        <w:autoSpaceDN w:val="0"/>
        <w:adjustRightInd w:val="0"/>
        <w:spacing w:line="360" w:lineRule="auto"/>
        <w:jc w:val="left"/>
        <w:rPr>
          <w:rFonts w:eastAsiaTheme="minorEastAsia"/>
          <w:sz w:val="44"/>
          <w:szCs w:val="44"/>
        </w:rPr>
      </w:pPr>
    </w:p>
    <w:p w14:paraId="1FFE056A" w14:textId="77777777" w:rsidR="00A81BFD" w:rsidRDefault="00A81BFD">
      <w:pPr>
        <w:autoSpaceDE w:val="0"/>
        <w:autoSpaceDN w:val="0"/>
        <w:adjustRightInd w:val="0"/>
        <w:spacing w:line="360" w:lineRule="auto"/>
        <w:jc w:val="left"/>
        <w:rPr>
          <w:rFonts w:eastAsiaTheme="minorEastAsia"/>
          <w:sz w:val="44"/>
          <w:szCs w:val="44"/>
        </w:rPr>
      </w:pPr>
    </w:p>
    <w:p w14:paraId="6F226DE0" w14:textId="77777777" w:rsidR="00A81BFD" w:rsidRDefault="00A81BFD">
      <w:pPr>
        <w:autoSpaceDE w:val="0"/>
        <w:autoSpaceDN w:val="0"/>
        <w:adjustRightInd w:val="0"/>
        <w:spacing w:line="360" w:lineRule="auto"/>
        <w:jc w:val="left"/>
        <w:rPr>
          <w:rFonts w:eastAsiaTheme="minorEastAsia"/>
          <w:sz w:val="44"/>
          <w:szCs w:val="44"/>
        </w:rPr>
      </w:pPr>
    </w:p>
    <w:p w14:paraId="16DE1753" w14:textId="77777777" w:rsidR="00A81BFD" w:rsidRDefault="00A81BFD">
      <w:pPr>
        <w:rPr>
          <w:rFonts w:eastAsiaTheme="minorEastAsia"/>
          <w:sz w:val="44"/>
          <w:szCs w:val="44"/>
        </w:rPr>
      </w:pPr>
    </w:p>
    <w:p w14:paraId="613182D3" w14:textId="77777777" w:rsidR="00A81BFD" w:rsidRDefault="00A81BFD">
      <w:pPr>
        <w:rPr>
          <w:rFonts w:eastAsiaTheme="minorEastAsia"/>
          <w:sz w:val="44"/>
          <w:szCs w:val="44"/>
        </w:rPr>
      </w:pPr>
    </w:p>
    <w:p w14:paraId="4374B0EB" w14:textId="77777777" w:rsidR="00A81BFD" w:rsidRDefault="00A81BFD">
      <w:pPr>
        <w:rPr>
          <w:rFonts w:eastAsiaTheme="minorEastAsia"/>
          <w:sz w:val="44"/>
          <w:szCs w:val="44"/>
        </w:rPr>
      </w:pPr>
    </w:p>
    <w:p w14:paraId="6EB40029" w14:textId="77777777" w:rsidR="00A81BFD" w:rsidRDefault="00A81BFD">
      <w:pPr>
        <w:rPr>
          <w:rFonts w:eastAsiaTheme="minorEastAsia"/>
          <w:sz w:val="44"/>
          <w:szCs w:val="44"/>
        </w:rPr>
      </w:pPr>
    </w:p>
    <w:p w14:paraId="0A77081A" w14:textId="77777777" w:rsidR="00A81BFD" w:rsidRDefault="00A81BFD">
      <w:pPr>
        <w:autoSpaceDE w:val="0"/>
        <w:autoSpaceDN w:val="0"/>
        <w:adjustRightInd w:val="0"/>
        <w:spacing w:line="360" w:lineRule="auto"/>
        <w:jc w:val="center"/>
        <w:rPr>
          <w:rFonts w:eastAsiaTheme="minorEastAsia"/>
          <w:sz w:val="44"/>
          <w:szCs w:val="44"/>
        </w:rPr>
      </w:pPr>
    </w:p>
    <w:p w14:paraId="137E93CE" w14:textId="77777777" w:rsidR="00A81BFD" w:rsidRDefault="00000000">
      <w:pPr>
        <w:autoSpaceDE w:val="0"/>
        <w:autoSpaceDN w:val="0"/>
        <w:adjustRightInd w:val="0"/>
        <w:spacing w:line="360" w:lineRule="auto"/>
        <w:rPr>
          <w:b/>
          <w:bCs/>
          <w:kern w:val="0"/>
          <w:sz w:val="28"/>
        </w:rPr>
      </w:pPr>
      <w:r>
        <w:rPr>
          <w:rFonts w:hint="eastAsia"/>
          <w:b/>
          <w:kern w:val="0"/>
          <w:sz w:val="28"/>
          <w:szCs w:val="28"/>
        </w:rPr>
        <w:t>XX</w:t>
      </w:r>
      <w:r>
        <w:rPr>
          <w:b/>
          <w:kern w:val="0"/>
          <w:sz w:val="28"/>
          <w:szCs w:val="28"/>
        </w:rPr>
        <w:t>-</w:t>
      </w:r>
      <w:r>
        <w:rPr>
          <w:rFonts w:hint="eastAsia"/>
          <w:b/>
          <w:kern w:val="0"/>
          <w:sz w:val="28"/>
          <w:szCs w:val="28"/>
        </w:rPr>
        <w:t>XX</w:t>
      </w:r>
      <w:r>
        <w:rPr>
          <w:b/>
          <w:kern w:val="0"/>
          <w:sz w:val="28"/>
          <w:szCs w:val="28"/>
        </w:rPr>
        <w:t>-</w:t>
      </w:r>
      <w:r>
        <w:rPr>
          <w:rFonts w:hint="eastAsia"/>
          <w:b/>
          <w:kern w:val="0"/>
          <w:sz w:val="28"/>
          <w:szCs w:val="28"/>
        </w:rPr>
        <w:t>XX</w:t>
      </w:r>
      <w:r>
        <w:rPr>
          <w:rFonts w:eastAsiaTheme="minorEastAsia"/>
          <w:b/>
          <w:bCs/>
          <w:kern w:val="0"/>
          <w:sz w:val="28"/>
        </w:rPr>
        <w:t>发布</w:t>
      </w:r>
      <w:r>
        <w:rPr>
          <w:rFonts w:eastAsiaTheme="minorEastAsia"/>
          <w:b/>
          <w:bCs/>
          <w:kern w:val="0"/>
          <w:sz w:val="28"/>
        </w:rPr>
        <w:t xml:space="preserve">                                 </w:t>
      </w:r>
      <w:r>
        <w:rPr>
          <w:rFonts w:eastAsiaTheme="minorEastAsia" w:hint="eastAsia"/>
          <w:b/>
          <w:bCs/>
          <w:kern w:val="0"/>
          <w:sz w:val="28"/>
        </w:rPr>
        <w:t xml:space="preserve">    </w:t>
      </w:r>
      <w:r>
        <w:rPr>
          <w:rFonts w:hint="eastAsia"/>
          <w:b/>
          <w:kern w:val="0"/>
          <w:sz w:val="28"/>
          <w:szCs w:val="28"/>
        </w:rPr>
        <w:t>XX</w:t>
      </w:r>
      <w:r>
        <w:rPr>
          <w:b/>
          <w:kern w:val="0"/>
          <w:sz w:val="28"/>
          <w:szCs w:val="28"/>
        </w:rPr>
        <w:t>-</w:t>
      </w:r>
      <w:r>
        <w:rPr>
          <w:rFonts w:hint="eastAsia"/>
          <w:b/>
          <w:kern w:val="0"/>
          <w:sz w:val="28"/>
          <w:szCs w:val="28"/>
        </w:rPr>
        <w:t>XX</w:t>
      </w:r>
      <w:r>
        <w:rPr>
          <w:b/>
          <w:kern w:val="0"/>
          <w:sz w:val="28"/>
          <w:szCs w:val="28"/>
        </w:rPr>
        <w:t>-</w:t>
      </w:r>
      <w:r>
        <w:rPr>
          <w:rFonts w:hint="eastAsia"/>
          <w:b/>
          <w:kern w:val="0"/>
          <w:sz w:val="28"/>
          <w:szCs w:val="28"/>
        </w:rPr>
        <w:t>XX</w:t>
      </w:r>
      <w:r>
        <w:rPr>
          <w:rFonts w:eastAsiaTheme="minorEastAsia"/>
          <w:b/>
          <w:bCs/>
          <w:kern w:val="0"/>
          <w:sz w:val="28"/>
        </w:rPr>
        <w:t>实施</w:t>
      </w:r>
    </w:p>
    <w:p w14:paraId="79F90ED0" w14:textId="77777777" w:rsidR="00A81BFD" w:rsidRDefault="00000000">
      <w:pPr>
        <w:autoSpaceDE w:val="0"/>
        <w:autoSpaceDN w:val="0"/>
        <w:adjustRightInd w:val="0"/>
        <w:spacing w:beforeLines="100" w:before="240" w:line="324" w:lineRule="auto"/>
        <w:jc w:val="center"/>
        <w:rPr>
          <w:b/>
          <w:kern w:val="0"/>
          <w:sz w:val="36"/>
          <w:szCs w:val="36"/>
        </w:rPr>
      </w:pPr>
      <w:r>
        <w:rPr>
          <w:b/>
          <w:bCs/>
          <w:noProof/>
          <w:kern w:val="0"/>
          <w:sz w:val="36"/>
        </w:rPr>
        <mc:AlternateContent>
          <mc:Choice Requires="wps">
            <w:drawing>
              <wp:anchor distT="0" distB="0" distL="114300" distR="114300" simplePos="0" relativeHeight="251659264" behindDoc="0" locked="0" layoutInCell="1" allowOverlap="1" wp14:anchorId="3D7E906F" wp14:editId="3B77B47D">
                <wp:simplePos x="0" y="0"/>
                <wp:positionH relativeFrom="column">
                  <wp:posOffset>0</wp:posOffset>
                </wp:positionH>
                <wp:positionV relativeFrom="paragraph">
                  <wp:posOffset>0</wp:posOffset>
                </wp:positionV>
                <wp:extent cx="573405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9525">
                          <a:solidFill>
                            <a:srgbClr val="000000"/>
                          </a:solidFill>
                          <a:round/>
                        </a:ln>
                        <a:effectLst/>
                      </wps:spPr>
                      <wps:bodyPr/>
                    </wps:wsp>
                  </a:graphicData>
                </a:graphic>
              </wp:anchor>
            </w:drawing>
          </mc:Choice>
          <mc:Fallback>
            <w:pict>
              <v:line w14:anchorId="3427DAA2" id="Line 19"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5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"/>
            </w:pict>
          </mc:Fallback>
        </mc:AlternateContent>
      </w:r>
      <w:r>
        <w:rPr>
          <w:b/>
          <w:bCs/>
          <w:kern w:val="0"/>
          <w:sz w:val="36"/>
        </w:rPr>
        <w:t>国家认证认可监督管理委员会</w:t>
      </w:r>
      <w:r>
        <w:rPr>
          <w:rFonts w:hint="eastAsia"/>
          <w:b/>
          <w:bCs/>
          <w:kern w:val="0"/>
          <w:sz w:val="36"/>
        </w:rPr>
        <w:t xml:space="preserve"> </w:t>
      </w:r>
      <w:r>
        <w:rPr>
          <w:b/>
          <w:bCs/>
          <w:kern w:val="0"/>
          <w:sz w:val="36"/>
        </w:rPr>
        <w:t xml:space="preserve"> </w:t>
      </w:r>
      <w:r>
        <w:rPr>
          <w:b/>
          <w:bCs/>
          <w:kern w:val="0"/>
          <w:sz w:val="36"/>
        </w:rPr>
        <w:t>发布</w:t>
      </w:r>
    </w:p>
    <w:p w14:paraId="62BA3E9E" w14:textId="77777777" w:rsidR="00A81BFD" w:rsidRDefault="00A81BFD">
      <w:pPr>
        <w:spacing w:line="360" w:lineRule="auto"/>
        <w:rPr>
          <w:b/>
          <w:kern w:val="0"/>
          <w:sz w:val="36"/>
          <w:szCs w:val="36"/>
        </w:rPr>
        <w:sectPr w:rsidR="00A81BFD">
          <w:footerReference w:type="default" r:id="rId10"/>
          <w:headerReference w:type="first" r:id="rId11"/>
          <w:footerReference w:type="first" r:id="rId12"/>
          <w:pgSz w:w="11907" w:h="16840"/>
          <w:pgMar w:top="1418" w:right="1134" w:bottom="1134" w:left="1418" w:header="851" w:footer="851" w:gutter="0"/>
          <w:pgNumType w:start="1"/>
          <w:cols w:space="720"/>
          <w:docGrid w:linePitch="312"/>
        </w:sectPr>
      </w:pPr>
      <w:bookmarkStart w:id="0" w:name="_Hlk500960980"/>
      <w:bookmarkStart w:id="1" w:name="_Hlk500960957"/>
    </w:p>
    <w:p w14:paraId="1E011362" w14:textId="77777777" w:rsidR="00A81BFD" w:rsidRDefault="00000000">
      <w:pPr>
        <w:spacing w:line="360" w:lineRule="auto"/>
        <w:jc w:val="center"/>
        <w:rPr>
          <w:b/>
          <w:kern w:val="0"/>
          <w:sz w:val="36"/>
          <w:szCs w:val="36"/>
        </w:rPr>
      </w:pPr>
      <w:bookmarkStart w:id="2" w:name="_Toc38261713"/>
      <w:bookmarkEnd w:id="0"/>
      <w:bookmarkEnd w:id="1"/>
      <w:r>
        <w:rPr>
          <w:b/>
          <w:kern w:val="0"/>
          <w:sz w:val="36"/>
          <w:szCs w:val="36"/>
        </w:rPr>
        <w:lastRenderedPageBreak/>
        <w:t>目</w:t>
      </w:r>
      <w:r>
        <w:rPr>
          <w:b/>
          <w:kern w:val="0"/>
          <w:sz w:val="36"/>
          <w:szCs w:val="36"/>
        </w:rPr>
        <w:t xml:space="preserve">  </w:t>
      </w:r>
      <w:r>
        <w:rPr>
          <w:b/>
          <w:kern w:val="0"/>
          <w:sz w:val="36"/>
          <w:szCs w:val="36"/>
        </w:rPr>
        <w:t>录</w:t>
      </w:r>
    </w:p>
    <w:p w14:paraId="2A51643B" w14:textId="77777777" w:rsidR="00A81BFD" w:rsidRDefault="00A81BFD">
      <w:pPr>
        <w:spacing w:line="360" w:lineRule="auto"/>
        <w:jc w:val="center"/>
        <w:rPr>
          <w:b/>
          <w:kern w:val="0"/>
          <w:sz w:val="36"/>
          <w:szCs w:val="36"/>
        </w:rPr>
      </w:pPr>
    </w:p>
    <w:p w14:paraId="0F7EE5CE" w14:textId="77777777" w:rsidR="00A81BFD" w:rsidRDefault="00000000">
      <w:pPr>
        <w:pStyle w:val="TOC1"/>
        <w:tabs>
          <w:tab w:val="right" w:leader="dot" w:pos="9355"/>
        </w:tabs>
        <w:spacing w:line="360" w:lineRule="auto"/>
      </w:pPr>
      <w:r>
        <w:rPr>
          <w:rFonts w:asciiTheme="majorEastAsia" w:eastAsiaTheme="majorEastAsia" w:hAnsiTheme="majorEastAsia" w:cstheme="minorEastAsia" w:hint="eastAsia"/>
          <w:sz w:val="21"/>
          <w:szCs w:val="21"/>
        </w:rPr>
        <w:fldChar w:fldCharType="begin"/>
      </w:r>
      <w:r>
        <w:rPr>
          <w:rFonts w:asciiTheme="majorEastAsia" w:eastAsiaTheme="majorEastAsia" w:hAnsiTheme="majorEastAsia" w:cstheme="minorEastAsia" w:hint="eastAsia"/>
          <w:sz w:val="21"/>
          <w:szCs w:val="21"/>
        </w:rPr>
        <w:instrText xml:space="preserve"> TOC \o "1-3" \h \z \u </w:instrText>
      </w:r>
      <w:r>
        <w:rPr>
          <w:rFonts w:asciiTheme="majorEastAsia" w:eastAsiaTheme="majorEastAsia" w:hAnsiTheme="majorEastAsia" w:cstheme="minorEastAsia" w:hint="eastAsia"/>
          <w:sz w:val="21"/>
          <w:szCs w:val="21"/>
        </w:rPr>
        <w:fldChar w:fldCharType="separate"/>
      </w:r>
      <w:hyperlink w:anchor="_Toc14952" w:history="1">
        <w:r>
          <w:rPr>
            <w:szCs w:val="24"/>
          </w:rPr>
          <w:t xml:space="preserve">1  </w:t>
        </w:r>
        <w:r>
          <w:rPr>
            <w:szCs w:val="24"/>
          </w:rPr>
          <w:t>适用范围</w:t>
        </w:r>
        <w:r>
          <w:tab/>
        </w:r>
        <w:r>
          <w:rPr>
            <w:b w:val="0"/>
            <w:bCs w:val="0"/>
            <w:caps w:val="0"/>
          </w:rPr>
          <w:fldChar w:fldCharType="begin"/>
        </w:r>
        <w:r>
          <w:instrText xml:space="preserve"> PAGEREF _Toc14952 \h </w:instrText>
        </w:r>
        <w:r>
          <w:rPr>
            <w:b w:val="0"/>
            <w:bCs w:val="0"/>
            <w:caps w:val="0"/>
          </w:rPr>
        </w:r>
        <w:r>
          <w:rPr>
            <w:b w:val="0"/>
            <w:bCs w:val="0"/>
            <w:caps w:val="0"/>
          </w:rPr>
          <w:fldChar w:fldCharType="separate"/>
        </w:r>
        <w:r>
          <w:t>1</w:t>
        </w:r>
        <w:r>
          <w:rPr>
            <w:b w:val="0"/>
            <w:bCs w:val="0"/>
            <w:caps w:val="0"/>
          </w:rPr>
          <w:fldChar w:fldCharType="end"/>
        </w:r>
      </w:hyperlink>
    </w:p>
    <w:p w14:paraId="1242D66C" w14:textId="77777777" w:rsidR="00A81BFD" w:rsidRDefault="00000000">
      <w:pPr>
        <w:pStyle w:val="TOC1"/>
        <w:tabs>
          <w:tab w:val="right" w:leader="dot" w:pos="9355"/>
        </w:tabs>
        <w:spacing w:line="360" w:lineRule="auto"/>
      </w:pPr>
      <w:hyperlink w:anchor="_Toc24819" w:history="1">
        <w:r>
          <w:rPr>
            <w:szCs w:val="24"/>
          </w:rPr>
          <w:t xml:space="preserve">2  </w:t>
        </w:r>
        <w:r>
          <w:rPr>
            <w:szCs w:val="24"/>
          </w:rPr>
          <w:t>认证模式</w:t>
        </w:r>
        <w:r>
          <w:tab/>
        </w:r>
        <w:r>
          <w:rPr>
            <w:b w:val="0"/>
            <w:bCs w:val="0"/>
            <w:caps w:val="0"/>
          </w:rPr>
          <w:fldChar w:fldCharType="begin"/>
        </w:r>
        <w:r>
          <w:instrText xml:space="preserve"> PAGEREF _Toc24819 \h </w:instrText>
        </w:r>
        <w:r>
          <w:rPr>
            <w:b w:val="0"/>
            <w:bCs w:val="0"/>
            <w:caps w:val="0"/>
          </w:rPr>
        </w:r>
        <w:r>
          <w:rPr>
            <w:b w:val="0"/>
            <w:bCs w:val="0"/>
            <w:caps w:val="0"/>
          </w:rPr>
          <w:fldChar w:fldCharType="separate"/>
        </w:r>
        <w:r>
          <w:t>1</w:t>
        </w:r>
        <w:r>
          <w:rPr>
            <w:b w:val="0"/>
            <w:bCs w:val="0"/>
            <w:caps w:val="0"/>
          </w:rPr>
          <w:fldChar w:fldCharType="end"/>
        </w:r>
      </w:hyperlink>
    </w:p>
    <w:p w14:paraId="2928A4C2" w14:textId="77777777" w:rsidR="00A81BFD" w:rsidRDefault="00000000">
      <w:pPr>
        <w:pStyle w:val="TOC1"/>
        <w:tabs>
          <w:tab w:val="right" w:leader="dot" w:pos="9355"/>
        </w:tabs>
        <w:spacing w:line="360" w:lineRule="auto"/>
      </w:pPr>
      <w:hyperlink w:anchor="_Toc795" w:history="1">
        <w:r>
          <w:rPr>
            <w:szCs w:val="24"/>
          </w:rPr>
          <w:t xml:space="preserve">3  </w:t>
        </w:r>
        <w:r>
          <w:rPr>
            <w:szCs w:val="24"/>
          </w:rPr>
          <w:t>认证单元划分及产品标准</w:t>
        </w:r>
        <w:r>
          <w:tab/>
        </w:r>
        <w:r>
          <w:rPr>
            <w:b w:val="0"/>
            <w:bCs w:val="0"/>
            <w:caps w:val="0"/>
          </w:rPr>
          <w:fldChar w:fldCharType="begin"/>
        </w:r>
        <w:r>
          <w:instrText xml:space="preserve"> PAGEREF _Toc795 \h </w:instrText>
        </w:r>
        <w:r>
          <w:rPr>
            <w:b w:val="0"/>
            <w:bCs w:val="0"/>
            <w:caps w:val="0"/>
          </w:rPr>
        </w:r>
        <w:r>
          <w:rPr>
            <w:b w:val="0"/>
            <w:bCs w:val="0"/>
            <w:caps w:val="0"/>
          </w:rPr>
          <w:fldChar w:fldCharType="separate"/>
        </w:r>
        <w:r>
          <w:t>1</w:t>
        </w:r>
        <w:r>
          <w:rPr>
            <w:b w:val="0"/>
            <w:bCs w:val="0"/>
            <w:caps w:val="0"/>
          </w:rPr>
          <w:fldChar w:fldCharType="end"/>
        </w:r>
      </w:hyperlink>
    </w:p>
    <w:p w14:paraId="174570CF" w14:textId="77777777" w:rsidR="00A81BFD" w:rsidRDefault="00000000">
      <w:pPr>
        <w:pStyle w:val="TOC1"/>
        <w:tabs>
          <w:tab w:val="right" w:leader="dot" w:pos="9355"/>
        </w:tabs>
        <w:spacing w:line="360" w:lineRule="auto"/>
      </w:pPr>
      <w:hyperlink w:anchor="_Toc10170" w:history="1">
        <w:r>
          <w:rPr>
            <w:szCs w:val="24"/>
          </w:rPr>
          <w:t xml:space="preserve">4  </w:t>
        </w:r>
        <w:r>
          <w:rPr>
            <w:szCs w:val="24"/>
          </w:rPr>
          <w:t>认证委托必须具备的条件</w:t>
        </w:r>
        <w:r>
          <w:tab/>
        </w:r>
        <w:r>
          <w:rPr>
            <w:b w:val="0"/>
            <w:bCs w:val="0"/>
            <w:caps w:val="0"/>
          </w:rPr>
          <w:fldChar w:fldCharType="begin"/>
        </w:r>
        <w:r>
          <w:instrText xml:space="preserve"> PAGEREF _Toc10170 \h </w:instrText>
        </w:r>
        <w:r>
          <w:rPr>
            <w:b w:val="0"/>
            <w:bCs w:val="0"/>
            <w:caps w:val="0"/>
          </w:rPr>
        </w:r>
        <w:r>
          <w:rPr>
            <w:b w:val="0"/>
            <w:bCs w:val="0"/>
            <w:caps w:val="0"/>
          </w:rPr>
          <w:fldChar w:fldCharType="separate"/>
        </w:r>
        <w:r>
          <w:t>1</w:t>
        </w:r>
        <w:r>
          <w:rPr>
            <w:b w:val="0"/>
            <w:bCs w:val="0"/>
            <w:caps w:val="0"/>
          </w:rPr>
          <w:fldChar w:fldCharType="end"/>
        </w:r>
      </w:hyperlink>
    </w:p>
    <w:p w14:paraId="5E056FDE" w14:textId="77777777" w:rsidR="00A81BFD" w:rsidRDefault="00000000">
      <w:pPr>
        <w:pStyle w:val="TOC1"/>
        <w:tabs>
          <w:tab w:val="right" w:leader="dot" w:pos="9355"/>
        </w:tabs>
        <w:spacing w:line="360" w:lineRule="auto"/>
      </w:pPr>
      <w:hyperlink w:anchor="_Toc29513" w:history="1">
        <w:r>
          <w:rPr>
            <w:szCs w:val="24"/>
          </w:rPr>
          <w:t xml:space="preserve">5  </w:t>
        </w:r>
        <w:r>
          <w:rPr>
            <w:szCs w:val="24"/>
          </w:rPr>
          <w:t>申请文件</w:t>
        </w:r>
        <w:r>
          <w:tab/>
        </w:r>
        <w:r>
          <w:rPr>
            <w:b w:val="0"/>
            <w:bCs w:val="0"/>
            <w:caps w:val="0"/>
          </w:rPr>
          <w:fldChar w:fldCharType="begin"/>
        </w:r>
        <w:r>
          <w:instrText xml:space="preserve"> PAGEREF _Toc29513 \h </w:instrText>
        </w:r>
        <w:r>
          <w:rPr>
            <w:b w:val="0"/>
            <w:bCs w:val="0"/>
            <w:caps w:val="0"/>
          </w:rPr>
        </w:r>
        <w:r>
          <w:rPr>
            <w:b w:val="0"/>
            <w:bCs w:val="0"/>
            <w:caps w:val="0"/>
          </w:rPr>
          <w:fldChar w:fldCharType="separate"/>
        </w:r>
        <w:r>
          <w:t>1</w:t>
        </w:r>
        <w:r>
          <w:rPr>
            <w:b w:val="0"/>
            <w:bCs w:val="0"/>
            <w:caps w:val="0"/>
          </w:rPr>
          <w:fldChar w:fldCharType="end"/>
        </w:r>
      </w:hyperlink>
    </w:p>
    <w:p w14:paraId="11A17A1B" w14:textId="77777777" w:rsidR="00A81BFD" w:rsidRDefault="00000000">
      <w:pPr>
        <w:pStyle w:val="TOC1"/>
        <w:tabs>
          <w:tab w:val="right" w:leader="dot" w:pos="9355"/>
        </w:tabs>
        <w:spacing w:line="360" w:lineRule="auto"/>
      </w:pPr>
      <w:hyperlink w:anchor="_Toc5193" w:history="1">
        <w:r>
          <w:t xml:space="preserve">6  </w:t>
        </w:r>
        <w:r>
          <w:t>型式试验</w:t>
        </w:r>
        <w:r>
          <w:tab/>
        </w:r>
        <w:r>
          <w:rPr>
            <w:b w:val="0"/>
            <w:bCs w:val="0"/>
            <w:caps w:val="0"/>
          </w:rPr>
          <w:fldChar w:fldCharType="begin"/>
        </w:r>
        <w:r>
          <w:instrText xml:space="preserve"> PAGEREF _Toc5193 \h </w:instrText>
        </w:r>
        <w:r>
          <w:rPr>
            <w:b w:val="0"/>
            <w:bCs w:val="0"/>
            <w:caps w:val="0"/>
          </w:rPr>
        </w:r>
        <w:r>
          <w:rPr>
            <w:b w:val="0"/>
            <w:bCs w:val="0"/>
            <w:caps w:val="0"/>
          </w:rPr>
          <w:fldChar w:fldCharType="separate"/>
        </w:r>
        <w:r>
          <w:t>2</w:t>
        </w:r>
        <w:r>
          <w:rPr>
            <w:b w:val="0"/>
            <w:bCs w:val="0"/>
            <w:caps w:val="0"/>
          </w:rPr>
          <w:fldChar w:fldCharType="end"/>
        </w:r>
      </w:hyperlink>
    </w:p>
    <w:p w14:paraId="7AD62B35" w14:textId="77777777" w:rsidR="00A81BFD" w:rsidRDefault="00000000">
      <w:pPr>
        <w:pStyle w:val="TOC2"/>
        <w:tabs>
          <w:tab w:val="right" w:leader="dot" w:pos="9355"/>
        </w:tabs>
        <w:spacing w:line="360" w:lineRule="auto"/>
      </w:pPr>
      <w:hyperlink w:anchor="_Toc22128" w:history="1">
        <w:r>
          <w:rPr>
            <w:szCs w:val="24"/>
          </w:rPr>
          <w:t>6.1</w:t>
        </w:r>
        <w:r>
          <w:rPr>
            <w:rFonts w:hint="eastAsia"/>
            <w:szCs w:val="24"/>
          </w:rPr>
          <w:t xml:space="preserve"> </w:t>
        </w:r>
        <w:r>
          <w:rPr>
            <w:rFonts w:hint="eastAsia"/>
            <w:szCs w:val="24"/>
          </w:rPr>
          <w:t>设计鉴定</w:t>
        </w:r>
        <w:r>
          <w:tab/>
        </w:r>
        <w:r>
          <w:rPr>
            <w:smallCaps w:val="0"/>
          </w:rPr>
          <w:fldChar w:fldCharType="begin"/>
        </w:r>
        <w:r>
          <w:instrText xml:space="preserve"> PAGEREF _Toc22128 \h </w:instrText>
        </w:r>
        <w:r>
          <w:rPr>
            <w:smallCaps w:val="0"/>
          </w:rPr>
        </w:r>
        <w:r>
          <w:rPr>
            <w:smallCaps w:val="0"/>
          </w:rPr>
          <w:fldChar w:fldCharType="separate"/>
        </w:r>
        <w:r>
          <w:t>2</w:t>
        </w:r>
        <w:r>
          <w:rPr>
            <w:smallCaps w:val="0"/>
          </w:rPr>
          <w:fldChar w:fldCharType="end"/>
        </w:r>
      </w:hyperlink>
    </w:p>
    <w:p w14:paraId="05448273" w14:textId="77777777" w:rsidR="00A81BFD" w:rsidRDefault="00000000">
      <w:pPr>
        <w:pStyle w:val="TOC2"/>
        <w:tabs>
          <w:tab w:val="right" w:leader="dot" w:pos="9355"/>
        </w:tabs>
        <w:spacing w:line="360" w:lineRule="auto"/>
      </w:pPr>
      <w:hyperlink w:anchor="_Toc20476" w:history="1">
        <w:r>
          <w:rPr>
            <w:szCs w:val="24"/>
          </w:rPr>
          <w:t xml:space="preserve">6.2 </w:t>
        </w:r>
        <w:r>
          <w:rPr>
            <w:szCs w:val="24"/>
          </w:rPr>
          <w:t>产品抽样检验检测要求</w:t>
        </w:r>
        <w:r>
          <w:tab/>
        </w:r>
        <w:r>
          <w:rPr>
            <w:smallCaps w:val="0"/>
          </w:rPr>
          <w:fldChar w:fldCharType="begin"/>
        </w:r>
        <w:r>
          <w:instrText xml:space="preserve"> PAGEREF _Toc20476 \h </w:instrText>
        </w:r>
        <w:r>
          <w:rPr>
            <w:smallCaps w:val="0"/>
          </w:rPr>
        </w:r>
        <w:r>
          <w:rPr>
            <w:smallCaps w:val="0"/>
          </w:rPr>
          <w:fldChar w:fldCharType="separate"/>
        </w:r>
        <w:r>
          <w:t>3</w:t>
        </w:r>
        <w:r>
          <w:rPr>
            <w:smallCaps w:val="0"/>
          </w:rPr>
          <w:fldChar w:fldCharType="end"/>
        </w:r>
      </w:hyperlink>
    </w:p>
    <w:p w14:paraId="304D225C" w14:textId="77777777" w:rsidR="00A81BFD" w:rsidRDefault="00000000">
      <w:pPr>
        <w:pStyle w:val="TOC2"/>
        <w:tabs>
          <w:tab w:val="right" w:leader="dot" w:pos="9355"/>
        </w:tabs>
        <w:spacing w:line="360" w:lineRule="auto"/>
      </w:pPr>
      <w:hyperlink w:anchor="_Toc21765" w:history="1">
        <w:r>
          <w:rPr>
            <w:rFonts w:hint="eastAsia"/>
            <w:szCs w:val="24"/>
          </w:rPr>
          <w:t xml:space="preserve">6.3 </w:t>
        </w:r>
        <w:r>
          <w:rPr>
            <w:rFonts w:hint="eastAsia"/>
            <w:szCs w:val="24"/>
          </w:rPr>
          <w:t>运行考核要求</w:t>
        </w:r>
        <w:r>
          <w:tab/>
        </w:r>
        <w:r>
          <w:rPr>
            <w:smallCaps w:val="0"/>
          </w:rPr>
          <w:fldChar w:fldCharType="begin"/>
        </w:r>
        <w:r>
          <w:instrText xml:space="preserve"> PAGEREF _Toc21765 \h </w:instrText>
        </w:r>
        <w:r>
          <w:rPr>
            <w:smallCaps w:val="0"/>
          </w:rPr>
        </w:r>
        <w:r>
          <w:rPr>
            <w:smallCaps w:val="0"/>
          </w:rPr>
          <w:fldChar w:fldCharType="separate"/>
        </w:r>
        <w:r>
          <w:t>4</w:t>
        </w:r>
        <w:r>
          <w:rPr>
            <w:smallCaps w:val="0"/>
          </w:rPr>
          <w:fldChar w:fldCharType="end"/>
        </w:r>
      </w:hyperlink>
    </w:p>
    <w:p w14:paraId="1A2C0030" w14:textId="77777777" w:rsidR="00A81BFD" w:rsidRDefault="00000000">
      <w:pPr>
        <w:pStyle w:val="TOC1"/>
        <w:tabs>
          <w:tab w:val="right" w:leader="dot" w:pos="9355"/>
        </w:tabs>
        <w:spacing w:line="360" w:lineRule="auto"/>
      </w:pPr>
      <w:hyperlink w:anchor="_Toc7119" w:history="1">
        <w:r>
          <w:rPr>
            <w:rFonts w:hint="eastAsia"/>
          </w:rPr>
          <w:t>7</w:t>
        </w:r>
        <w:r>
          <w:t xml:space="preserve">  </w:t>
        </w:r>
        <w:r>
          <w:rPr>
            <w:rFonts w:hint="eastAsia"/>
          </w:rPr>
          <w:t>工厂</w:t>
        </w:r>
        <w:r>
          <w:t>质量保证能力补充要求</w:t>
        </w:r>
        <w:r>
          <w:tab/>
        </w:r>
        <w:r>
          <w:rPr>
            <w:b w:val="0"/>
            <w:bCs w:val="0"/>
            <w:caps w:val="0"/>
          </w:rPr>
          <w:fldChar w:fldCharType="begin"/>
        </w:r>
        <w:r>
          <w:instrText xml:space="preserve"> PAGEREF _Toc7119 \h </w:instrText>
        </w:r>
        <w:r>
          <w:rPr>
            <w:b w:val="0"/>
            <w:bCs w:val="0"/>
            <w:caps w:val="0"/>
          </w:rPr>
        </w:r>
        <w:r>
          <w:rPr>
            <w:b w:val="0"/>
            <w:bCs w:val="0"/>
            <w:caps w:val="0"/>
          </w:rPr>
          <w:fldChar w:fldCharType="separate"/>
        </w:r>
        <w:r>
          <w:t>4</w:t>
        </w:r>
        <w:r>
          <w:rPr>
            <w:b w:val="0"/>
            <w:bCs w:val="0"/>
            <w:caps w:val="0"/>
          </w:rPr>
          <w:fldChar w:fldCharType="end"/>
        </w:r>
      </w:hyperlink>
    </w:p>
    <w:p w14:paraId="250FDFF8" w14:textId="77777777" w:rsidR="00A81BFD" w:rsidRDefault="00000000">
      <w:pPr>
        <w:pStyle w:val="TOC2"/>
        <w:tabs>
          <w:tab w:val="right" w:leader="dot" w:pos="9355"/>
        </w:tabs>
        <w:spacing w:line="360" w:lineRule="auto"/>
      </w:pPr>
      <w:hyperlink w:anchor="_Toc1263" w:history="1">
        <w:r>
          <w:rPr>
            <w:rFonts w:hint="eastAsia"/>
            <w:szCs w:val="24"/>
          </w:rPr>
          <w:t>7</w:t>
        </w:r>
        <w:r>
          <w:rPr>
            <w:szCs w:val="24"/>
          </w:rPr>
          <w:t xml:space="preserve">.1 </w:t>
        </w:r>
        <w:r>
          <w:rPr>
            <w:szCs w:val="24"/>
          </w:rPr>
          <w:t>一般性补充要求</w:t>
        </w:r>
        <w:r>
          <w:tab/>
        </w:r>
        <w:r>
          <w:rPr>
            <w:smallCaps w:val="0"/>
          </w:rPr>
          <w:fldChar w:fldCharType="begin"/>
        </w:r>
        <w:r>
          <w:instrText xml:space="preserve"> PAGEREF _Toc1263 \h </w:instrText>
        </w:r>
        <w:r>
          <w:rPr>
            <w:smallCaps w:val="0"/>
          </w:rPr>
        </w:r>
        <w:r>
          <w:rPr>
            <w:smallCaps w:val="0"/>
          </w:rPr>
          <w:fldChar w:fldCharType="separate"/>
        </w:r>
        <w:r>
          <w:t>4</w:t>
        </w:r>
        <w:r>
          <w:rPr>
            <w:smallCaps w:val="0"/>
          </w:rPr>
          <w:fldChar w:fldCharType="end"/>
        </w:r>
      </w:hyperlink>
    </w:p>
    <w:p w14:paraId="6D0FFF36" w14:textId="77777777" w:rsidR="00A81BFD" w:rsidRDefault="00000000">
      <w:pPr>
        <w:pStyle w:val="TOC2"/>
        <w:tabs>
          <w:tab w:val="right" w:leader="dot" w:pos="9355"/>
        </w:tabs>
        <w:spacing w:line="360" w:lineRule="auto"/>
      </w:pPr>
      <w:hyperlink w:anchor="_Toc4999" w:history="1">
        <w:r>
          <w:rPr>
            <w:rFonts w:hint="eastAsia"/>
          </w:rPr>
          <w:t>7</w:t>
        </w:r>
        <w:r>
          <w:t>.2</w:t>
        </w:r>
        <w:r>
          <w:rPr>
            <w:rFonts w:hint="eastAsia"/>
          </w:rPr>
          <w:t xml:space="preserve"> </w:t>
        </w:r>
        <w:r>
          <w:rPr>
            <w:rFonts w:hint="eastAsia"/>
          </w:rPr>
          <w:t>文件及一致性</w:t>
        </w:r>
        <w:r>
          <w:t>补充要求</w:t>
        </w:r>
        <w:r>
          <w:tab/>
        </w:r>
        <w:r>
          <w:rPr>
            <w:smallCaps w:val="0"/>
          </w:rPr>
          <w:fldChar w:fldCharType="begin"/>
        </w:r>
        <w:r>
          <w:instrText xml:space="preserve"> PAGEREF _Toc4999 \h </w:instrText>
        </w:r>
        <w:r>
          <w:rPr>
            <w:smallCaps w:val="0"/>
          </w:rPr>
        </w:r>
        <w:r>
          <w:rPr>
            <w:smallCaps w:val="0"/>
          </w:rPr>
          <w:fldChar w:fldCharType="separate"/>
        </w:r>
        <w:r>
          <w:t>4</w:t>
        </w:r>
        <w:r>
          <w:rPr>
            <w:smallCaps w:val="0"/>
          </w:rPr>
          <w:fldChar w:fldCharType="end"/>
        </w:r>
      </w:hyperlink>
    </w:p>
    <w:p w14:paraId="19BEBDD2" w14:textId="77777777" w:rsidR="00A81BFD" w:rsidRDefault="00000000">
      <w:pPr>
        <w:pStyle w:val="TOC1"/>
        <w:tabs>
          <w:tab w:val="right" w:leader="dot" w:pos="9355"/>
        </w:tabs>
        <w:spacing w:line="360" w:lineRule="auto"/>
      </w:pPr>
      <w:hyperlink w:anchor="_Toc17034" w:history="1">
        <w:r>
          <w:rPr>
            <w:szCs w:val="24"/>
          </w:rPr>
          <w:t>附件</w:t>
        </w:r>
        <w:r>
          <w:rPr>
            <w:szCs w:val="24"/>
          </w:rPr>
          <w:t>1</w:t>
        </w:r>
        <w:r>
          <w:rPr>
            <w:rFonts w:hint="eastAsia"/>
            <w:szCs w:val="24"/>
          </w:rPr>
          <w:t>城市轨道交通车地综合通信系统（</w:t>
        </w:r>
        <w:r>
          <w:rPr>
            <w:rFonts w:hint="eastAsia"/>
            <w:szCs w:val="24"/>
          </w:rPr>
          <w:t xml:space="preserve">LTE-M </w:t>
        </w:r>
        <w:r>
          <w:rPr>
            <w:rFonts w:hint="eastAsia"/>
            <w:szCs w:val="24"/>
          </w:rPr>
          <w:t>）终端设备</w:t>
        </w:r>
        <w:r>
          <w:rPr>
            <w:szCs w:val="24"/>
          </w:rPr>
          <w:t>认证单元划分及产品标准</w:t>
        </w:r>
        <w:r>
          <w:tab/>
        </w:r>
        <w:r>
          <w:rPr>
            <w:b w:val="0"/>
            <w:bCs w:val="0"/>
            <w:caps w:val="0"/>
          </w:rPr>
          <w:fldChar w:fldCharType="begin"/>
        </w:r>
        <w:r>
          <w:instrText xml:space="preserve"> PAGEREF _Toc17034 \h </w:instrText>
        </w:r>
        <w:r>
          <w:rPr>
            <w:b w:val="0"/>
            <w:bCs w:val="0"/>
            <w:caps w:val="0"/>
          </w:rPr>
        </w:r>
        <w:r>
          <w:rPr>
            <w:b w:val="0"/>
            <w:bCs w:val="0"/>
            <w:caps w:val="0"/>
          </w:rPr>
          <w:fldChar w:fldCharType="separate"/>
        </w:r>
        <w:r>
          <w:t>6</w:t>
        </w:r>
        <w:r>
          <w:rPr>
            <w:b w:val="0"/>
            <w:bCs w:val="0"/>
            <w:caps w:val="0"/>
          </w:rPr>
          <w:fldChar w:fldCharType="end"/>
        </w:r>
      </w:hyperlink>
    </w:p>
    <w:p w14:paraId="4584D6DD" w14:textId="77777777" w:rsidR="00A81BFD" w:rsidRDefault="00000000">
      <w:pPr>
        <w:pStyle w:val="TOC1"/>
        <w:tabs>
          <w:tab w:val="right" w:leader="dot" w:pos="9355"/>
        </w:tabs>
        <w:spacing w:line="360" w:lineRule="auto"/>
      </w:pPr>
      <w:hyperlink w:anchor="_Toc15114" w:history="1">
        <w:r>
          <w:rPr>
            <w:szCs w:val="24"/>
          </w:rPr>
          <w:t>附件</w:t>
        </w:r>
        <w:r>
          <w:rPr>
            <w:szCs w:val="24"/>
          </w:rPr>
          <w:t>2</w:t>
        </w:r>
        <w:r>
          <w:rPr>
            <w:rFonts w:hint="eastAsia"/>
            <w:szCs w:val="24"/>
          </w:rPr>
          <w:t>城市轨道交通车地综合通信系统（</w:t>
        </w:r>
        <w:r>
          <w:rPr>
            <w:rFonts w:hint="eastAsia"/>
            <w:szCs w:val="24"/>
          </w:rPr>
          <w:t xml:space="preserve">LTE-M </w:t>
        </w:r>
        <w:r>
          <w:rPr>
            <w:rFonts w:hint="eastAsia"/>
            <w:szCs w:val="24"/>
          </w:rPr>
          <w:t>）终端设备</w:t>
        </w:r>
        <w:r>
          <w:rPr>
            <w:szCs w:val="24"/>
          </w:rPr>
          <w:t>关键零部件和材料清单</w:t>
        </w:r>
        <w:r>
          <w:tab/>
        </w:r>
        <w:r>
          <w:rPr>
            <w:b w:val="0"/>
            <w:bCs w:val="0"/>
            <w:caps w:val="0"/>
          </w:rPr>
          <w:fldChar w:fldCharType="begin"/>
        </w:r>
        <w:r>
          <w:instrText xml:space="preserve"> PAGEREF _Toc15114 \h </w:instrText>
        </w:r>
        <w:r>
          <w:rPr>
            <w:b w:val="0"/>
            <w:bCs w:val="0"/>
            <w:caps w:val="0"/>
          </w:rPr>
        </w:r>
        <w:r>
          <w:rPr>
            <w:b w:val="0"/>
            <w:bCs w:val="0"/>
            <w:caps w:val="0"/>
          </w:rPr>
          <w:fldChar w:fldCharType="separate"/>
        </w:r>
        <w:r>
          <w:t>7</w:t>
        </w:r>
        <w:r>
          <w:rPr>
            <w:b w:val="0"/>
            <w:bCs w:val="0"/>
            <w:caps w:val="0"/>
          </w:rPr>
          <w:fldChar w:fldCharType="end"/>
        </w:r>
      </w:hyperlink>
    </w:p>
    <w:p w14:paraId="1433B142" w14:textId="77777777" w:rsidR="00A81BFD" w:rsidRDefault="00000000">
      <w:pPr>
        <w:pStyle w:val="TOC1"/>
        <w:tabs>
          <w:tab w:val="right" w:leader="dot" w:pos="9355"/>
        </w:tabs>
        <w:spacing w:line="360" w:lineRule="auto"/>
      </w:pPr>
      <w:hyperlink w:anchor="_Toc16158" w:history="1">
        <w:r>
          <w:rPr>
            <w:szCs w:val="24"/>
          </w:rPr>
          <w:t>附件</w:t>
        </w:r>
        <w:r>
          <w:rPr>
            <w:szCs w:val="24"/>
          </w:rPr>
          <w:t>3</w:t>
        </w:r>
        <w:r>
          <w:rPr>
            <w:rFonts w:hint="eastAsia"/>
            <w:szCs w:val="24"/>
          </w:rPr>
          <w:t>城市轨道交通车地综合通信系统（</w:t>
        </w:r>
        <w:r>
          <w:rPr>
            <w:rFonts w:hint="eastAsia"/>
            <w:szCs w:val="24"/>
          </w:rPr>
          <w:t xml:space="preserve">LTE-M </w:t>
        </w:r>
        <w:r>
          <w:rPr>
            <w:rFonts w:hint="eastAsia"/>
            <w:szCs w:val="24"/>
          </w:rPr>
          <w:t>）终端设备</w:t>
        </w:r>
        <w:r>
          <w:rPr>
            <w:szCs w:val="24"/>
          </w:rPr>
          <w:t>必备生产设备、工艺装备、计量器具和检测手段</w:t>
        </w:r>
        <w:r>
          <w:tab/>
        </w:r>
        <w:r>
          <w:rPr>
            <w:b w:val="0"/>
            <w:bCs w:val="0"/>
            <w:caps w:val="0"/>
          </w:rPr>
          <w:fldChar w:fldCharType="begin"/>
        </w:r>
        <w:r>
          <w:instrText xml:space="preserve"> PAGEREF _Toc16158 \h </w:instrText>
        </w:r>
        <w:r>
          <w:rPr>
            <w:b w:val="0"/>
            <w:bCs w:val="0"/>
            <w:caps w:val="0"/>
          </w:rPr>
        </w:r>
        <w:r>
          <w:rPr>
            <w:b w:val="0"/>
            <w:bCs w:val="0"/>
            <w:caps w:val="0"/>
          </w:rPr>
          <w:fldChar w:fldCharType="separate"/>
        </w:r>
        <w:r>
          <w:t>8</w:t>
        </w:r>
        <w:r>
          <w:rPr>
            <w:b w:val="0"/>
            <w:bCs w:val="0"/>
            <w:caps w:val="0"/>
          </w:rPr>
          <w:fldChar w:fldCharType="end"/>
        </w:r>
      </w:hyperlink>
    </w:p>
    <w:p w14:paraId="1E23E3B5" w14:textId="77777777" w:rsidR="00A81BFD" w:rsidRDefault="00000000">
      <w:pPr>
        <w:pStyle w:val="TOC1"/>
        <w:tabs>
          <w:tab w:val="right" w:leader="dot" w:pos="9355"/>
        </w:tabs>
        <w:spacing w:line="360" w:lineRule="auto"/>
      </w:pPr>
      <w:hyperlink w:anchor="_Toc12187" w:history="1">
        <w:r>
          <w:rPr>
            <w:szCs w:val="24"/>
          </w:rPr>
          <w:t>附件</w:t>
        </w:r>
        <w:r>
          <w:rPr>
            <w:szCs w:val="24"/>
          </w:rPr>
          <w:t>4</w:t>
        </w:r>
        <w:r>
          <w:rPr>
            <w:rFonts w:hint="eastAsia"/>
            <w:szCs w:val="24"/>
          </w:rPr>
          <w:t>城市轨道交通车地综合通信系统（</w:t>
        </w:r>
        <w:r>
          <w:rPr>
            <w:rFonts w:hint="eastAsia"/>
            <w:szCs w:val="24"/>
          </w:rPr>
          <w:t xml:space="preserve">LTE-M </w:t>
        </w:r>
        <w:r>
          <w:rPr>
            <w:rFonts w:hint="eastAsia"/>
            <w:szCs w:val="24"/>
          </w:rPr>
          <w:t>）终端设备</w:t>
        </w:r>
        <w:r>
          <w:rPr>
            <w:szCs w:val="24"/>
          </w:rPr>
          <w:t>检测项目</w:t>
        </w:r>
        <w:r>
          <w:tab/>
        </w:r>
        <w:r>
          <w:rPr>
            <w:b w:val="0"/>
            <w:bCs w:val="0"/>
            <w:caps w:val="0"/>
          </w:rPr>
          <w:fldChar w:fldCharType="begin"/>
        </w:r>
        <w:r>
          <w:instrText xml:space="preserve"> PAGEREF _Toc12187 \h </w:instrText>
        </w:r>
        <w:r>
          <w:rPr>
            <w:b w:val="0"/>
            <w:bCs w:val="0"/>
            <w:caps w:val="0"/>
          </w:rPr>
        </w:r>
        <w:r>
          <w:rPr>
            <w:b w:val="0"/>
            <w:bCs w:val="0"/>
            <w:caps w:val="0"/>
          </w:rPr>
          <w:fldChar w:fldCharType="separate"/>
        </w:r>
        <w:r>
          <w:t>9</w:t>
        </w:r>
        <w:r>
          <w:rPr>
            <w:b w:val="0"/>
            <w:bCs w:val="0"/>
            <w:caps w:val="0"/>
          </w:rPr>
          <w:fldChar w:fldCharType="end"/>
        </w:r>
      </w:hyperlink>
    </w:p>
    <w:p w14:paraId="61E3491B" w14:textId="77777777" w:rsidR="00A81BFD" w:rsidRDefault="00000000">
      <w:pPr>
        <w:pStyle w:val="TOC1"/>
        <w:tabs>
          <w:tab w:val="right" w:leader="dot" w:pos="9355"/>
        </w:tabs>
        <w:spacing w:line="360" w:lineRule="auto"/>
      </w:pPr>
      <w:hyperlink w:anchor="_Toc26722" w:history="1">
        <w:r>
          <w:rPr>
            <w:szCs w:val="24"/>
          </w:rPr>
          <w:t xml:space="preserve">1  </w:t>
        </w:r>
        <w:r>
          <w:rPr>
            <w:szCs w:val="24"/>
          </w:rPr>
          <w:t>适用范围</w:t>
        </w:r>
        <w:r>
          <w:tab/>
        </w:r>
        <w:r>
          <w:fldChar w:fldCharType="begin"/>
        </w:r>
        <w:r>
          <w:instrText xml:space="preserve"> PAGEREF _Toc26722 \h </w:instrText>
        </w:r>
        <w:r>
          <w:fldChar w:fldCharType="separate"/>
        </w:r>
        <w:r>
          <w:t>1</w:t>
        </w:r>
        <w:r>
          <w:fldChar w:fldCharType="end"/>
        </w:r>
      </w:hyperlink>
    </w:p>
    <w:p w14:paraId="67786D0B" w14:textId="77777777" w:rsidR="00A81BFD" w:rsidRDefault="00000000">
      <w:pPr>
        <w:pStyle w:val="TOC1"/>
        <w:tabs>
          <w:tab w:val="right" w:leader="dot" w:pos="9355"/>
        </w:tabs>
        <w:spacing w:line="360" w:lineRule="auto"/>
      </w:pPr>
      <w:hyperlink w:anchor="_Toc7551" w:history="1">
        <w:r>
          <w:rPr>
            <w:szCs w:val="24"/>
          </w:rPr>
          <w:t xml:space="preserve">2  </w:t>
        </w:r>
        <w:r>
          <w:rPr>
            <w:szCs w:val="24"/>
          </w:rPr>
          <w:t>认证模式</w:t>
        </w:r>
        <w:r>
          <w:tab/>
        </w:r>
        <w:r>
          <w:fldChar w:fldCharType="begin"/>
        </w:r>
        <w:r>
          <w:instrText xml:space="preserve"> PAGEREF _Toc7551 \h </w:instrText>
        </w:r>
        <w:r>
          <w:fldChar w:fldCharType="separate"/>
        </w:r>
        <w:r>
          <w:t>1</w:t>
        </w:r>
        <w:r>
          <w:fldChar w:fldCharType="end"/>
        </w:r>
      </w:hyperlink>
    </w:p>
    <w:p w14:paraId="11FC2FD7" w14:textId="77777777" w:rsidR="00A81BFD" w:rsidRDefault="00000000">
      <w:pPr>
        <w:pStyle w:val="TOC1"/>
        <w:tabs>
          <w:tab w:val="right" w:leader="dot" w:pos="9355"/>
        </w:tabs>
        <w:spacing w:line="360" w:lineRule="auto"/>
      </w:pPr>
      <w:hyperlink w:anchor="_Toc3676" w:history="1">
        <w:r>
          <w:rPr>
            <w:szCs w:val="24"/>
          </w:rPr>
          <w:t xml:space="preserve">3  </w:t>
        </w:r>
        <w:r>
          <w:rPr>
            <w:szCs w:val="24"/>
          </w:rPr>
          <w:t>认证单元划分及产品标准</w:t>
        </w:r>
        <w:r>
          <w:tab/>
        </w:r>
        <w:r>
          <w:fldChar w:fldCharType="begin"/>
        </w:r>
        <w:r>
          <w:instrText xml:space="preserve"> PAGEREF _Toc3676 \h </w:instrText>
        </w:r>
        <w:r>
          <w:fldChar w:fldCharType="separate"/>
        </w:r>
        <w:r>
          <w:t>1</w:t>
        </w:r>
        <w:r>
          <w:fldChar w:fldCharType="end"/>
        </w:r>
      </w:hyperlink>
    </w:p>
    <w:p w14:paraId="12C413B7" w14:textId="77777777" w:rsidR="00A81BFD" w:rsidRDefault="00000000">
      <w:pPr>
        <w:pStyle w:val="TOC1"/>
        <w:tabs>
          <w:tab w:val="right" w:leader="dot" w:pos="9355"/>
        </w:tabs>
        <w:spacing w:line="360" w:lineRule="auto"/>
      </w:pPr>
      <w:hyperlink w:anchor="_Toc18008" w:history="1">
        <w:r>
          <w:rPr>
            <w:szCs w:val="24"/>
          </w:rPr>
          <w:t xml:space="preserve">4  </w:t>
        </w:r>
        <w:r>
          <w:rPr>
            <w:szCs w:val="24"/>
          </w:rPr>
          <w:t>认证委托必须具备的条件</w:t>
        </w:r>
        <w:r>
          <w:tab/>
        </w:r>
        <w:r>
          <w:fldChar w:fldCharType="begin"/>
        </w:r>
        <w:r>
          <w:instrText xml:space="preserve"> PAGEREF _Toc18008 \h </w:instrText>
        </w:r>
        <w:r>
          <w:fldChar w:fldCharType="separate"/>
        </w:r>
        <w:r>
          <w:t>1</w:t>
        </w:r>
        <w:r>
          <w:fldChar w:fldCharType="end"/>
        </w:r>
      </w:hyperlink>
    </w:p>
    <w:p w14:paraId="07350756" w14:textId="77777777" w:rsidR="00A81BFD" w:rsidRDefault="00000000">
      <w:pPr>
        <w:pStyle w:val="TOC1"/>
        <w:tabs>
          <w:tab w:val="right" w:leader="dot" w:pos="9355"/>
        </w:tabs>
        <w:spacing w:line="360" w:lineRule="auto"/>
      </w:pPr>
      <w:hyperlink w:anchor="_Toc3361" w:history="1">
        <w:r>
          <w:rPr>
            <w:szCs w:val="24"/>
          </w:rPr>
          <w:t xml:space="preserve">5  </w:t>
        </w:r>
        <w:r>
          <w:rPr>
            <w:szCs w:val="24"/>
          </w:rPr>
          <w:t>申请文件</w:t>
        </w:r>
        <w:r>
          <w:tab/>
        </w:r>
        <w:r>
          <w:fldChar w:fldCharType="begin"/>
        </w:r>
        <w:r>
          <w:instrText xml:space="preserve"> PAGEREF _Toc3361 \h </w:instrText>
        </w:r>
        <w:r>
          <w:fldChar w:fldCharType="separate"/>
        </w:r>
        <w:r>
          <w:t>1</w:t>
        </w:r>
        <w:r>
          <w:fldChar w:fldCharType="end"/>
        </w:r>
      </w:hyperlink>
    </w:p>
    <w:p w14:paraId="18671608" w14:textId="77777777" w:rsidR="00A81BFD" w:rsidRDefault="00000000">
      <w:pPr>
        <w:pStyle w:val="TOC1"/>
        <w:tabs>
          <w:tab w:val="right" w:leader="dot" w:pos="9355"/>
        </w:tabs>
        <w:spacing w:line="360" w:lineRule="auto"/>
      </w:pPr>
      <w:hyperlink w:anchor="_Toc315" w:history="1">
        <w:r>
          <w:t xml:space="preserve">6  </w:t>
        </w:r>
        <w:r>
          <w:t>型式试验</w:t>
        </w:r>
        <w:r>
          <w:tab/>
        </w:r>
        <w:r>
          <w:fldChar w:fldCharType="begin"/>
        </w:r>
        <w:r>
          <w:instrText xml:space="preserve"> PAGEREF _Toc315 \h </w:instrText>
        </w:r>
        <w:r>
          <w:fldChar w:fldCharType="separate"/>
        </w:r>
        <w:r>
          <w:t>2</w:t>
        </w:r>
        <w:r>
          <w:fldChar w:fldCharType="end"/>
        </w:r>
      </w:hyperlink>
    </w:p>
    <w:p w14:paraId="45C4F5B1" w14:textId="77777777" w:rsidR="00A81BFD" w:rsidRDefault="00000000">
      <w:pPr>
        <w:pStyle w:val="TOC2"/>
        <w:tabs>
          <w:tab w:val="right" w:leader="dot" w:pos="9355"/>
        </w:tabs>
        <w:spacing w:line="360" w:lineRule="auto"/>
      </w:pPr>
      <w:hyperlink w:anchor="_Toc19830" w:history="1">
        <w:r>
          <w:rPr>
            <w:szCs w:val="24"/>
          </w:rPr>
          <w:t>6.1</w:t>
        </w:r>
        <w:r>
          <w:rPr>
            <w:rFonts w:hint="eastAsia"/>
            <w:szCs w:val="24"/>
          </w:rPr>
          <w:t xml:space="preserve"> </w:t>
        </w:r>
        <w:r>
          <w:rPr>
            <w:rFonts w:hint="eastAsia"/>
            <w:szCs w:val="24"/>
          </w:rPr>
          <w:t>设计鉴定</w:t>
        </w:r>
        <w:r>
          <w:tab/>
        </w:r>
        <w:r>
          <w:fldChar w:fldCharType="begin"/>
        </w:r>
        <w:r>
          <w:instrText xml:space="preserve"> PAGEREF _Toc19830 \h </w:instrText>
        </w:r>
        <w:r>
          <w:fldChar w:fldCharType="separate"/>
        </w:r>
        <w:r>
          <w:t>2</w:t>
        </w:r>
        <w:r>
          <w:fldChar w:fldCharType="end"/>
        </w:r>
      </w:hyperlink>
    </w:p>
    <w:p w14:paraId="30125767" w14:textId="77777777" w:rsidR="00A81BFD" w:rsidRDefault="00000000">
      <w:pPr>
        <w:pStyle w:val="TOC2"/>
        <w:tabs>
          <w:tab w:val="right" w:leader="dot" w:pos="9355"/>
        </w:tabs>
        <w:spacing w:line="360" w:lineRule="auto"/>
      </w:pPr>
      <w:hyperlink w:anchor="_Toc10588" w:history="1">
        <w:r>
          <w:rPr>
            <w:szCs w:val="24"/>
          </w:rPr>
          <w:t xml:space="preserve">6.2 </w:t>
        </w:r>
        <w:r>
          <w:rPr>
            <w:szCs w:val="24"/>
          </w:rPr>
          <w:t>产品抽样检验检测要求</w:t>
        </w:r>
        <w:r>
          <w:tab/>
        </w:r>
        <w:r>
          <w:fldChar w:fldCharType="begin"/>
        </w:r>
        <w:r>
          <w:instrText xml:space="preserve"> PAGEREF _Toc10588 \h </w:instrText>
        </w:r>
        <w:r>
          <w:fldChar w:fldCharType="separate"/>
        </w:r>
        <w:r>
          <w:t>3</w:t>
        </w:r>
        <w:r>
          <w:fldChar w:fldCharType="end"/>
        </w:r>
      </w:hyperlink>
    </w:p>
    <w:p w14:paraId="4AAFC490" w14:textId="77777777" w:rsidR="00A81BFD" w:rsidRDefault="00000000">
      <w:pPr>
        <w:pStyle w:val="TOC2"/>
        <w:tabs>
          <w:tab w:val="right" w:leader="dot" w:pos="9355"/>
        </w:tabs>
        <w:spacing w:line="360" w:lineRule="auto"/>
      </w:pPr>
      <w:hyperlink w:anchor="_Toc25945" w:history="1">
        <w:r>
          <w:rPr>
            <w:rFonts w:hint="eastAsia"/>
            <w:szCs w:val="24"/>
          </w:rPr>
          <w:t xml:space="preserve">6.3 </w:t>
        </w:r>
        <w:r>
          <w:rPr>
            <w:rFonts w:hint="eastAsia"/>
            <w:szCs w:val="24"/>
          </w:rPr>
          <w:t>运行考核要求</w:t>
        </w:r>
        <w:r>
          <w:tab/>
        </w:r>
        <w:r>
          <w:fldChar w:fldCharType="begin"/>
        </w:r>
        <w:r>
          <w:instrText xml:space="preserve"> PAGEREF _Toc25945 \h </w:instrText>
        </w:r>
        <w:r>
          <w:fldChar w:fldCharType="separate"/>
        </w:r>
        <w:r>
          <w:t>4</w:t>
        </w:r>
        <w:r>
          <w:fldChar w:fldCharType="end"/>
        </w:r>
      </w:hyperlink>
    </w:p>
    <w:p w14:paraId="5414A05A" w14:textId="77777777" w:rsidR="00A81BFD" w:rsidRDefault="00000000">
      <w:pPr>
        <w:pStyle w:val="TOC1"/>
        <w:tabs>
          <w:tab w:val="right" w:leader="dot" w:pos="9355"/>
        </w:tabs>
        <w:spacing w:line="360" w:lineRule="auto"/>
      </w:pPr>
      <w:hyperlink w:anchor="_Toc19972" w:history="1">
        <w:r>
          <w:rPr>
            <w:rFonts w:hint="eastAsia"/>
          </w:rPr>
          <w:t>7</w:t>
        </w:r>
        <w:r>
          <w:t xml:space="preserve">  </w:t>
        </w:r>
        <w:r>
          <w:rPr>
            <w:rFonts w:hint="eastAsia"/>
          </w:rPr>
          <w:t>工厂</w:t>
        </w:r>
        <w:r>
          <w:t>质量保证能力补充要求</w:t>
        </w:r>
        <w:r>
          <w:tab/>
        </w:r>
        <w:r>
          <w:fldChar w:fldCharType="begin"/>
        </w:r>
        <w:r>
          <w:instrText xml:space="preserve"> PAGEREF _Toc19972 \h </w:instrText>
        </w:r>
        <w:r>
          <w:fldChar w:fldCharType="separate"/>
        </w:r>
        <w:r>
          <w:t>4</w:t>
        </w:r>
        <w:r>
          <w:fldChar w:fldCharType="end"/>
        </w:r>
      </w:hyperlink>
    </w:p>
    <w:p w14:paraId="365886F2" w14:textId="77777777" w:rsidR="00A81BFD" w:rsidRDefault="00000000">
      <w:pPr>
        <w:pStyle w:val="TOC2"/>
        <w:tabs>
          <w:tab w:val="right" w:leader="dot" w:pos="9355"/>
        </w:tabs>
        <w:spacing w:line="360" w:lineRule="auto"/>
      </w:pPr>
      <w:hyperlink w:anchor="_Toc23310" w:history="1">
        <w:r>
          <w:rPr>
            <w:rFonts w:hint="eastAsia"/>
            <w:szCs w:val="24"/>
          </w:rPr>
          <w:t>7</w:t>
        </w:r>
        <w:r>
          <w:rPr>
            <w:szCs w:val="24"/>
          </w:rPr>
          <w:t xml:space="preserve">.1 </w:t>
        </w:r>
        <w:r>
          <w:rPr>
            <w:szCs w:val="24"/>
          </w:rPr>
          <w:t>一般性补充要求</w:t>
        </w:r>
        <w:r>
          <w:tab/>
        </w:r>
        <w:r>
          <w:fldChar w:fldCharType="begin"/>
        </w:r>
        <w:r>
          <w:instrText xml:space="preserve"> PAGEREF _Toc23310 \h </w:instrText>
        </w:r>
        <w:r>
          <w:fldChar w:fldCharType="separate"/>
        </w:r>
        <w:r>
          <w:t>4</w:t>
        </w:r>
        <w:r>
          <w:fldChar w:fldCharType="end"/>
        </w:r>
      </w:hyperlink>
    </w:p>
    <w:p w14:paraId="7D3DBB1E" w14:textId="77777777" w:rsidR="00A81BFD" w:rsidRDefault="00000000">
      <w:pPr>
        <w:pStyle w:val="TOC2"/>
        <w:tabs>
          <w:tab w:val="right" w:leader="dot" w:pos="9355"/>
        </w:tabs>
        <w:spacing w:line="360" w:lineRule="auto"/>
      </w:pPr>
      <w:hyperlink w:anchor="_Toc18438" w:history="1">
        <w:r>
          <w:rPr>
            <w:rFonts w:hint="eastAsia"/>
          </w:rPr>
          <w:t>7</w:t>
        </w:r>
        <w:r>
          <w:t>.2</w:t>
        </w:r>
        <w:r>
          <w:rPr>
            <w:rFonts w:hint="eastAsia"/>
          </w:rPr>
          <w:t xml:space="preserve"> </w:t>
        </w:r>
        <w:r>
          <w:rPr>
            <w:rFonts w:hint="eastAsia"/>
          </w:rPr>
          <w:t>文件及一致性</w:t>
        </w:r>
        <w:r>
          <w:t>补充要求</w:t>
        </w:r>
        <w:r>
          <w:tab/>
        </w:r>
        <w:r>
          <w:fldChar w:fldCharType="begin"/>
        </w:r>
        <w:r>
          <w:instrText xml:space="preserve"> PAGEREF _Toc18438 \h </w:instrText>
        </w:r>
        <w:r>
          <w:fldChar w:fldCharType="separate"/>
        </w:r>
        <w:r>
          <w:t>4</w:t>
        </w:r>
        <w:r>
          <w:fldChar w:fldCharType="end"/>
        </w:r>
      </w:hyperlink>
    </w:p>
    <w:p w14:paraId="4440597F" w14:textId="77777777" w:rsidR="00A81BFD" w:rsidRDefault="00000000">
      <w:pPr>
        <w:pStyle w:val="TOC1"/>
        <w:tabs>
          <w:tab w:val="right" w:leader="dot" w:pos="9355"/>
        </w:tabs>
        <w:spacing w:line="360" w:lineRule="auto"/>
      </w:pPr>
      <w:hyperlink w:anchor="_Toc18762" w:history="1">
        <w:r>
          <w:rPr>
            <w:szCs w:val="24"/>
          </w:rPr>
          <w:t>附件</w:t>
        </w:r>
        <w:r>
          <w:rPr>
            <w:szCs w:val="24"/>
          </w:rPr>
          <w:t>1</w:t>
        </w:r>
        <w:r>
          <w:rPr>
            <w:rFonts w:hint="eastAsia"/>
            <w:szCs w:val="24"/>
          </w:rPr>
          <w:t>城市轨道交通通信系统</w:t>
        </w:r>
        <w:r>
          <w:rPr>
            <w:rFonts w:hint="eastAsia"/>
            <w:szCs w:val="24"/>
          </w:rPr>
          <w:t>LTE-M</w:t>
        </w:r>
        <w:r>
          <w:rPr>
            <w:rFonts w:hint="eastAsia"/>
            <w:szCs w:val="24"/>
          </w:rPr>
          <w:t>终端设备</w:t>
        </w:r>
        <w:r>
          <w:rPr>
            <w:szCs w:val="24"/>
          </w:rPr>
          <w:t>认证单元划分及产品标准</w:t>
        </w:r>
        <w:r>
          <w:tab/>
        </w:r>
        <w:r>
          <w:fldChar w:fldCharType="begin"/>
        </w:r>
        <w:r>
          <w:instrText xml:space="preserve"> PAGEREF _Toc18762 \h </w:instrText>
        </w:r>
        <w:r>
          <w:fldChar w:fldCharType="separate"/>
        </w:r>
        <w:r>
          <w:t>6</w:t>
        </w:r>
        <w:r>
          <w:fldChar w:fldCharType="end"/>
        </w:r>
      </w:hyperlink>
    </w:p>
    <w:p w14:paraId="73B630AE" w14:textId="77777777" w:rsidR="00A81BFD" w:rsidRDefault="00000000">
      <w:pPr>
        <w:pStyle w:val="TOC1"/>
        <w:tabs>
          <w:tab w:val="right" w:leader="dot" w:pos="9355"/>
        </w:tabs>
        <w:spacing w:line="360" w:lineRule="auto"/>
      </w:pPr>
      <w:hyperlink w:anchor="_Toc8104" w:history="1">
        <w:r>
          <w:rPr>
            <w:szCs w:val="24"/>
          </w:rPr>
          <w:t>附件</w:t>
        </w:r>
        <w:r>
          <w:rPr>
            <w:szCs w:val="24"/>
          </w:rPr>
          <w:t>2</w:t>
        </w:r>
        <w:r>
          <w:rPr>
            <w:rFonts w:hint="eastAsia"/>
            <w:szCs w:val="24"/>
          </w:rPr>
          <w:t>城市轨道交通通信系统</w:t>
        </w:r>
        <w:r>
          <w:rPr>
            <w:rFonts w:hint="eastAsia"/>
            <w:szCs w:val="24"/>
          </w:rPr>
          <w:t>LTE-M</w:t>
        </w:r>
        <w:r>
          <w:rPr>
            <w:rFonts w:hint="eastAsia"/>
            <w:szCs w:val="24"/>
          </w:rPr>
          <w:t>终端设备</w:t>
        </w:r>
        <w:r>
          <w:rPr>
            <w:szCs w:val="24"/>
          </w:rPr>
          <w:t>关键零部件和材料清单</w:t>
        </w:r>
        <w:r>
          <w:tab/>
        </w:r>
        <w:r>
          <w:fldChar w:fldCharType="begin"/>
        </w:r>
        <w:r>
          <w:instrText xml:space="preserve"> PAGEREF _Toc8104 \h </w:instrText>
        </w:r>
        <w:r>
          <w:fldChar w:fldCharType="separate"/>
        </w:r>
        <w:r>
          <w:t>7</w:t>
        </w:r>
        <w:r>
          <w:fldChar w:fldCharType="end"/>
        </w:r>
      </w:hyperlink>
    </w:p>
    <w:p w14:paraId="2F76715B" w14:textId="77777777" w:rsidR="00A81BFD" w:rsidRDefault="00000000">
      <w:pPr>
        <w:pStyle w:val="TOC1"/>
        <w:tabs>
          <w:tab w:val="right" w:leader="dot" w:pos="9355"/>
        </w:tabs>
        <w:spacing w:line="360" w:lineRule="auto"/>
      </w:pPr>
      <w:hyperlink w:anchor="_Toc13825" w:history="1">
        <w:r>
          <w:rPr>
            <w:szCs w:val="24"/>
          </w:rPr>
          <w:t>附件</w:t>
        </w:r>
        <w:r>
          <w:rPr>
            <w:szCs w:val="24"/>
          </w:rPr>
          <w:t>3</w:t>
        </w:r>
        <w:r>
          <w:rPr>
            <w:rFonts w:hint="eastAsia"/>
            <w:szCs w:val="24"/>
          </w:rPr>
          <w:t>城市轨道交通通信系统</w:t>
        </w:r>
        <w:r>
          <w:rPr>
            <w:rFonts w:hint="eastAsia"/>
            <w:szCs w:val="24"/>
          </w:rPr>
          <w:t>LTE-M</w:t>
        </w:r>
        <w:r>
          <w:rPr>
            <w:rFonts w:hint="eastAsia"/>
            <w:szCs w:val="24"/>
          </w:rPr>
          <w:t>终端设备</w:t>
        </w:r>
        <w:r>
          <w:rPr>
            <w:szCs w:val="24"/>
          </w:rPr>
          <w:t>必备生产设备、工艺装备、计量器具和检测手段</w:t>
        </w:r>
        <w:r>
          <w:tab/>
        </w:r>
        <w:r>
          <w:fldChar w:fldCharType="begin"/>
        </w:r>
        <w:r>
          <w:instrText xml:space="preserve"> PAGEREF _Toc13825 \h </w:instrText>
        </w:r>
        <w:r>
          <w:fldChar w:fldCharType="separate"/>
        </w:r>
        <w:r>
          <w:t>8</w:t>
        </w:r>
        <w:r>
          <w:fldChar w:fldCharType="end"/>
        </w:r>
      </w:hyperlink>
    </w:p>
    <w:p w14:paraId="6DE78A7F" w14:textId="77777777" w:rsidR="00A81BFD" w:rsidRDefault="00000000">
      <w:pPr>
        <w:pStyle w:val="TOC1"/>
        <w:tabs>
          <w:tab w:val="right" w:leader="dot" w:pos="9355"/>
        </w:tabs>
        <w:spacing w:line="360" w:lineRule="auto"/>
      </w:pPr>
      <w:hyperlink w:anchor="_Toc28361" w:history="1">
        <w:r>
          <w:rPr>
            <w:szCs w:val="24"/>
          </w:rPr>
          <w:t>附件</w:t>
        </w:r>
        <w:r>
          <w:rPr>
            <w:szCs w:val="24"/>
          </w:rPr>
          <w:t>4</w:t>
        </w:r>
        <w:r>
          <w:rPr>
            <w:rFonts w:hint="eastAsia"/>
            <w:szCs w:val="24"/>
          </w:rPr>
          <w:t>城市轨道交通通信系统</w:t>
        </w:r>
        <w:r>
          <w:rPr>
            <w:rFonts w:hint="eastAsia"/>
            <w:szCs w:val="24"/>
          </w:rPr>
          <w:t>LTE-M</w:t>
        </w:r>
        <w:r>
          <w:rPr>
            <w:rFonts w:hint="eastAsia"/>
            <w:szCs w:val="24"/>
          </w:rPr>
          <w:t>终端设备</w:t>
        </w:r>
        <w:r>
          <w:rPr>
            <w:szCs w:val="24"/>
          </w:rPr>
          <w:t>检测项目</w:t>
        </w:r>
        <w:r>
          <w:tab/>
        </w:r>
        <w:r>
          <w:fldChar w:fldCharType="begin"/>
        </w:r>
        <w:r>
          <w:instrText xml:space="preserve"> PAGEREF _Toc28361 \h </w:instrText>
        </w:r>
        <w:r>
          <w:fldChar w:fldCharType="separate"/>
        </w:r>
        <w:r>
          <w:t>9</w:t>
        </w:r>
        <w:r>
          <w:fldChar w:fldCharType="end"/>
        </w:r>
      </w:hyperlink>
    </w:p>
    <w:p w14:paraId="66B90D31" w14:textId="77777777" w:rsidR="00A81BFD" w:rsidRDefault="00000000">
      <w:pPr>
        <w:pStyle w:val="TOC2"/>
        <w:tabs>
          <w:tab w:val="right" w:leader="dot" w:pos="9345"/>
        </w:tabs>
        <w:spacing w:line="360" w:lineRule="auto"/>
        <w:ind w:left="0"/>
        <w:rPr>
          <w:kern w:val="0"/>
          <w:sz w:val="21"/>
          <w:szCs w:val="21"/>
        </w:rPr>
      </w:pPr>
      <w:r>
        <w:rPr>
          <w:rFonts w:asciiTheme="majorEastAsia" w:eastAsiaTheme="majorEastAsia" w:hAnsiTheme="majorEastAsia" w:cstheme="minorEastAsia" w:hint="eastAsia"/>
          <w:sz w:val="21"/>
          <w:szCs w:val="21"/>
        </w:rPr>
        <w:fldChar w:fldCharType="end"/>
      </w:r>
    </w:p>
    <w:p w14:paraId="643BEFBC" w14:textId="77777777" w:rsidR="00A81BFD" w:rsidRDefault="00A81BFD">
      <w:pPr>
        <w:spacing w:line="360" w:lineRule="auto"/>
        <w:jc w:val="center"/>
        <w:rPr>
          <w:kern w:val="0"/>
          <w:szCs w:val="21"/>
        </w:rPr>
        <w:sectPr w:rsidR="00A81BFD">
          <w:pgSz w:w="11907" w:h="16840"/>
          <w:pgMar w:top="1418" w:right="1134" w:bottom="1134" w:left="1418" w:header="851" w:footer="851" w:gutter="0"/>
          <w:pgNumType w:start="1"/>
          <w:cols w:space="720"/>
          <w:docGrid w:linePitch="312"/>
        </w:sectPr>
      </w:pPr>
    </w:p>
    <w:bookmarkEnd w:id="2"/>
    <w:p w14:paraId="6A68DE74" w14:textId="77777777" w:rsidR="00A81BFD" w:rsidRDefault="00000000">
      <w:pPr>
        <w:spacing w:line="360" w:lineRule="auto"/>
        <w:jc w:val="center"/>
        <w:rPr>
          <w:b/>
          <w:sz w:val="36"/>
          <w:szCs w:val="20"/>
        </w:rPr>
      </w:pPr>
      <w:r>
        <w:rPr>
          <w:b/>
          <w:sz w:val="36"/>
        </w:rPr>
        <w:lastRenderedPageBreak/>
        <w:t>城市轨道交通装备产品认证实施规则</w:t>
      </w:r>
    </w:p>
    <w:p w14:paraId="542AFC34" w14:textId="77777777" w:rsidR="00A81BFD" w:rsidRDefault="00000000">
      <w:pPr>
        <w:spacing w:line="360" w:lineRule="auto"/>
        <w:jc w:val="center"/>
        <w:rPr>
          <w:kern w:val="0"/>
          <w:sz w:val="36"/>
          <w:szCs w:val="36"/>
        </w:rPr>
      </w:pPr>
      <w:r>
        <w:rPr>
          <w:kern w:val="0"/>
          <w:sz w:val="36"/>
          <w:szCs w:val="36"/>
        </w:rPr>
        <w:t>特定要求－</w:t>
      </w:r>
      <w:r>
        <w:rPr>
          <w:rFonts w:hint="eastAsia"/>
          <w:kern w:val="0"/>
          <w:sz w:val="36"/>
          <w:szCs w:val="36"/>
        </w:rPr>
        <w:t>城市轨道交通通信系统</w:t>
      </w:r>
    </w:p>
    <w:p w14:paraId="101A3E98" w14:textId="77777777" w:rsidR="00A81BFD" w:rsidRDefault="00A81BFD">
      <w:pPr>
        <w:spacing w:line="360" w:lineRule="auto"/>
        <w:jc w:val="center"/>
        <w:rPr>
          <w:kern w:val="0"/>
          <w:sz w:val="36"/>
          <w:szCs w:val="36"/>
        </w:rPr>
      </w:pPr>
    </w:p>
    <w:p w14:paraId="59E00FAE" w14:textId="77777777" w:rsidR="00A81BFD" w:rsidRDefault="00A81BFD">
      <w:pPr>
        <w:spacing w:line="360" w:lineRule="auto"/>
        <w:jc w:val="center"/>
        <w:rPr>
          <w:i/>
          <w:kern w:val="0"/>
          <w:sz w:val="24"/>
        </w:rPr>
      </w:pPr>
    </w:p>
    <w:p w14:paraId="03C6647A" w14:textId="77777777" w:rsidR="00A81BFD" w:rsidRDefault="00000000">
      <w:pPr>
        <w:pStyle w:val="1"/>
        <w:spacing w:before="0" w:after="0" w:line="360" w:lineRule="auto"/>
        <w:rPr>
          <w:sz w:val="24"/>
          <w:szCs w:val="24"/>
        </w:rPr>
      </w:pPr>
      <w:bookmarkStart w:id="3" w:name="_Toc188423817"/>
      <w:bookmarkStart w:id="4" w:name="_Toc327445018"/>
      <w:bookmarkStart w:id="5" w:name="_Toc327445074"/>
      <w:bookmarkStart w:id="6" w:name="_Toc14952"/>
      <w:bookmarkStart w:id="7" w:name="_Toc327437989"/>
      <w:bookmarkStart w:id="8" w:name="_Toc104477298"/>
      <w:bookmarkStart w:id="9" w:name="_Toc327438548"/>
      <w:bookmarkStart w:id="10" w:name="_Toc523915485"/>
      <w:bookmarkStart w:id="11" w:name="_Toc504121095"/>
      <w:bookmarkStart w:id="12" w:name="_Toc26722"/>
      <w:bookmarkStart w:id="13" w:name="_Toc327438580"/>
      <w:r>
        <w:rPr>
          <w:sz w:val="24"/>
          <w:szCs w:val="24"/>
        </w:rPr>
        <w:t xml:space="preserve">1  </w:t>
      </w:r>
      <w:r>
        <w:rPr>
          <w:sz w:val="24"/>
          <w:szCs w:val="24"/>
        </w:rPr>
        <w:t>适用范围</w:t>
      </w:r>
      <w:bookmarkEnd w:id="3"/>
      <w:bookmarkEnd w:id="4"/>
      <w:bookmarkEnd w:id="5"/>
      <w:bookmarkEnd w:id="6"/>
      <w:bookmarkEnd w:id="7"/>
      <w:bookmarkEnd w:id="8"/>
      <w:bookmarkEnd w:id="9"/>
      <w:bookmarkEnd w:id="10"/>
      <w:bookmarkEnd w:id="11"/>
      <w:bookmarkEnd w:id="12"/>
      <w:bookmarkEnd w:id="13"/>
    </w:p>
    <w:p w14:paraId="6D093CC3" w14:textId="77777777" w:rsidR="00A81BFD" w:rsidRDefault="00000000">
      <w:pPr>
        <w:tabs>
          <w:tab w:val="left" w:pos="6379"/>
        </w:tabs>
        <w:spacing w:line="360" w:lineRule="auto"/>
        <w:ind w:firstLineChars="200" w:firstLine="480"/>
        <w:rPr>
          <w:sz w:val="24"/>
        </w:rPr>
      </w:pPr>
      <w:r>
        <w:rPr>
          <w:sz w:val="24"/>
        </w:rPr>
        <w:t>本实施规则适用于</w:t>
      </w:r>
      <w:r>
        <w:rPr>
          <w:rFonts w:hint="eastAsia"/>
          <w:sz w:val="24"/>
        </w:rPr>
        <w:t>城市轨道交通通信系统的</w:t>
      </w:r>
      <w:r>
        <w:rPr>
          <w:sz w:val="24"/>
        </w:rPr>
        <w:t>产品认证。本规则应与《城市轨道交通装备产品认证实施规则</w:t>
      </w:r>
      <w:r>
        <w:rPr>
          <w:sz w:val="24"/>
        </w:rPr>
        <w:t xml:space="preserve"> </w:t>
      </w:r>
      <w:r>
        <w:rPr>
          <w:sz w:val="24"/>
        </w:rPr>
        <w:t>通用要求》结合使用。</w:t>
      </w:r>
    </w:p>
    <w:p w14:paraId="166CF7A2" w14:textId="77777777" w:rsidR="00A81BFD" w:rsidRDefault="00000000">
      <w:pPr>
        <w:pStyle w:val="1"/>
        <w:spacing w:beforeLines="50" w:before="120" w:afterLines="50" w:after="120" w:line="240" w:lineRule="auto"/>
        <w:rPr>
          <w:sz w:val="24"/>
          <w:szCs w:val="24"/>
        </w:rPr>
      </w:pPr>
      <w:bookmarkStart w:id="14" w:name="_Toc523915486"/>
      <w:bookmarkStart w:id="15" w:name="_Toc24819"/>
      <w:bookmarkStart w:id="16" w:name="_Toc104477299"/>
      <w:bookmarkStart w:id="17" w:name="_Toc7551"/>
      <w:r>
        <w:rPr>
          <w:sz w:val="24"/>
          <w:szCs w:val="24"/>
        </w:rPr>
        <w:t xml:space="preserve">2  </w:t>
      </w:r>
      <w:bookmarkStart w:id="18" w:name="_Toc509944470"/>
      <w:bookmarkStart w:id="19" w:name="_Toc497133993"/>
      <w:bookmarkStart w:id="20" w:name="_Toc500968043"/>
      <w:r>
        <w:rPr>
          <w:sz w:val="24"/>
          <w:szCs w:val="24"/>
        </w:rPr>
        <w:t>认证模式</w:t>
      </w:r>
      <w:bookmarkEnd w:id="14"/>
      <w:bookmarkEnd w:id="15"/>
      <w:bookmarkEnd w:id="16"/>
      <w:bookmarkEnd w:id="17"/>
      <w:bookmarkEnd w:id="18"/>
      <w:bookmarkEnd w:id="19"/>
      <w:bookmarkEnd w:id="20"/>
    </w:p>
    <w:p w14:paraId="6D64BFD1" w14:textId="77777777" w:rsidR="00A81BFD" w:rsidRDefault="00000000">
      <w:pPr>
        <w:autoSpaceDE w:val="0"/>
        <w:autoSpaceDN w:val="0"/>
        <w:adjustRightInd w:val="0"/>
        <w:spacing w:line="360" w:lineRule="auto"/>
        <w:ind w:firstLineChars="200" w:firstLine="480"/>
        <w:jc w:val="left"/>
        <w:rPr>
          <w:sz w:val="24"/>
        </w:rPr>
      </w:pPr>
      <w:bookmarkStart w:id="21" w:name="_Toc327445075"/>
      <w:bookmarkStart w:id="22" w:name="_Toc327438549"/>
      <w:bookmarkStart w:id="23" w:name="_Toc327445019"/>
      <w:bookmarkStart w:id="24" w:name="_Toc327438581"/>
      <w:bookmarkStart w:id="25" w:name="_Toc504121096"/>
      <w:bookmarkStart w:id="26" w:name="_Toc327437990"/>
      <w:bookmarkStart w:id="27" w:name="_Toc188423838"/>
      <w:r>
        <w:rPr>
          <w:rFonts w:hint="eastAsia"/>
          <w:sz w:val="24"/>
        </w:rPr>
        <w:t>型式试验</w:t>
      </w:r>
      <w:r>
        <w:rPr>
          <w:sz w:val="24"/>
        </w:rPr>
        <w:t>+</w:t>
      </w:r>
      <w:r>
        <w:rPr>
          <w:sz w:val="24"/>
        </w:rPr>
        <w:t>初始工厂检查</w:t>
      </w:r>
      <w:r>
        <w:rPr>
          <w:sz w:val="24"/>
        </w:rPr>
        <w:t>+</w:t>
      </w:r>
      <w:r>
        <w:rPr>
          <w:sz w:val="24"/>
        </w:rPr>
        <w:t>获证后监督</w:t>
      </w:r>
      <w:r>
        <w:rPr>
          <w:rFonts w:hint="eastAsia"/>
          <w:sz w:val="24"/>
        </w:rPr>
        <w:t>。本规则中手持台、车站</w:t>
      </w:r>
      <w:proofErr w:type="gramStart"/>
      <w:r>
        <w:rPr>
          <w:rFonts w:hint="eastAsia"/>
          <w:sz w:val="24"/>
        </w:rPr>
        <w:t>固定台</w:t>
      </w:r>
      <w:proofErr w:type="gramEnd"/>
      <w:r>
        <w:rPr>
          <w:rFonts w:hint="eastAsia"/>
          <w:sz w:val="24"/>
        </w:rPr>
        <w:t>型式试验的内容包括产品抽样检验检测、运行考核；车载接入单元（以下简称</w:t>
      </w:r>
      <w:r>
        <w:rPr>
          <w:sz w:val="24"/>
        </w:rPr>
        <w:t>TAU</w:t>
      </w:r>
      <w:r>
        <w:rPr>
          <w:rFonts w:hint="eastAsia"/>
          <w:sz w:val="24"/>
        </w:rPr>
        <w:t>）、车载集群终端型式试验的内容包括设计鉴定、产品抽样检验检测、运行考核。</w:t>
      </w:r>
    </w:p>
    <w:p w14:paraId="4D1F9715" w14:textId="77777777" w:rsidR="00A81BFD" w:rsidRDefault="00000000">
      <w:pPr>
        <w:pStyle w:val="1"/>
        <w:spacing w:before="0" w:after="0" w:line="360" w:lineRule="auto"/>
        <w:rPr>
          <w:sz w:val="24"/>
          <w:szCs w:val="24"/>
        </w:rPr>
      </w:pPr>
      <w:bookmarkStart w:id="28" w:name="_Toc104477300"/>
      <w:bookmarkStart w:id="29" w:name="_Toc3676"/>
      <w:bookmarkStart w:id="30" w:name="_Toc795"/>
      <w:bookmarkStart w:id="31" w:name="_Toc523915487"/>
      <w:r>
        <w:rPr>
          <w:sz w:val="24"/>
          <w:szCs w:val="24"/>
        </w:rPr>
        <w:t xml:space="preserve">3  </w:t>
      </w:r>
      <w:r>
        <w:rPr>
          <w:sz w:val="24"/>
          <w:szCs w:val="24"/>
        </w:rPr>
        <w:t>认证单元划分及产品标准</w:t>
      </w:r>
      <w:bookmarkEnd w:id="21"/>
      <w:bookmarkEnd w:id="22"/>
      <w:bookmarkEnd w:id="23"/>
      <w:bookmarkEnd w:id="24"/>
      <w:bookmarkEnd w:id="25"/>
      <w:bookmarkEnd w:id="26"/>
      <w:bookmarkEnd w:id="28"/>
      <w:bookmarkEnd w:id="29"/>
      <w:bookmarkEnd w:id="30"/>
      <w:bookmarkEnd w:id="31"/>
    </w:p>
    <w:p w14:paraId="4FF3D8AB" w14:textId="77777777" w:rsidR="00A81BFD" w:rsidRDefault="00000000">
      <w:pPr>
        <w:autoSpaceDE w:val="0"/>
        <w:autoSpaceDN w:val="0"/>
        <w:adjustRightInd w:val="0"/>
        <w:spacing w:line="360" w:lineRule="auto"/>
        <w:ind w:firstLineChars="196" w:firstLine="470"/>
        <w:jc w:val="left"/>
        <w:rPr>
          <w:i/>
          <w:iCs/>
          <w:kern w:val="0"/>
          <w:sz w:val="24"/>
        </w:rPr>
      </w:pPr>
      <w:r>
        <w:rPr>
          <w:sz w:val="24"/>
        </w:rPr>
        <w:t>1</w:t>
      </w:r>
      <w:r>
        <w:rPr>
          <w:sz w:val="24"/>
        </w:rPr>
        <w:t>）按产品</w:t>
      </w:r>
      <w:r>
        <w:rPr>
          <w:rFonts w:hint="eastAsia"/>
          <w:sz w:val="24"/>
        </w:rPr>
        <w:t>型式</w:t>
      </w:r>
      <w:r>
        <w:rPr>
          <w:sz w:val="24"/>
        </w:rPr>
        <w:t>、用途等划分认证单元，具体认证单元划分和认证依据的产品标准详见附件</w:t>
      </w:r>
      <w:r>
        <w:rPr>
          <w:sz w:val="24"/>
        </w:rPr>
        <w:t>1</w:t>
      </w:r>
      <w:r>
        <w:rPr>
          <w:sz w:val="24"/>
        </w:rPr>
        <w:t>。</w:t>
      </w:r>
    </w:p>
    <w:p w14:paraId="58CC025E" w14:textId="77777777" w:rsidR="00A81BFD" w:rsidRDefault="00000000">
      <w:pPr>
        <w:autoSpaceDE w:val="0"/>
        <w:autoSpaceDN w:val="0"/>
        <w:adjustRightInd w:val="0"/>
        <w:spacing w:line="360" w:lineRule="auto"/>
        <w:ind w:firstLineChars="196" w:firstLine="470"/>
        <w:rPr>
          <w:spacing w:val="-4"/>
          <w:sz w:val="24"/>
        </w:rPr>
      </w:pPr>
      <w:r>
        <w:rPr>
          <w:sz w:val="24"/>
        </w:rPr>
        <w:t>2</w:t>
      </w:r>
      <w:r>
        <w:rPr>
          <w:sz w:val="24"/>
        </w:rPr>
        <w:t>）</w:t>
      </w:r>
      <w:r>
        <w:rPr>
          <w:spacing w:val="-4"/>
          <w:sz w:val="24"/>
        </w:rPr>
        <w:t>同一认证委托人、同一规格型号、不同地域生产场地生产的产品为不同的认证单元。</w:t>
      </w:r>
    </w:p>
    <w:p w14:paraId="2583BFB8" w14:textId="77777777" w:rsidR="00A81BFD" w:rsidRDefault="00000000">
      <w:pPr>
        <w:pStyle w:val="1"/>
        <w:spacing w:before="0" w:after="0" w:line="360" w:lineRule="auto"/>
        <w:rPr>
          <w:sz w:val="24"/>
          <w:szCs w:val="24"/>
        </w:rPr>
      </w:pPr>
      <w:bookmarkStart w:id="32" w:name="_Toc327438582"/>
      <w:bookmarkStart w:id="33" w:name="_Toc327445076"/>
      <w:bookmarkStart w:id="34" w:name="_Toc504121097"/>
      <w:bookmarkStart w:id="35" w:name="_Toc327438550"/>
      <w:bookmarkStart w:id="36" w:name="_Toc104477301"/>
      <w:bookmarkStart w:id="37" w:name="_Toc327445020"/>
      <w:bookmarkStart w:id="38" w:name="_Toc10170"/>
      <w:bookmarkStart w:id="39" w:name="_Toc18008"/>
      <w:bookmarkStart w:id="40" w:name="_Toc523915488"/>
      <w:r>
        <w:rPr>
          <w:sz w:val="24"/>
          <w:szCs w:val="24"/>
        </w:rPr>
        <w:t xml:space="preserve">4  </w:t>
      </w:r>
      <w:r>
        <w:rPr>
          <w:sz w:val="24"/>
          <w:szCs w:val="24"/>
        </w:rPr>
        <w:t>认证委托必须具备的条件</w:t>
      </w:r>
      <w:bookmarkEnd w:id="32"/>
      <w:bookmarkEnd w:id="33"/>
      <w:bookmarkEnd w:id="34"/>
      <w:bookmarkEnd w:id="35"/>
      <w:bookmarkEnd w:id="36"/>
      <w:bookmarkEnd w:id="37"/>
      <w:bookmarkEnd w:id="38"/>
      <w:bookmarkEnd w:id="39"/>
      <w:bookmarkEnd w:id="40"/>
    </w:p>
    <w:p w14:paraId="4A5EBB14" w14:textId="77777777" w:rsidR="00A81BFD" w:rsidRDefault="00000000">
      <w:pPr>
        <w:spacing w:line="360" w:lineRule="auto"/>
        <w:ind w:firstLineChars="200" w:firstLine="480"/>
        <w:rPr>
          <w:sz w:val="24"/>
        </w:rPr>
      </w:pPr>
      <w:r>
        <w:rPr>
          <w:sz w:val="24"/>
        </w:rPr>
        <w:t>1</w:t>
      </w:r>
      <w:r>
        <w:rPr>
          <w:sz w:val="24"/>
        </w:rPr>
        <w:t>）中华人民共和国境内认证委托人应持有具有法人资格或同等资格的《营业执照》，境外认证委托人应持有所在国家</w:t>
      </w:r>
      <w:r>
        <w:rPr>
          <w:sz w:val="24"/>
        </w:rPr>
        <w:t>/</w:t>
      </w:r>
      <w:r>
        <w:rPr>
          <w:sz w:val="24"/>
        </w:rPr>
        <w:t>地区法律法规规定的登记注册证明，经营范围覆盖委托认证的产品（简称</w:t>
      </w:r>
      <w:r>
        <w:rPr>
          <w:rFonts w:hint="eastAsia"/>
          <w:sz w:val="24"/>
        </w:rPr>
        <w:t>“</w:t>
      </w:r>
      <w:r>
        <w:rPr>
          <w:sz w:val="24"/>
        </w:rPr>
        <w:t>申证产品</w:t>
      </w:r>
      <w:r>
        <w:rPr>
          <w:rFonts w:hint="eastAsia"/>
          <w:sz w:val="24"/>
        </w:rPr>
        <w:t>”</w:t>
      </w:r>
      <w:r>
        <w:rPr>
          <w:sz w:val="24"/>
        </w:rPr>
        <w:t>，下同）。</w:t>
      </w:r>
    </w:p>
    <w:p w14:paraId="2F3BC1D0" w14:textId="77777777" w:rsidR="00A81BFD" w:rsidRDefault="00000000">
      <w:pPr>
        <w:spacing w:line="360" w:lineRule="auto"/>
        <w:ind w:firstLineChars="200" w:firstLine="480"/>
        <w:rPr>
          <w:sz w:val="24"/>
        </w:rPr>
      </w:pPr>
      <w:r>
        <w:rPr>
          <w:sz w:val="24"/>
        </w:rPr>
        <w:t>2</w:t>
      </w:r>
      <w:r>
        <w:rPr>
          <w:sz w:val="24"/>
        </w:rPr>
        <w:t>）管理体系应满足城市轨道交通装备</w:t>
      </w:r>
      <w:r>
        <w:rPr>
          <w:rFonts w:eastAsiaTheme="minorEastAsia" w:hint="eastAsia"/>
          <w:sz w:val="24"/>
        </w:rPr>
        <w:t>产品</w:t>
      </w:r>
      <w:r>
        <w:rPr>
          <w:sz w:val="24"/>
        </w:rPr>
        <w:t>认证工厂质量保证能力要求。</w:t>
      </w:r>
    </w:p>
    <w:p w14:paraId="22871059" w14:textId="77777777" w:rsidR="00A81BFD" w:rsidRDefault="00000000">
      <w:pPr>
        <w:spacing w:line="360" w:lineRule="auto"/>
        <w:ind w:firstLineChars="200" w:firstLine="480"/>
        <w:rPr>
          <w:sz w:val="24"/>
        </w:rPr>
      </w:pPr>
      <w:r>
        <w:rPr>
          <w:sz w:val="24"/>
        </w:rPr>
        <w:t>3</w:t>
      </w:r>
      <w:r>
        <w:rPr>
          <w:sz w:val="24"/>
        </w:rPr>
        <w:t>）</w:t>
      </w:r>
      <w:proofErr w:type="gramStart"/>
      <w:r>
        <w:rPr>
          <w:sz w:val="24"/>
        </w:rPr>
        <w:t>申证产品</w:t>
      </w:r>
      <w:proofErr w:type="gramEnd"/>
      <w:r>
        <w:rPr>
          <w:sz w:val="24"/>
        </w:rPr>
        <w:t>应具有合法技术来源。</w:t>
      </w:r>
    </w:p>
    <w:p w14:paraId="328ADA42" w14:textId="77777777" w:rsidR="00A81BFD" w:rsidRDefault="00000000">
      <w:pPr>
        <w:spacing w:line="360" w:lineRule="auto"/>
        <w:ind w:firstLineChars="200" w:firstLine="480"/>
        <w:rPr>
          <w:sz w:val="24"/>
        </w:rPr>
      </w:pPr>
      <w:r>
        <w:rPr>
          <w:sz w:val="24"/>
        </w:rPr>
        <w:t>4</w:t>
      </w:r>
      <w:r>
        <w:rPr>
          <w:sz w:val="24"/>
        </w:rPr>
        <w:t>）认证委托人应具有相应的开发和匹配试验能力。</w:t>
      </w:r>
    </w:p>
    <w:p w14:paraId="13E3EB19" w14:textId="77777777" w:rsidR="00A81BFD" w:rsidRDefault="00000000">
      <w:pPr>
        <w:spacing w:line="360" w:lineRule="auto"/>
        <w:ind w:firstLineChars="200" w:firstLine="480"/>
        <w:rPr>
          <w:sz w:val="24"/>
        </w:rPr>
      </w:pPr>
      <w:r>
        <w:rPr>
          <w:sz w:val="24"/>
        </w:rPr>
        <w:t>5</w:t>
      </w:r>
      <w:r>
        <w:rPr>
          <w:sz w:val="24"/>
        </w:rPr>
        <w:t>）符合法律法规要求。</w:t>
      </w:r>
    </w:p>
    <w:p w14:paraId="29BEDEBF" w14:textId="77777777" w:rsidR="00A81BFD" w:rsidRDefault="00000000">
      <w:pPr>
        <w:pStyle w:val="1"/>
        <w:spacing w:before="0" w:after="0" w:line="360" w:lineRule="auto"/>
        <w:rPr>
          <w:sz w:val="24"/>
          <w:szCs w:val="24"/>
        </w:rPr>
      </w:pPr>
      <w:bookmarkStart w:id="41" w:name="_Toc357499323"/>
      <w:bookmarkStart w:id="42" w:name="_Toc361642491"/>
      <w:bookmarkStart w:id="43" w:name="_Toc385876610"/>
      <w:bookmarkStart w:id="44" w:name="_Toc362014780"/>
      <w:bookmarkStart w:id="45" w:name="_Toc495665021"/>
      <w:bookmarkStart w:id="46" w:name="_Toc104477302"/>
      <w:bookmarkStart w:id="47" w:name="_Toc362170569"/>
      <w:bookmarkStart w:id="48" w:name="_Toc496705934"/>
      <w:bookmarkStart w:id="49" w:name="_Toc362255641"/>
      <w:bookmarkStart w:id="50" w:name="_Toc362254470"/>
      <w:bookmarkStart w:id="51" w:name="_Toc3361"/>
      <w:bookmarkStart w:id="52" w:name="_Toc504121098"/>
      <w:bookmarkStart w:id="53" w:name="_Toc319662395"/>
      <w:bookmarkStart w:id="54" w:name="_Toc350886874"/>
      <w:bookmarkStart w:id="55" w:name="_Toc447634750"/>
      <w:bookmarkStart w:id="56" w:name="_Toc361479949"/>
      <w:bookmarkStart w:id="57" w:name="_Toc29513"/>
      <w:bookmarkStart w:id="58" w:name="_Toc523915489"/>
      <w:r>
        <w:rPr>
          <w:sz w:val="24"/>
          <w:szCs w:val="24"/>
        </w:rPr>
        <w:t xml:space="preserve">5  </w:t>
      </w:r>
      <w:r>
        <w:rPr>
          <w:sz w:val="24"/>
          <w:szCs w:val="24"/>
        </w:rPr>
        <w:t>申请文件</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sz w:val="24"/>
          <w:szCs w:val="24"/>
        </w:rPr>
        <w:tab/>
      </w:r>
    </w:p>
    <w:p w14:paraId="1A7415DD" w14:textId="77777777" w:rsidR="00A81BFD" w:rsidRDefault="00000000">
      <w:pPr>
        <w:spacing w:line="360" w:lineRule="auto"/>
        <w:ind w:firstLineChars="200" w:firstLine="480"/>
        <w:rPr>
          <w:sz w:val="24"/>
        </w:rPr>
      </w:pPr>
      <w:r>
        <w:rPr>
          <w:sz w:val="24"/>
        </w:rPr>
        <w:t>——</w:t>
      </w:r>
      <w:r>
        <w:rPr>
          <w:sz w:val="24"/>
        </w:rPr>
        <w:t>同属一个认证单元的</w:t>
      </w:r>
      <w:proofErr w:type="gramStart"/>
      <w:r>
        <w:rPr>
          <w:sz w:val="24"/>
        </w:rPr>
        <w:t>申证产品</w:t>
      </w:r>
      <w:proofErr w:type="gramEnd"/>
      <w:r>
        <w:rPr>
          <w:sz w:val="24"/>
        </w:rPr>
        <w:t>应提交产品认证申请书一份，其中：</w:t>
      </w:r>
    </w:p>
    <w:p w14:paraId="727775E8" w14:textId="77777777" w:rsidR="00A81BFD" w:rsidRDefault="00000000">
      <w:pPr>
        <w:spacing w:line="360" w:lineRule="auto"/>
        <w:ind w:firstLineChars="200" w:firstLine="480"/>
        <w:rPr>
          <w:sz w:val="24"/>
        </w:rPr>
      </w:pPr>
      <w:r>
        <w:rPr>
          <w:sz w:val="24"/>
        </w:rPr>
        <w:t>产品类别：规则名称中的产品名称；</w:t>
      </w:r>
    </w:p>
    <w:p w14:paraId="6BF32F14" w14:textId="77777777" w:rsidR="00A81BFD" w:rsidRDefault="00000000">
      <w:pPr>
        <w:spacing w:line="360" w:lineRule="auto"/>
        <w:ind w:firstLineChars="200" w:firstLine="480"/>
        <w:rPr>
          <w:sz w:val="24"/>
        </w:rPr>
      </w:pPr>
      <w:r>
        <w:rPr>
          <w:sz w:val="24"/>
        </w:rPr>
        <w:t>产品名称：认证单元名称；</w:t>
      </w:r>
    </w:p>
    <w:p w14:paraId="6B61FE63" w14:textId="77777777" w:rsidR="00A81BFD" w:rsidRDefault="00000000">
      <w:pPr>
        <w:spacing w:line="360" w:lineRule="auto"/>
        <w:ind w:firstLineChars="200" w:firstLine="480"/>
        <w:rPr>
          <w:sz w:val="24"/>
        </w:rPr>
      </w:pPr>
      <w:r>
        <w:rPr>
          <w:rFonts w:hint="eastAsia"/>
          <w:sz w:val="24"/>
        </w:rPr>
        <w:t>规格型号：按企业实际产品型号</w:t>
      </w:r>
      <w:r>
        <w:rPr>
          <w:rFonts w:hint="eastAsia"/>
          <w:sz w:val="24"/>
        </w:rPr>
        <w:t>+</w:t>
      </w:r>
      <w:r>
        <w:rPr>
          <w:rFonts w:hint="eastAsia"/>
          <w:sz w:val="24"/>
        </w:rPr>
        <w:t>应提供的参数及版本；</w:t>
      </w:r>
    </w:p>
    <w:p w14:paraId="2968FA00" w14:textId="77777777" w:rsidR="00A81BFD" w:rsidRDefault="00000000">
      <w:pPr>
        <w:spacing w:line="360" w:lineRule="auto"/>
        <w:ind w:firstLineChars="200" w:firstLine="480"/>
        <w:rPr>
          <w:sz w:val="24"/>
        </w:rPr>
      </w:pPr>
      <w:r>
        <w:rPr>
          <w:rFonts w:hAnsi="宋体" w:hint="eastAsia"/>
          <w:sz w:val="24"/>
        </w:rPr>
        <w:t>认证适用标准或技术规范文件</w:t>
      </w:r>
      <w:r>
        <w:rPr>
          <w:sz w:val="24"/>
        </w:rPr>
        <w:t>编号及名称：按附件</w:t>
      </w:r>
      <w:r>
        <w:rPr>
          <w:sz w:val="24"/>
        </w:rPr>
        <w:t>1</w:t>
      </w:r>
      <w:r>
        <w:rPr>
          <w:sz w:val="24"/>
        </w:rPr>
        <w:t>中的标准填写，可只写编号；</w:t>
      </w:r>
    </w:p>
    <w:p w14:paraId="3B4BAA57" w14:textId="77777777" w:rsidR="00A81BFD" w:rsidRDefault="00000000">
      <w:pPr>
        <w:spacing w:line="360" w:lineRule="auto"/>
        <w:ind w:firstLineChars="200" w:firstLine="480"/>
        <w:rPr>
          <w:sz w:val="24"/>
        </w:rPr>
      </w:pPr>
      <w:r>
        <w:rPr>
          <w:sz w:val="24"/>
        </w:rPr>
        <w:lastRenderedPageBreak/>
        <w:t>产品单元：按附件</w:t>
      </w:r>
      <w:r>
        <w:rPr>
          <w:sz w:val="24"/>
        </w:rPr>
        <w:t>1</w:t>
      </w:r>
      <w:r>
        <w:rPr>
          <w:sz w:val="24"/>
        </w:rPr>
        <w:t>中的单元填写，可只写编号。</w:t>
      </w:r>
    </w:p>
    <w:p w14:paraId="60D2AB5D" w14:textId="77777777" w:rsidR="00A81BFD" w:rsidRDefault="00000000">
      <w:pPr>
        <w:spacing w:line="360" w:lineRule="auto"/>
        <w:ind w:firstLineChars="200" w:firstLine="480"/>
        <w:rPr>
          <w:sz w:val="24"/>
        </w:rPr>
      </w:pPr>
      <w:r>
        <w:rPr>
          <w:sz w:val="24"/>
        </w:rPr>
        <w:t>——</w:t>
      </w:r>
      <w:r>
        <w:rPr>
          <w:sz w:val="24"/>
        </w:rPr>
        <w:t>并随附以下文件各一份：</w:t>
      </w:r>
    </w:p>
    <w:p w14:paraId="0D04EDDF" w14:textId="77777777" w:rsidR="00A81BFD" w:rsidRDefault="00000000">
      <w:pPr>
        <w:spacing w:line="360" w:lineRule="auto"/>
        <w:ind w:firstLineChars="200" w:firstLine="480"/>
        <w:rPr>
          <w:sz w:val="24"/>
        </w:rPr>
      </w:pPr>
      <w:r>
        <w:rPr>
          <w:sz w:val="24"/>
        </w:rPr>
        <w:t>1</w:t>
      </w:r>
      <w:r>
        <w:rPr>
          <w:sz w:val="24"/>
        </w:rPr>
        <w:t>）《营业执照》（</w:t>
      </w:r>
      <w:proofErr w:type="gramStart"/>
      <w:r>
        <w:rPr>
          <w:sz w:val="24"/>
        </w:rPr>
        <w:t>含统一</w:t>
      </w:r>
      <w:proofErr w:type="gramEnd"/>
      <w:r>
        <w:rPr>
          <w:sz w:val="24"/>
        </w:rPr>
        <w:t>社会信用代码）或登记注册证明文件的复印件。</w:t>
      </w:r>
    </w:p>
    <w:p w14:paraId="11264ABF" w14:textId="77777777" w:rsidR="00A81BFD" w:rsidRDefault="00000000">
      <w:pPr>
        <w:spacing w:line="360" w:lineRule="auto"/>
        <w:ind w:firstLineChars="200" w:firstLine="480"/>
        <w:rPr>
          <w:sz w:val="24"/>
        </w:rPr>
      </w:pPr>
      <w:r>
        <w:rPr>
          <w:sz w:val="24"/>
        </w:rPr>
        <w:t>2</w:t>
      </w:r>
      <w:r>
        <w:rPr>
          <w:sz w:val="24"/>
        </w:rPr>
        <w:t>）企业情况调查表（至少包含详细生产场所、必备的生产设备、工艺装备、计量器具和检测手段、人员信息、工作时间、使用语言等）。</w:t>
      </w:r>
    </w:p>
    <w:p w14:paraId="050E46D9" w14:textId="77777777" w:rsidR="00A81BFD" w:rsidRDefault="00000000">
      <w:pPr>
        <w:spacing w:line="360" w:lineRule="auto"/>
        <w:ind w:firstLineChars="200" w:firstLine="480"/>
        <w:rPr>
          <w:sz w:val="24"/>
        </w:rPr>
      </w:pPr>
      <w:r>
        <w:rPr>
          <w:sz w:val="24"/>
        </w:rPr>
        <w:t>3</w:t>
      </w:r>
      <w:r>
        <w:rPr>
          <w:sz w:val="24"/>
        </w:rPr>
        <w:t>）质量手册或等效文件（受控文本）及程序文件清单。</w:t>
      </w:r>
    </w:p>
    <w:p w14:paraId="0FC0B4EC" w14:textId="77777777" w:rsidR="00A81BFD" w:rsidRDefault="00000000">
      <w:pPr>
        <w:spacing w:line="360" w:lineRule="auto"/>
        <w:ind w:firstLineChars="200" w:firstLine="480"/>
        <w:rPr>
          <w:sz w:val="24"/>
        </w:rPr>
      </w:pPr>
      <w:r>
        <w:rPr>
          <w:sz w:val="24"/>
        </w:rPr>
        <w:t>4</w:t>
      </w:r>
      <w:r>
        <w:rPr>
          <w:sz w:val="24"/>
        </w:rPr>
        <w:t>）有关技术资料（</w:t>
      </w:r>
      <w:proofErr w:type="gramStart"/>
      <w:r>
        <w:rPr>
          <w:sz w:val="24"/>
        </w:rPr>
        <w:t>申证产品</w:t>
      </w:r>
      <w:proofErr w:type="gramEnd"/>
      <w:r>
        <w:rPr>
          <w:sz w:val="24"/>
        </w:rPr>
        <w:t>的企业标准</w:t>
      </w:r>
      <w:r>
        <w:rPr>
          <w:sz w:val="24"/>
        </w:rPr>
        <w:t>/</w:t>
      </w:r>
      <w:r>
        <w:rPr>
          <w:sz w:val="24"/>
        </w:rPr>
        <w:t>产品技术条件</w:t>
      </w:r>
      <w:r>
        <w:rPr>
          <w:rFonts w:hint="eastAsia"/>
          <w:sz w:val="24"/>
        </w:rPr>
        <w:t>清单</w:t>
      </w:r>
      <w:r>
        <w:rPr>
          <w:sz w:val="24"/>
        </w:rPr>
        <w:t>、</w:t>
      </w:r>
      <w:r>
        <w:rPr>
          <w:rFonts w:hint="eastAsia"/>
          <w:sz w:val="24"/>
        </w:rPr>
        <w:t>申请认证的产品型号、软硬件配置清单（含版本）、组装图、</w:t>
      </w:r>
      <w:r>
        <w:rPr>
          <w:sz w:val="24"/>
        </w:rPr>
        <w:t>电气原理图、</w:t>
      </w:r>
      <w:r>
        <w:rPr>
          <w:rFonts w:hint="eastAsia"/>
          <w:sz w:val="24"/>
        </w:rPr>
        <w:t>产品说明书、必要的工艺流程图、</w:t>
      </w:r>
      <w:r>
        <w:rPr>
          <w:sz w:val="24"/>
        </w:rPr>
        <w:t>适用时提供技术转让文件等）。</w:t>
      </w:r>
    </w:p>
    <w:p w14:paraId="6EE97D26" w14:textId="77777777" w:rsidR="00A81BFD" w:rsidRDefault="00000000">
      <w:pPr>
        <w:spacing w:line="360" w:lineRule="auto"/>
        <w:ind w:firstLineChars="200" w:firstLine="480"/>
        <w:rPr>
          <w:sz w:val="24"/>
        </w:rPr>
      </w:pPr>
      <w:r>
        <w:rPr>
          <w:sz w:val="24"/>
        </w:rPr>
        <w:t>5</w:t>
      </w:r>
      <w:r>
        <w:rPr>
          <w:sz w:val="24"/>
        </w:rPr>
        <w:t>）申请同一认证单元内各规格型号之间差异的技术说明。</w:t>
      </w:r>
    </w:p>
    <w:p w14:paraId="0E731C95" w14:textId="77777777" w:rsidR="00A81BFD" w:rsidRDefault="00000000">
      <w:pPr>
        <w:spacing w:line="360" w:lineRule="auto"/>
        <w:ind w:firstLineChars="200" w:firstLine="480"/>
        <w:rPr>
          <w:sz w:val="24"/>
        </w:rPr>
      </w:pPr>
      <w:r>
        <w:rPr>
          <w:sz w:val="24"/>
        </w:rPr>
        <w:t>6</w:t>
      </w:r>
      <w:r>
        <w:rPr>
          <w:sz w:val="24"/>
        </w:rPr>
        <w:t>）</w:t>
      </w:r>
      <w:proofErr w:type="gramStart"/>
      <w:r>
        <w:rPr>
          <w:sz w:val="24"/>
        </w:rPr>
        <w:t>申证产品</w:t>
      </w:r>
      <w:proofErr w:type="gramEnd"/>
      <w:r>
        <w:rPr>
          <w:sz w:val="24"/>
        </w:rPr>
        <w:t>技术来源合法性证明文件或</w:t>
      </w:r>
      <w:proofErr w:type="gramStart"/>
      <w:r>
        <w:rPr>
          <w:sz w:val="24"/>
        </w:rPr>
        <w:t>申证产品</w:t>
      </w:r>
      <w:proofErr w:type="gramEnd"/>
      <w:r>
        <w:rPr>
          <w:sz w:val="24"/>
        </w:rPr>
        <w:t>无知识产权侵权行为声明。</w:t>
      </w:r>
    </w:p>
    <w:p w14:paraId="711C4AAE" w14:textId="77777777" w:rsidR="00A81BFD" w:rsidRDefault="00000000">
      <w:pPr>
        <w:spacing w:line="360" w:lineRule="auto"/>
        <w:ind w:firstLineChars="200" w:firstLine="480"/>
        <w:rPr>
          <w:sz w:val="24"/>
        </w:rPr>
      </w:pPr>
      <w:r>
        <w:rPr>
          <w:rFonts w:hint="eastAsia"/>
          <w:sz w:val="24"/>
        </w:rPr>
        <w:t>7</w:t>
      </w:r>
      <w:r>
        <w:rPr>
          <w:rFonts w:hint="eastAsia"/>
          <w:sz w:val="24"/>
        </w:rPr>
        <w:t>）</w:t>
      </w:r>
      <w:proofErr w:type="gramStart"/>
      <w:r>
        <w:rPr>
          <w:sz w:val="24"/>
        </w:rPr>
        <w:t>申证产品</w:t>
      </w:r>
      <w:proofErr w:type="gramEnd"/>
      <w:r>
        <w:rPr>
          <w:rFonts w:hint="eastAsia"/>
          <w:sz w:val="24"/>
        </w:rPr>
        <w:t>初次申请时提交代表型号产品的无线电发射设备型号核准证书和第三方检验机构出具的检测报告，认证抽样检测不再进行该项试验。</w:t>
      </w:r>
    </w:p>
    <w:p w14:paraId="6569EB25" w14:textId="77777777" w:rsidR="00A81BFD" w:rsidRDefault="00000000">
      <w:pPr>
        <w:spacing w:line="360" w:lineRule="auto"/>
        <w:ind w:firstLineChars="200" w:firstLine="480"/>
        <w:rPr>
          <w:sz w:val="24"/>
        </w:rPr>
      </w:pPr>
      <w:r>
        <w:rPr>
          <w:rFonts w:hint="eastAsia"/>
          <w:sz w:val="24"/>
        </w:rPr>
        <w:t>8</w:t>
      </w:r>
      <w:r>
        <w:rPr>
          <w:rFonts w:hint="eastAsia"/>
          <w:sz w:val="24"/>
        </w:rPr>
        <w:t>）</w:t>
      </w:r>
      <w:proofErr w:type="gramStart"/>
      <w:r>
        <w:rPr>
          <w:rFonts w:hint="eastAsia"/>
          <w:sz w:val="24"/>
        </w:rPr>
        <w:t>申证产品</w:t>
      </w:r>
      <w:proofErr w:type="gramEnd"/>
      <w:r>
        <w:rPr>
          <w:rFonts w:hint="eastAsia"/>
          <w:sz w:val="24"/>
        </w:rPr>
        <w:t>初次申请认证时提交由轨道交通业主单位或认证机构出具的产品运行情况证明文件，内容包括使用项目或场所、使用数量、产品名称、规格型号、里程、时间、产品使用情况、故障处理情况等。</w:t>
      </w:r>
    </w:p>
    <w:p w14:paraId="2B6EE70C" w14:textId="77777777" w:rsidR="00A81BFD" w:rsidRDefault="00000000">
      <w:pPr>
        <w:spacing w:line="360" w:lineRule="auto"/>
        <w:ind w:firstLineChars="200" w:firstLine="480"/>
        <w:rPr>
          <w:sz w:val="24"/>
        </w:rPr>
      </w:pPr>
      <w:r>
        <w:rPr>
          <w:rFonts w:hint="eastAsia"/>
          <w:sz w:val="24"/>
        </w:rPr>
        <w:t>9</w:t>
      </w:r>
      <w:r>
        <w:rPr>
          <w:sz w:val="24"/>
        </w:rPr>
        <w:t>）</w:t>
      </w:r>
      <w:proofErr w:type="gramStart"/>
      <w:r>
        <w:rPr>
          <w:rFonts w:hint="eastAsia"/>
          <w:sz w:val="24"/>
        </w:rPr>
        <w:t>申证产品</w:t>
      </w:r>
      <w:proofErr w:type="gramEnd"/>
      <w:r>
        <w:rPr>
          <w:rFonts w:hint="eastAsia"/>
          <w:sz w:val="24"/>
        </w:rPr>
        <w:t>需进行设计鉴定时，应提供产品的最终设计控制文件（如设计审查、评价、鉴定报告等）及实施设计鉴定的基准数据和材料。</w:t>
      </w:r>
    </w:p>
    <w:p w14:paraId="58A293D2" w14:textId="77777777" w:rsidR="00A81BFD" w:rsidRDefault="00000000">
      <w:pPr>
        <w:spacing w:line="360" w:lineRule="auto"/>
        <w:ind w:firstLineChars="200" w:firstLine="480"/>
        <w:rPr>
          <w:sz w:val="24"/>
        </w:rPr>
      </w:pPr>
      <w:r>
        <w:rPr>
          <w:rFonts w:hint="eastAsia"/>
          <w:sz w:val="24"/>
        </w:rPr>
        <w:t>10</w:t>
      </w:r>
      <w:r>
        <w:rPr>
          <w:sz w:val="24"/>
        </w:rPr>
        <w:t>）</w:t>
      </w:r>
      <w:r>
        <w:rPr>
          <w:rFonts w:hint="eastAsia"/>
          <w:sz w:val="24"/>
        </w:rPr>
        <w:t>产品入网许可证、产品标识代码（适用时）。</w:t>
      </w:r>
    </w:p>
    <w:p w14:paraId="700DBEAC" w14:textId="77777777" w:rsidR="00A81BFD" w:rsidRDefault="00000000">
      <w:pPr>
        <w:spacing w:line="360" w:lineRule="auto"/>
        <w:ind w:firstLineChars="200" w:firstLine="480"/>
        <w:rPr>
          <w:sz w:val="24"/>
        </w:rPr>
      </w:pPr>
      <w:r>
        <w:rPr>
          <w:rFonts w:hint="eastAsia"/>
          <w:sz w:val="24"/>
        </w:rPr>
        <w:t>11</w:t>
      </w:r>
      <w:r>
        <w:rPr>
          <w:sz w:val="24"/>
        </w:rPr>
        <w:t>）法律法规要求的其它资料</w:t>
      </w:r>
      <w:r>
        <w:rPr>
          <w:rFonts w:hint="eastAsia"/>
          <w:sz w:val="24"/>
        </w:rPr>
        <w:t>。</w:t>
      </w:r>
      <w:r>
        <w:rPr>
          <w:rFonts w:hint="eastAsia"/>
          <w:sz w:val="24"/>
        </w:rPr>
        <w:tab/>
      </w:r>
    </w:p>
    <w:p w14:paraId="5A58AF17" w14:textId="77777777" w:rsidR="00A81BFD" w:rsidRDefault="00A81BFD">
      <w:pPr>
        <w:spacing w:line="360" w:lineRule="auto"/>
        <w:ind w:firstLineChars="200" w:firstLine="480"/>
        <w:rPr>
          <w:sz w:val="24"/>
        </w:rPr>
      </w:pPr>
    </w:p>
    <w:p w14:paraId="1741E0B2" w14:textId="77777777" w:rsidR="00A81BFD" w:rsidRDefault="00000000">
      <w:pPr>
        <w:pStyle w:val="1"/>
        <w:spacing w:before="0" w:after="0" w:line="360" w:lineRule="auto"/>
        <w:rPr>
          <w:sz w:val="24"/>
        </w:rPr>
      </w:pPr>
      <w:bookmarkStart w:id="59" w:name="_Toc523915490"/>
      <w:bookmarkStart w:id="60" w:name="_Toc315"/>
      <w:bookmarkStart w:id="61" w:name="_Toc104477303"/>
      <w:bookmarkStart w:id="62" w:name="_Toc5193"/>
      <w:r>
        <w:rPr>
          <w:sz w:val="24"/>
        </w:rPr>
        <w:t xml:space="preserve">6  </w:t>
      </w:r>
      <w:bookmarkEnd w:id="59"/>
      <w:r>
        <w:rPr>
          <w:sz w:val="24"/>
        </w:rPr>
        <w:t>型式试验</w:t>
      </w:r>
      <w:bookmarkEnd w:id="60"/>
      <w:bookmarkEnd w:id="61"/>
      <w:bookmarkEnd w:id="62"/>
    </w:p>
    <w:p w14:paraId="5555D040" w14:textId="77777777" w:rsidR="00A81BFD" w:rsidRDefault="00000000">
      <w:pPr>
        <w:pStyle w:val="20"/>
        <w:spacing w:before="120"/>
        <w:rPr>
          <w:sz w:val="24"/>
          <w:szCs w:val="24"/>
        </w:rPr>
      </w:pPr>
      <w:bookmarkStart w:id="63" w:name="_Toc19830"/>
      <w:bookmarkStart w:id="64" w:name="_Toc104477304"/>
      <w:bookmarkStart w:id="65" w:name="_Toc22128"/>
      <w:r>
        <w:rPr>
          <w:sz w:val="24"/>
          <w:szCs w:val="24"/>
        </w:rPr>
        <w:t>6.1</w:t>
      </w:r>
      <w:r>
        <w:rPr>
          <w:rFonts w:hint="eastAsia"/>
          <w:sz w:val="24"/>
          <w:szCs w:val="24"/>
        </w:rPr>
        <w:t xml:space="preserve"> </w:t>
      </w:r>
      <w:r>
        <w:rPr>
          <w:rFonts w:hint="eastAsia"/>
          <w:sz w:val="24"/>
          <w:szCs w:val="24"/>
        </w:rPr>
        <w:t>设计鉴定</w:t>
      </w:r>
      <w:bookmarkEnd w:id="63"/>
      <w:bookmarkEnd w:id="64"/>
      <w:bookmarkEnd w:id="65"/>
    </w:p>
    <w:p w14:paraId="5822FAF2" w14:textId="77777777" w:rsidR="00A81BFD" w:rsidRDefault="00000000">
      <w:pPr>
        <w:rPr>
          <w:rFonts w:eastAsiaTheme="minorEastAsia"/>
          <w:sz w:val="24"/>
        </w:rPr>
      </w:pPr>
      <w:r>
        <w:rPr>
          <w:rFonts w:eastAsiaTheme="minorEastAsia"/>
          <w:sz w:val="24"/>
        </w:rPr>
        <w:t xml:space="preserve">6.1.1 </w:t>
      </w:r>
      <w:r>
        <w:rPr>
          <w:rFonts w:eastAsiaTheme="minorEastAsia"/>
          <w:sz w:val="24"/>
        </w:rPr>
        <w:t>设计鉴定依据</w:t>
      </w:r>
    </w:p>
    <w:tbl>
      <w:tblPr>
        <w:tblStyle w:val="aff3"/>
        <w:tblpPr w:leftFromText="180" w:rightFromText="180" w:vertAnchor="text" w:horzAnchor="page" w:tblpX="1535" w:tblpY="272"/>
        <w:tblOverlap w:val="never"/>
        <w:tblW w:w="0" w:type="auto"/>
        <w:tblLayout w:type="fixed"/>
        <w:tblLook w:val="04A0" w:firstRow="1" w:lastRow="0" w:firstColumn="1" w:lastColumn="0" w:noHBand="0" w:noVBand="1"/>
      </w:tblPr>
      <w:tblGrid>
        <w:gridCol w:w="1172"/>
        <w:gridCol w:w="1231"/>
        <w:gridCol w:w="712"/>
        <w:gridCol w:w="6088"/>
      </w:tblGrid>
      <w:tr w:rsidR="00A81BFD" w14:paraId="61337737" w14:textId="77777777">
        <w:trPr>
          <w:tblHeader/>
        </w:trPr>
        <w:tc>
          <w:tcPr>
            <w:tcW w:w="1172" w:type="dxa"/>
            <w:vAlign w:val="center"/>
          </w:tcPr>
          <w:p w14:paraId="5101EBA2" w14:textId="77777777" w:rsidR="00A81BFD" w:rsidRDefault="00000000">
            <w:pPr>
              <w:spacing w:beforeLines="100" w:before="240" w:line="360" w:lineRule="auto"/>
              <w:jc w:val="center"/>
              <w:rPr>
                <w:rFonts w:eastAsiaTheme="minorEastAsia"/>
                <w:szCs w:val="21"/>
              </w:rPr>
            </w:pPr>
            <w:r>
              <w:rPr>
                <w:b/>
                <w:szCs w:val="21"/>
              </w:rPr>
              <w:t>产品名称</w:t>
            </w:r>
          </w:p>
        </w:tc>
        <w:tc>
          <w:tcPr>
            <w:tcW w:w="1943" w:type="dxa"/>
            <w:gridSpan w:val="2"/>
            <w:vAlign w:val="center"/>
          </w:tcPr>
          <w:p w14:paraId="51B977E6" w14:textId="77777777" w:rsidR="00A81BFD" w:rsidRDefault="00000000">
            <w:pPr>
              <w:spacing w:beforeLines="100" w:before="240" w:line="360" w:lineRule="auto"/>
              <w:jc w:val="center"/>
              <w:rPr>
                <w:b/>
                <w:szCs w:val="21"/>
              </w:rPr>
            </w:pPr>
            <w:r>
              <w:rPr>
                <w:rFonts w:hint="eastAsia"/>
                <w:b/>
                <w:szCs w:val="21"/>
              </w:rPr>
              <w:t>产品范围</w:t>
            </w:r>
          </w:p>
        </w:tc>
        <w:tc>
          <w:tcPr>
            <w:tcW w:w="6088" w:type="dxa"/>
            <w:vAlign w:val="center"/>
          </w:tcPr>
          <w:p w14:paraId="5339886C" w14:textId="77777777" w:rsidR="00A81BFD" w:rsidRDefault="00000000">
            <w:pPr>
              <w:spacing w:beforeLines="100" w:before="240" w:line="360" w:lineRule="auto"/>
              <w:jc w:val="center"/>
              <w:rPr>
                <w:szCs w:val="21"/>
              </w:rPr>
            </w:pPr>
            <w:r>
              <w:rPr>
                <w:rFonts w:hint="eastAsia"/>
                <w:b/>
                <w:bCs/>
                <w:szCs w:val="21"/>
              </w:rPr>
              <w:t>产品标准或技术规范</w:t>
            </w:r>
          </w:p>
        </w:tc>
      </w:tr>
      <w:tr w:rsidR="00A81BFD" w14:paraId="612C64AA" w14:textId="77777777">
        <w:tc>
          <w:tcPr>
            <w:tcW w:w="1172" w:type="dxa"/>
            <w:vAlign w:val="center"/>
          </w:tcPr>
          <w:p w14:paraId="0E716CF9" w14:textId="77777777" w:rsidR="00A81BFD" w:rsidRDefault="00000000">
            <w:pPr>
              <w:jc w:val="center"/>
              <w:rPr>
                <w:rFonts w:eastAsiaTheme="minorEastAsia"/>
                <w:szCs w:val="21"/>
              </w:rPr>
            </w:pPr>
            <w:r>
              <w:rPr>
                <w:rFonts w:eastAsiaTheme="minorEastAsia" w:hint="eastAsia"/>
                <w:szCs w:val="21"/>
              </w:rPr>
              <w:t>城市轨道交通通信系统</w:t>
            </w:r>
          </w:p>
        </w:tc>
        <w:tc>
          <w:tcPr>
            <w:tcW w:w="1231" w:type="dxa"/>
            <w:vAlign w:val="center"/>
          </w:tcPr>
          <w:p w14:paraId="306E46D4" w14:textId="77777777" w:rsidR="00A81BFD" w:rsidRDefault="00000000">
            <w:pPr>
              <w:jc w:val="center"/>
              <w:rPr>
                <w:rFonts w:eastAsiaTheme="minorEastAsia"/>
                <w:szCs w:val="21"/>
              </w:rPr>
            </w:pPr>
            <w:r>
              <w:rPr>
                <w:rFonts w:eastAsiaTheme="minorEastAsia" w:hint="eastAsia"/>
                <w:szCs w:val="21"/>
              </w:rPr>
              <w:t>车地综合</w:t>
            </w:r>
          </w:p>
          <w:p w14:paraId="119FF99A" w14:textId="77777777" w:rsidR="00A81BFD" w:rsidRDefault="00000000">
            <w:pPr>
              <w:jc w:val="center"/>
              <w:rPr>
                <w:szCs w:val="21"/>
              </w:rPr>
            </w:pPr>
            <w:r>
              <w:rPr>
                <w:rFonts w:eastAsiaTheme="minorEastAsia" w:hint="eastAsia"/>
                <w:szCs w:val="21"/>
              </w:rPr>
              <w:t>通信系统（</w:t>
            </w:r>
            <w:r>
              <w:rPr>
                <w:rFonts w:hint="eastAsia"/>
                <w:szCs w:val="21"/>
              </w:rPr>
              <w:t>LTE-M</w:t>
            </w:r>
            <w:r>
              <w:rPr>
                <w:rFonts w:hint="eastAsia"/>
                <w:szCs w:val="21"/>
              </w:rPr>
              <w:t>）</w:t>
            </w:r>
          </w:p>
        </w:tc>
        <w:tc>
          <w:tcPr>
            <w:tcW w:w="712" w:type="dxa"/>
            <w:vAlign w:val="center"/>
          </w:tcPr>
          <w:p w14:paraId="41374078" w14:textId="77777777" w:rsidR="00A81BFD" w:rsidRDefault="00000000">
            <w:pPr>
              <w:jc w:val="center"/>
              <w:rPr>
                <w:szCs w:val="21"/>
              </w:rPr>
            </w:pPr>
            <w:r>
              <w:rPr>
                <w:rFonts w:hint="eastAsia"/>
                <w:szCs w:val="21"/>
              </w:rPr>
              <w:t>终端设备</w:t>
            </w:r>
          </w:p>
        </w:tc>
        <w:tc>
          <w:tcPr>
            <w:tcW w:w="6088" w:type="dxa"/>
            <w:vAlign w:val="center"/>
          </w:tcPr>
          <w:p w14:paraId="7FB105EB" w14:textId="77777777" w:rsidR="00A81BFD" w:rsidRDefault="00000000">
            <w:pPr>
              <w:spacing w:line="360" w:lineRule="auto"/>
              <w:jc w:val="left"/>
              <w:rPr>
                <w:kern w:val="0"/>
                <w:szCs w:val="21"/>
              </w:rPr>
            </w:pPr>
            <w:r>
              <w:rPr>
                <w:kern w:val="0"/>
                <w:szCs w:val="21"/>
              </w:rPr>
              <w:t>T/CAMET 04006.1</w:t>
            </w:r>
            <w:r>
              <w:rPr>
                <w:rFonts w:hint="eastAsia"/>
                <w:kern w:val="0"/>
                <w:szCs w:val="21"/>
              </w:rPr>
              <w:t>—</w:t>
            </w:r>
            <w:r>
              <w:rPr>
                <w:kern w:val="0"/>
                <w:szCs w:val="21"/>
              </w:rPr>
              <w:t>2018</w:t>
            </w:r>
            <w:r>
              <w:rPr>
                <w:kern w:val="0"/>
                <w:szCs w:val="21"/>
              </w:rPr>
              <w:tab/>
            </w:r>
            <w:r>
              <w:rPr>
                <w:rFonts w:hint="eastAsia"/>
                <w:kern w:val="0"/>
                <w:szCs w:val="21"/>
              </w:rPr>
              <w:t>《城市轨道交通车地综合通信系统（</w:t>
            </w:r>
            <w:r>
              <w:rPr>
                <w:kern w:val="0"/>
                <w:szCs w:val="21"/>
              </w:rPr>
              <w:t>LTE-M</w:t>
            </w:r>
            <w:r>
              <w:rPr>
                <w:rFonts w:hint="eastAsia"/>
                <w:kern w:val="0"/>
                <w:szCs w:val="21"/>
              </w:rPr>
              <w:t>）接口规范</w:t>
            </w:r>
            <w:r>
              <w:rPr>
                <w:kern w:val="0"/>
                <w:szCs w:val="21"/>
              </w:rPr>
              <w:t xml:space="preserve"> </w:t>
            </w:r>
            <w:r>
              <w:rPr>
                <w:rFonts w:hint="eastAsia"/>
                <w:kern w:val="0"/>
                <w:szCs w:val="21"/>
              </w:rPr>
              <w:t>第</w:t>
            </w:r>
            <w:r>
              <w:rPr>
                <w:kern w:val="0"/>
                <w:szCs w:val="21"/>
              </w:rPr>
              <w:t>1</w:t>
            </w:r>
            <w:r>
              <w:rPr>
                <w:rFonts w:hint="eastAsia"/>
                <w:kern w:val="0"/>
                <w:szCs w:val="21"/>
              </w:rPr>
              <w:t>部分：空中接口》</w:t>
            </w:r>
          </w:p>
          <w:p w14:paraId="453D0FC4" w14:textId="77777777" w:rsidR="00A81BFD" w:rsidRDefault="00000000">
            <w:pPr>
              <w:spacing w:line="360" w:lineRule="auto"/>
              <w:jc w:val="left"/>
              <w:rPr>
                <w:kern w:val="0"/>
                <w:szCs w:val="21"/>
              </w:rPr>
            </w:pPr>
            <w:r>
              <w:rPr>
                <w:kern w:val="0"/>
                <w:szCs w:val="21"/>
              </w:rPr>
              <w:t>T/CAMET 04007.2</w:t>
            </w:r>
            <w:r>
              <w:rPr>
                <w:rFonts w:hint="eastAsia"/>
                <w:kern w:val="0"/>
                <w:szCs w:val="21"/>
              </w:rPr>
              <w:t>—</w:t>
            </w:r>
            <w:r>
              <w:rPr>
                <w:kern w:val="0"/>
                <w:szCs w:val="21"/>
              </w:rPr>
              <w:t>2018</w:t>
            </w:r>
            <w:r>
              <w:rPr>
                <w:rFonts w:hint="eastAsia"/>
                <w:kern w:val="0"/>
                <w:szCs w:val="21"/>
              </w:rPr>
              <w:t>《</w:t>
            </w:r>
            <w:r>
              <w:rPr>
                <w:kern w:val="0"/>
                <w:szCs w:val="21"/>
              </w:rPr>
              <w:tab/>
            </w:r>
            <w:r>
              <w:rPr>
                <w:rFonts w:hint="eastAsia"/>
                <w:kern w:val="0"/>
                <w:szCs w:val="21"/>
              </w:rPr>
              <w:t>城市轨道交通车地综合通信系统（</w:t>
            </w:r>
            <w:r>
              <w:rPr>
                <w:kern w:val="0"/>
                <w:szCs w:val="21"/>
              </w:rPr>
              <w:t>LTE-M</w:t>
            </w:r>
            <w:r>
              <w:rPr>
                <w:rFonts w:hint="eastAsia"/>
                <w:kern w:val="0"/>
                <w:szCs w:val="21"/>
              </w:rPr>
              <w:t>）设备技术规范</w:t>
            </w:r>
            <w:r>
              <w:rPr>
                <w:kern w:val="0"/>
                <w:szCs w:val="21"/>
              </w:rPr>
              <w:t xml:space="preserve"> </w:t>
            </w:r>
            <w:r>
              <w:rPr>
                <w:rFonts w:hint="eastAsia"/>
                <w:kern w:val="0"/>
                <w:szCs w:val="21"/>
              </w:rPr>
              <w:t>第</w:t>
            </w:r>
            <w:r>
              <w:rPr>
                <w:kern w:val="0"/>
                <w:szCs w:val="21"/>
              </w:rPr>
              <w:t>2</w:t>
            </w:r>
            <w:r>
              <w:rPr>
                <w:rFonts w:hint="eastAsia"/>
                <w:kern w:val="0"/>
                <w:szCs w:val="21"/>
              </w:rPr>
              <w:t>部分：终端设备技术》</w:t>
            </w:r>
            <w:r>
              <w:rPr>
                <w:kern w:val="0"/>
                <w:szCs w:val="21"/>
              </w:rPr>
              <w:t xml:space="preserve"> T/CAMET 04006.3</w:t>
            </w:r>
            <w:r>
              <w:rPr>
                <w:rFonts w:hint="eastAsia"/>
                <w:kern w:val="0"/>
                <w:szCs w:val="21"/>
              </w:rPr>
              <w:t>—</w:t>
            </w:r>
            <w:r>
              <w:rPr>
                <w:kern w:val="0"/>
                <w:szCs w:val="21"/>
              </w:rPr>
              <w:t>2018</w:t>
            </w:r>
            <w:r>
              <w:rPr>
                <w:rFonts w:hint="eastAsia"/>
                <w:kern w:val="0"/>
                <w:szCs w:val="21"/>
              </w:rPr>
              <w:t>《</w:t>
            </w:r>
            <w:r>
              <w:rPr>
                <w:kern w:val="0"/>
                <w:szCs w:val="21"/>
              </w:rPr>
              <w:tab/>
            </w:r>
            <w:r>
              <w:rPr>
                <w:rFonts w:hint="eastAsia"/>
                <w:kern w:val="0"/>
                <w:szCs w:val="21"/>
              </w:rPr>
              <w:t>城市轨道交通车地综合通信系统（</w:t>
            </w:r>
            <w:r>
              <w:rPr>
                <w:kern w:val="0"/>
                <w:szCs w:val="21"/>
              </w:rPr>
              <w:t>LTE-M</w:t>
            </w:r>
            <w:r>
              <w:rPr>
                <w:rFonts w:hint="eastAsia"/>
                <w:kern w:val="0"/>
                <w:szCs w:val="21"/>
              </w:rPr>
              <w:t>）接口</w:t>
            </w:r>
            <w:r>
              <w:rPr>
                <w:rFonts w:hint="eastAsia"/>
                <w:kern w:val="0"/>
                <w:szCs w:val="21"/>
              </w:rPr>
              <w:lastRenderedPageBreak/>
              <w:t>规范</w:t>
            </w:r>
            <w:r>
              <w:rPr>
                <w:kern w:val="0"/>
                <w:szCs w:val="21"/>
              </w:rPr>
              <w:t xml:space="preserve"> </w:t>
            </w:r>
            <w:r>
              <w:rPr>
                <w:rFonts w:hint="eastAsia"/>
                <w:kern w:val="0"/>
                <w:szCs w:val="21"/>
              </w:rPr>
              <w:t>第</w:t>
            </w:r>
            <w:r>
              <w:rPr>
                <w:kern w:val="0"/>
                <w:szCs w:val="21"/>
              </w:rPr>
              <w:t>3</w:t>
            </w:r>
            <w:r>
              <w:rPr>
                <w:rFonts w:hint="eastAsia"/>
                <w:kern w:val="0"/>
                <w:szCs w:val="21"/>
              </w:rPr>
              <w:t>部分：集群业务功能和接口》</w:t>
            </w:r>
          </w:p>
          <w:p w14:paraId="5292B4BC" w14:textId="77777777" w:rsidR="00A81BFD" w:rsidRDefault="00000000">
            <w:pPr>
              <w:spacing w:line="360" w:lineRule="auto"/>
              <w:jc w:val="left"/>
              <w:rPr>
                <w:szCs w:val="21"/>
              </w:rPr>
            </w:pPr>
            <w:r>
              <w:rPr>
                <w:kern w:val="0"/>
                <w:szCs w:val="21"/>
              </w:rPr>
              <w:t>T/CAMET 04006.</w:t>
            </w:r>
            <w:r>
              <w:rPr>
                <w:rFonts w:hint="eastAsia"/>
                <w:kern w:val="0"/>
                <w:szCs w:val="21"/>
              </w:rPr>
              <w:t>4</w:t>
            </w:r>
            <w:r>
              <w:rPr>
                <w:rFonts w:hint="eastAsia"/>
                <w:kern w:val="0"/>
                <w:szCs w:val="21"/>
              </w:rPr>
              <w:t>—</w:t>
            </w:r>
            <w:r>
              <w:rPr>
                <w:kern w:val="0"/>
                <w:szCs w:val="21"/>
              </w:rPr>
              <w:t>2018</w:t>
            </w:r>
            <w:r>
              <w:rPr>
                <w:rFonts w:hint="eastAsia"/>
                <w:kern w:val="0"/>
                <w:szCs w:val="21"/>
              </w:rPr>
              <w:t>《城市轨道交通车地综合通信系统（</w:t>
            </w:r>
            <w:r>
              <w:rPr>
                <w:rFonts w:hint="eastAsia"/>
                <w:kern w:val="0"/>
                <w:szCs w:val="21"/>
              </w:rPr>
              <w:t>LTE-M</w:t>
            </w:r>
            <w:r>
              <w:rPr>
                <w:rFonts w:hint="eastAsia"/>
                <w:kern w:val="0"/>
                <w:szCs w:val="21"/>
              </w:rPr>
              <w:t>）接口规范</w:t>
            </w:r>
            <w:r>
              <w:rPr>
                <w:rFonts w:hint="eastAsia"/>
                <w:kern w:val="0"/>
                <w:szCs w:val="21"/>
              </w:rPr>
              <w:t xml:space="preserve"> </w:t>
            </w:r>
            <w:r>
              <w:rPr>
                <w:rFonts w:hint="eastAsia"/>
                <w:kern w:val="0"/>
                <w:szCs w:val="21"/>
              </w:rPr>
              <w:t>第</w:t>
            </w:r>
            <w:r>
              <w:rPr>
                <w:rFonts w:hint="eastAsia"/>
                <w:kern w:val="0"/>
                <w:szCs w:val="21"/>
              </w:rPr>
              <w:t>4</w:t>
            </w:r>
            <w:r>
              <w:rPr>
                <w:rFonts w:hint="eastAsia"/>
                <w:kern w:val="0"/>
                <w:szCs w:val="21"/>
              </w:rPr>
              <w:t>部分：承载</w:t>
            </w:r>
            <w:r>
              <w:rPr>
                <w:rFonts w:hint="eastAsia"/>
                <w:kern w:val="0"/>
                <w:szCs w:val="21"/>
              </w:rPr>
              <w:t>CBTC</w:t>
            </w:r>
            <w:r>
              <w:rPr>
                <w:rFonts w:hint="eastAsia"/>
                <w:kern w:val="0"/>
                <w:szCs w:val="21"/>
              </w:rPr>
              <w:t>业务及接口》</w:t>
            </w:r>
          </w:p>
        </w:tc>
      </w:tr>
    </w:tbl>
    <w:p w14:paraId="7F1EBBD3" w14:textId="77777777" w:rsidR="00A81BFD" w:rsidRDefault="00A81BFD">
      <w:pPr>
        <w:rPr>
          <w:rFonts w:eastAsiaTheme="minorEastAsia"/>
          <w:sz w:val="24"/>
        </w:rPr>
      </w:pPr>
    </w:p>
    <w:p w14:paraId="59188756" w14:textId="77777777" w:rsidR="00A81BFD" w:rsidRDefault="00A81BFD">
      <w:pPr>
        <w:spacing w:line="360" w:lineRule="auto"/>
        <w:ind w:firstLineChars="200" w:firstLine="480"/>
        <w:jc w:val="left"/>
        <w:rPr>
          <w:kern w:val="0"/>
          <w:sz w:val="24"/>
        </w:rPr>
      </w:pPr>
    </w:p>
    <w:p w14:paraId="1D0CC77C" w14:textId="77777777" w:rsidR="00A81BFD" w:rsidRDefault="00000000">
      <w:pPr>
        <w:spacing w:beforeLines="100" w:before="240" w:line="360" w:lineRule="auto"/>
        <w:rPr>
          <w:rFonts w:eastAsiaTheme="minorEastAsia"/>
          <w:sz w:val="24"/>
        </w:rPr>
      </w:pPr>
      <w:r>
        <w:rPr>
          <w:rFonts w:eastAsiaTheme="minorEastAsia"/>
          <w:sz w:val="24"/>
        </w:rPr>
        <w:t>6.1.2</w:t>
      </w:r>
      <w:r>
        <w:rPr>
          <w:rFonts w:eastAsiaTheme="minorEastAsia" w:hint="eastAsia"/>
          <w:sz w:val="24"/>
        </w:rPr>
        <w:t xml:space="preserve"> </w:t>
      </w:r>
      <w:r>
        <w:rPr>
          <w:rFonts w:eastAsiaTheme="minorEastAsia"/>
          <w:sz w:val="24"/>
        </w:rPr>
        <w:t>设计鉴定内容</w:t>
      </w:r>
    </w:p>
    <w:p w14:paraId="0E4DA057" w14:textId="77777777" w:rsidR="00A81BFD" w:rsidRDefault="00000000">
      <w:pPr>
        <w:spacing w:line="360" w:lineRule="auto"/>
        <w:ind w:firstLineChars="200" w:firstLine="480"/>
        <w:jc w:val="left"/>
        <w:rPr>
          <w:kern w:val="0"/>
          <w:sz w:val="24"/>
        </w:rPr>
      </w:pPr>
      <w:r>
        <w:rPr>
          <w:kern w:val="0"/>
          <w:sz w:val="24"/>
        </w:rPr>
        <w:t>对于需进行设计鉴定的产品，认证委托人初次申请认证时，应提交</w:t>
      </w:r>
      <w:proofErr w:type="gramStart"/>
      <w:r>
        <w:rPr>
          <w:kern w:val="0"/>
          <w:sz w:val="24"/>
        </w:rPr>
        <w:t>申证产品</w:t>
      </w:r>
      <w:proofErr w:type="gramEnd"/>
      <w:r>
        <w:rPr>
          <w:kern w:val="0"/>
          <w:sz w:val="24"/>
        </w:rPr>
        <w:t>的设计图纸及技术文件等资料，认证机构</w:t>
      </w:r>
      <w:r>
        <w:rPr>
          <w:sz w:val="24"/>
        </w:rPr>
        <w:t>可采用计算、比对分析、试验、文件审查等方式</w:t>
      </w:r>
      <w:r>
        <w:rPr>
          <w:kern w:val="0"/>
          <w:sz w:val="24"/>
        </w:rPr>
        <w:t>，对相关内容进行设计鉴定，以确定产品设计与所依据标准的符合性。</w:t>
      </w:r>
    </w:p>
    <w:p w14:paraId="530CD73C" w14:textId="77777777" w:rsidR="00A81BFD" w:rsidRDefault="00000000">
      <w:pPr>
        <w:spacing w:line="360" w:lineRule="auto"/>
        <w:ind w:firstLineChars="200" w:firstLine="480"/>
        <w:jc w:val="left"/>
        <w:rPr>
          <w:sz w:val="24"/>
        </w:rPr>
      </w:pPr>
      <w:r>
        <w:rPr>
          <w:rFonts w:hint="eastAsia"/>
          <w:sz w:val="24"/>
        </w:rPr>
        <w:t>设计鉴定的内容包括但不限于系统架构、系统界面、详细设计和系统</w:t>
      </w:r>
      <w:r>
        <w:rPr>
          <w:sz w:val="24"/>
        </w:rPr>
        <w:t>RAM</w:t>
      </w:r>
      <w:r>
        <w:rPr>
          <w:rFonts w:hint="eastAsia"/>
          <w:sz w:val="24"/>
        </w:rPr>
        <w:t>等方面的符合性。</w:t>
      </w:r>
    </w:p>
    <w:p w14:paraId="2EAA0A64" w14:textId="77777777" w:rsidR="00A81BFD" w:rsidRDefault="00000000">
      <w:pPr>
        <w:pStyle w:val="20"/>
        <w:spacing w:before="120"/>
        <w:rPr>
          <w:sz w:val="24"/>
          <w:szCs w:val="24"/>
        </w:rPr>
      </w:pPr>
      <w:bookmarkStart w:id="66" w:name="_Toc104477305"/>
      <w:bookmarkStart w:id="67" w:name="_Toc20476"/>
      <w:bookmarkStart w:id="68" w:name="_Toc10588"/>
      <w:bookmarkStart w:id="69" w:name="_Toc523915493"/>
      <w:bookmarkStart w:id="70" w:name="_Toc520467263"/>
      <w:bookmarkStart w:id="71" w:name="_Toc520466629"/>
      <w:r>
        <w:rPr>
          <w:sz w:val="24"/>
          <w:szCs w:val="24"/>
        </w:rPr>
        <w:t xml:space="preserve">6.2 </w:t>
      </w:r>
      <w:r>
        <w:rPr>
          <w:sz w:val="24"/>
          <w:szCs w:val="24"/>
        </w:rPr>
        <w:t>产品抽样检验检测要求</w:t>
      </w:r>
      <w:bookmarkEnd w:id="66"/>
      <w:bookmarkEnd w:id="67"/>
      <w:bookmarkEnd w:id="68"/>
    </w:p>
    <w:p w14:paraId="4C5D5FE4" w14:textId="77777777" w:rsidR="00A81BFD" w:rsidRDefault="00000000">
      <w:pPr>
        <w:rPr>
          <w:rFonts w:eastAsiaTheme="minorEastAsia"/>
          <w:sz w:val="24"/>
        </w:rPr>
      </w:pPr>
      <w:r>
        <w:rPr>
          <w:rFonts w:eastAsiaTheme="minorEastAsia"/>
          <w:sz w:val="24"/>
        </w:rPr>
        <w:t xml:space="preserve">6.2.1 </w:t>
      </w:r>
      <w:r>
        <w:rPr>
          <w:rFonts w:eastAsiaTheme="minorEastAsia"/>
          <w:sz w:val="24"/>
        </w:rPr>
        <w:t>检测依据</w:t>
      </w:r>
    </w:p>
    <w:p w14:paraId="35348532" w14:textId="77777777" w:rsidR="00A81BFD" w:rsidRDefault="00A81BFD">
      <w:pPr>
        <w:rPr>
          <w:rFonts w:eastAsiaTheme="minorEastAsia"/>
          <w:sz w:val="24"/>
        </w:rPr>
      </w:pPr>
    </w:p>
    <w:p w14:paraId="3AE6A110" w14:textId="77777777" w:rsidR="00A81BFD" w:rsidRDefault="00000000">
      <w:pPr>
        <w:ind w:firstLineChars="200" w:firstLine="480"/>
        <w:rPr>
          <w:rFonts w:eastAsiaTheme="minorEastAsia"/>
          <w:sz w:val="24"/>
        </w:rPr>
      </w:pPr>
      <w:r>
        <w:rPr>
          <w:rFonts w:eastAsiaTheme="minorEastAsia" w:hint="eastAsia"/>
          <w:sz w:val="24"/>
        </w:rPr>
        <w:t>检测依据详见附件</w:t>
      </w:r>
      <w:r>
        <w:rPr>
          <w:rFonts w:eastAsiaTheme="minorEastAsia" w:hint="eastAsia"/>
          <w:sz w:val="24"/>
        </w:rPr>
        <w:t>1</w:t>
      </w:r>
      <w:r>
        <w:rPr>
          <w:rFonts w:eastAsiaTheme="minorEastAsia" w:hint="eastAsia"/>
          <w:sz w:val="24"/>
        </w:rPr>
        <w:t>。</w:t>
      </w:r>
    </w:p>
    <w:p w14:paraId="3CBDAABF" w14:textId="77777777" w:rsidR="00A81BFD" w:rsidRDefault="00A81BFD">
      <w:pPr>
        <w:rPr>
          <w:rFonts w:eastAsiaTheme="minorEastAsia"/>
          <w:sz w:val="24"/>
        </w:rPr>
      </w:pPr>
    </w:p>
    <w:p w14:paraId="534C233F" w14:textId="77777777" w:rsidR="00A81BFD" w:rsidRDefault="00000000">
      <w:pPr>
        <w:rPr>
          <w:rFonts w:eastAsiaTheme="minorEastAsia"/>
          <w:sz w:val="24"/>
        </w:rPr>
      </w:pPr>
      <w:r>
        <w:rPr>
          <w:rFonts w:eastAsiaTheme="minorEastAsia"/>
          <w:sz w:val="24"/>
        </w:rPr>
        <w:t xml:space="preserve">6.2.2 </w:t>
      </w:r>
      <w:r>
        <w:rPr>
          <w:rFonts w:eastAsiaTheme="minorEastAsia"/>
          <w:sz w:val="24"/>
        </w:rPr>
        <w:t>抽样方案</w:t>
      </w:r>
    </w:p>
    <w:p w14:paraId="2AF11B21" w14:textId="77777777" w:rsidR="00A81BFD" w:rsidRDefault="00000000">
      <w:pPr>
        <w:spacing w:line="360" w:lineRule="auto"/>
        <w:ind w:firstLineChars="200" w:firstLine="480"/>
        <w:rPr>
          <w:strike/>
          <w:sz w:val="24"/>
        </w:rPr>
      </w:pPr>
      <w:r>
        <w:rPr>
          <w:sz w:val="24"/>
        </w:rPr>
        <w:t>产品抽样方案见表</w:t>
      </w:r>
      <w:r>
        <w:rPr>
          <w:sz w:val="24"/>
        </w:rPr>
        <w:t>1</w:t>
      </w:r>
      <w:r>
        <w:rPr>
          <w:sz w:val="24"/>
        </w:rPr>
        <w:t>。</w:t>
      </w:r>
    </w:p>
    <w:p w14:paraId="7EAA8266" w14:textId="77777777" w:rsidR="00A81BFD" w:rsidRDefault="00000000">
      <w:pPr>
        <w:spacing w:beforeLines="50" w:before="120" w:line="360" w:lineRule="auto"/>
        <w:jc w:val="center"/>
        <w:rPr>
          <w:b/>
          <w:sz w:val="24"/>
        </w:rPr>
      </w:pPr>
      <w:r>
        <w:rPr>
          <w:b/>
          <w:sz w:val="24"/>
        </w:rPr>
        <w:t>表</w:t>
      </w:r>
      <w:r>
        <w:rPr>
          <w:b/>
          <w:sz w:val="24"/>
        </w:rPr>
        <w:t xml:space="preserve">1  </w:t>
      </w:r>
      <w:r>
        <w:rPr>
          <w:rFonts w:hint="eastAsia"/>
          <w:b/>
          <w:sz w:val="24"/>
        </w:rPr>
        <w:t>城市轨道交通通信系统</w:t>
      </w:r>
      <w:r>
        <w:rPr>
          <w:rFonts w:eastAsiaTheme="minorEastAsia"/>
          <w:b/>
          <w:sz w:val="24"/>
        </w:rPr>
        <w:t>认证产品质量检测抽样表</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1139"/>
        <w:gridCol w:w="1161"/>
        <w:gridCol w:w="646"/>
        <w:gridCol w:w="1576"/>
        <w:gridCol w:w="943"/>
        <w:gridCol w:w="1003"/>
        <w:gridCol w:w="1003"/>
        <w:gridCol w:w="1004"/>
      </w:tblGrid>
      <w:tr w:rsidR="00A81BFD" w14:paraId="23F3A954" w14:textId="77777777">
        <w:trPr>
          <w:cantSplit/>
          <w:trHeight w:val="379"/>
          <w:jc w:val="center"/>
        </w:trPr>
        <w:tc>
          <w:tcPr>
            <w:tcW w:w="619" w:type="dxa"/>
            <w:vMerge w:val="restart"/>
            <w:vAlign w:val="center"/>
          </w:tcPr>
          <w:p w14:paraId="6E5972D8" w14:textId="77777777" w:rsidR="00A81BFD" w:rsidRDefault="00000000">
            <w:pPr>
              <w:jc w:val="center"/>
              <w:rPr>
                <w:b/>
                <w:kern w:val="0"/>
                <w:szCs w:val="21"/>
              </w:rPr>
            </w:pPr>
            <w:r>
              <w:rPr>
                <w:b/>
                <w:kern w:val="0"/>
                <w:szCs w:val="21"/>
              </w:rPr>
              <w:t>序号</w:t>
            </w:r>
          </w:p>
        </w:tc>
        <w:tc>
          <w:tcPr>
            <w:tcW w:w="1139" w:type="dxa"/>
            <w:vMerge w:val="restart"/>
            <w:vAlign w:val="center"/>
          </w:tcPr>
          <w:p w14:paraId="7897C8F8" w14:textId="77777777" w:rsidR="00A81BFD" w:rsidRDefault="00000000">
            <w:pPr>
              <w:jc w:val="center"/>
              <w:rPr>
                <w:b/>
                <w:kern w:val="0"/>
                <w:szCs w:val="21"/>
              </w:rPr>
            </w:pPr>
            <w:r>
              <w:rPr>
                <w:b/>
                <w:kern w:val="0"/>
                <w:szCs w:val="21"/>
              </w:rPr>
              <w:t>产品名称</w:t>
            </w:r>
          </w:p>
        </w:tc>
        <w:tc>
          <w:tcPr>
            <w:tcW w:w="1807" w:type="dxa"/>
            <w:gridSpan w:val="2"/>
            <w:vMerge w:val="restart"/>
            <w:vAlign w:val="center"/>
          </w:tcPr>
          <w:p w14:paraId="7205BFB6" w14:textId="77777777" w:rsidR="00A81BFD" w:rsidRDefault="00000000">
            <w:pPr>
              <w:jc w:val="center"/>
              <w:rPr>
                <w:b/>
                <w:kern w:val="0"/>
                <w:szCs w:val="21"/>
              </w:rPr>
            </w:pPr>
            <w:r>
              <w:rPr>
                <w:rFonts w:hint="eastAsia"/>
                <w:b/>
                <w:kern w:val="0"/>
                <w:szCs w:val="21"/>
              </w:rPr>
              <w:t>产品范围</w:t>
            </w:r>
          </w:p>
        </w:tc>
        <w:tc>
          <w:tcPr>
            <w:tcW w:w="1576" w:type="dxa"/>
            <w:vMerge w:val="restart"/>
            <w:vAlign w:val="center"/>
          </w:tcPr>
          <w:p w14:paraId="61989F6D" w14:textId="77777777" w:rsidR="00A81BFD" w:rsidRDefault="00000000">
            <w:pPr>
              <w:jc w:val="center"/>
              <w:rPr>
                <w:b/>
                <w:kern w:val="0"/>
                <w:szCs w:val="21"/>
              </w:rPr>
            </w:pPr>
            <w:r>
              <w:rPr>
                <w:rFonts w:hint="eastAsia"/>
                <w:b/>
                <w:kern w:val="0"/>
                <w:szCs w:val="21"/>
              </w:rPr>
              <w:t>单元名称</w:t>
            </w:r>
          </w:p>
        </w:tc>
        <w:tc>
          <w:tcPr>
            <w:tcW w:w="1946" w:type="dxa"/>
            <w:gridSpan w:val="2"/>
            <w:vAlign w:val="center"/>
          </w:tcPr>
          <w:p w14:paraId="3729119C" w14:textId="77777777" w:rsidR="00A81BFD" w:rsidRDefault="00000000">
            <w:pPr>
              <w:snapToGrid w:val="0"/>
              <w:jc w:val="center"/>
              <w:rPr>
                <w:b/>
                <w:szCs w:val="21"/>
              </w:rPr>
            </w:pPr>
            <w:r>
              <w:rPr>
                <w:rFonts w:hint="eastAsia"/>
                <w:b/>
                <w:szCs w:val="21"/>
              </w:rPr>
              <w:t>抽样基数（套）</w:t>
            </w:r>
          </w:p>
        </w:tc>
        <w:tc>
          <w:tcPr>
            <w:tcW w:w="2007" w:type="dxa"/>
            <w:gridSpan w:val="2"/>
            <w:vAlign w:val="center"/>
          </w:tcPr>
          <w:p w14:paraId="3D954E8F" w14:textId="77777777" w:rsidR="00A81BFD" w:rsidRDefault="00000000">
            <w:pPr>
              <w:snapToGrid w:val="0"/>
              <w:jc w:val="center"/>
              <w:rPr>
                <w:b/>
                <w:szCs w:val="21"/>
              </w:rPr>
            </w:pPr>
            <w:r>
              <w:rPr>
                <w:rFonts w:hint="eastAsia"/>
                <w:b/>
                <w:szCs w:val="21"/>
              </w:rPr>
              <w:t>抽样数量（套）</w:t>
            </w:r>
          </w:p>
        </w:tc>
      </w:tr>
      <w:tr w:rsidR="00A81BFD" w14:paraId="76A01B29" w14:textId="77777777">
        <w:trPr>
          <w:cantSplit/>
          <w:trHeight w:val="410"/>
          <w:jc w:val="center"/>
        </w:trPr>
        <w:tc>
          <w:tcPr>
            <w:tcW w:w="619" w:type="dxa"/>
            <w:vMerge/>
            <w:vAlign w:val="center"/>
          </w:tcPr>
          <w:p w14:paraId="55B3CC23" w14:textId="77777777" w:rsidR="00A81BFD" w:rsidRDefault="00A81BFD">
            <w:pPr>
              <w:jc w:val="center"/>
              <w:rPr>
                <w:b/>
                <w:kern w:val="0"/>
                <w:szCs w:val="21"/>
              </w:rPr>
            </w:pPr>
          </w:p>
        </w:tc>
        <w:tc>
          <w:tcPr>
            <w:tcW w:w="1139" w:type="dxa"/>
            <w:vMerge/>
            <w:vAlign w:val="center"/>
          </w:tcPr>
          <w:p w14:paraId="6DAB45A3" w14:textId="77777777" w:rsidR="00A81BFD" w:rsidRDefault="00A81BFD">
            <w:pPr>
              <w:jc w:val="center"/>
              <w:rPr>
                <w:b/>
                <w:kern w:val="0"/>
                <w:szCs w:val="21"/>
              </w:rPr>
            </w:pPr>
          </w:p>
        </w:tc>
        <w:tc>
          <w:tcPr>
            <w:tcW w:w="1807" w:type="dxa"/>
            <w:gridSpan w:val="2"/>
            <w:vMerge/>
            <w:vAlign w:val="center"/>
          </w:tcPr>
          <w:p w14:paraId="5E9B5FC5" w14:textId="77777777" w:rsidR="00A81BFD" w:rsidRDefault="00A81BFD">
            <w:pPr>
              <w:jc w:val="center"/>
              <w:rPr>
                <w:b/>
                <w:szCs w:val="21"/>
              </w:rPr>
            </w:pPr>
          </w:p>
        </w:tc>
        <w:tc>
          <w:tcPr>
            <w:tcW w:w="1576" w:type="dxa"/>
            <w:vMerge/>
            <w:vAlign w:val="center"/>
          </w:tcPr>
          <w:p w14:paraId="09B5F597" w14:textId="77777777" w:rsidR="00A81BFD" w:rsidRDefault="00A81BFD">
            <w:pPr>
              <w:jc w:val="center"/>
              <w:rPr>
                <w:b/>
                <w:szCs w:val="21"/>
              </w:rPr>
            </w:pPr>
          </w:p>
        </w:tc>
        <w:tc>
          <w:tcPr>
            <w:tcW w:w="943" w:type="dxa"/>
            <w:vAlign w:val="center"/>
          </w:tcPr>
          <w:p w14:paraId="249B6059" w14:textId="77777777" w:rsidR="00A81BFD" w:rsidRDefault="00000000">
            <w:pPr>
              <w:snapToGrid w:val="0"/>
              <w:jc w:val="center"/>
              <w:rPr>
                <w:b/>
                <w:szCs w:val="21"/>
              </w:rPr>
            </w:pPr>
            <w:r>
              <w:rPr>
                <w:rFonts w:hint="eastAsia"/>
                <w:b/>
                <w:szCs w:val="21"/>
              </w:rPr>
              <w:t>型式</w:t>
            </w:r>
          </w:p>
          <w:p w14:paraId="77CBFC89" w14:textId="77777777" w:rsidR="00A81BFD" w:rsidRDefault="00000000">
            <w:pPr>
              <w:snapToGrid w:val="0"/>
              <w:jc w:val="center"/>
              <w:rPr>
                <w:b/>
                <w:szCs w:val="21"/>
              </w:rPr>
            </w:pPr>
            <w:r>
              <w:rPr>
                <w:rFonts w:hint="eastAsia"/>
                <w:b/>
                <w:szCs w:val="21"/>
              </w:rPr>
              <w:t>试验</w:t>
            </w:r>
          </w:p>
        </w:tc>
        <w:tc>
          <w:tcPr>
            <w:tcW w:w="1003" w:type="dxa"/>
            <w:vAlign w:val="center"/>
          </w:tcPr>
          <w:p w14:paraId="67A41B8A" w14:textId="77777777" w:rsidR="00A81BFD" w:rsidRDefault="00000000">
            <w:pPr>
              <w:snapToGrid w:val="0"/>
              <w:jc w:val="center"/>
              <w:rPr>
                <w:b/>
                <w:szCs w:val="21"/>
              </w:rPr>
            </w:pPr>
            <w:r>
              <w:rPr>
                <w:rFonts w:hint="eastAsia"/>
                <w:b/>
                <w:szCs w:val="21"/>
              </w:rPr>
              <w:t>常规</w:t>
            </w:r>
          </w:p>
          <w:p w14:paraId="1DC15C12" w14:textId="77777777" w:rsidR="00A81BFD" w:rsidRDefault="00000000">
            <w:pPr>
              <w:snapToGrid w:val="0"/>
              <w:jc w:val="center"/>
              <w:rPr>
                <w:b/>
                <w:szCs w:val="21"/>
              </w:rPr>
            </w:pPr>
            <w:r>
              <w:rPr>
                <w:rFonts w:hint="eastAsia"/>
                <w:b/>
                <w:szCs w:val="21"/>
              </w:rPr>
              <w:t>检测</w:t>
            </w:r>
          </w:p>
        </w:tc>
        <w:tc>
          <w:tcPr>
            <w:tcW w:w="1003" w:type="dxa"/>
            <w:vAlign w:val="center"/>
          </w:tcPr>
          <w:p w14:paraId="1DF5D756" w14:textId="77777777" w:rsidR="00A81BFD" w:rsidRDefault="00000000">
            <w:pPr>
              <w:snapToGrid w:val="0"/>
              <w:jc w:val="center"/>
              <w:rPr>
                <w:b/>
                <w:szCs w:val="21"/>
              </w:rPr>
            </w:pPr>
            <w:r>
              <w:rPr>
                <w:rFonts w:hint="eastAsia"/>
                <w:b/>
                <w:szCs w:val="21"/>
              </w:rPr>
              <w:t>型式</w:t>
            </w:r>
          </w:p>
          <w:p w14:paraId="7B52CBF1" w14:textId="77777777" w:rsidR="00A81BFD" w:rsidRDefault="00000000">
            <w:pPr>
              <w:snapToGrid w:val="0"/>
              <w:jc w:val="center"/>
              <w:rPr>
                <w:b/>
                <w:szCs w:val="21"/>
              </w:rPr>
            </w:pPr>
            <w:r>
              <w:rPr>
                <w:rFonts w:hint="eastAsia"/>
                <w:b/>
                <w:szCs w:val="21"/>
              </w:rPr>
              <w:t>试验</w:t>
            </w:r>
          </w:p>
        </w:tc>
        <w:tc>
          <w:tcPr>
            <w:tcW w:w="1004" w:type="dxa"/>
            <w:vAlign w:val="center"/>
          </w:tcPr>
          <w:p w14:paraId="3266C441" w14:textId="77777777" w:rsidR="00A81BFD" w:rsidRDefault="00000000">
            <w:pPr>
              <w:snapToGrid w:val="0"/>
              <w:jc w:val="center"/>
              <w:rPr>
                <w:b/>
                <w:szCs w:val="21"/>
              </w:rPr>
            </w:pPr>
            <w:r>
              <w:rPr>
                <w:rFonts w:hint="eastAsia"/>
                <w:b/>
                <w:szCs w:val="21"/>
              </w:rPr>
              <w:t>常规</w:t>
            </w:r>
          </w:p>
          <w:p w14:paraId="2B83B414" w14:textId="77777777" w:rsidR="00A81BFD" w:rsidRDefault="00000000">
            <w:pPr>
              <w:snapToGrid w:val="0"/>
              <w:jc w:val="center"/>
              <w:rPr>
                <w:b/>
                <w:szCs w:val="21"/>
              </w:rPr>
            </w:pPr>
            <w:r>
              <w:rPr>
                <w:rFonts w:hint="eastAsia"/>
                <w:b/>
                <w:szCs w:val="21"/>
              </w:rPr>
              <w:t>检测</w:t>
            </w:r>
          </w:p>
        </w:tc>
      </w:tr>
      <w:tr w:rsidR="00A81BFD" w14:paraId="2F93D702" w14:textId="77777777">
        <w:trPr>
          <w:cantSplit/>
          <w:trHeight w:val="410"/>
          <w:jc w:val="center"/>
        </w:trPr>
        <w:tc>
          <w:tcPr>
            <w:tcW w:w="619" w:type="dxa"/>
            <w:vAlign w:val="center"/>
          </w:tcPr>
          <w:p w14:paraId="773EE110" w14:textId="77777777" w:rsidR="00A81BFD" w:rsidRDefault="00000000">
            <w:pPr>
              <w:jc w:val="center"/>
              <w:rPr>
                <w:b/>
                <w:kern w:val="0"/>
                <w:szCs w:val="21"/>
              </w:rPr>
            </w:pPr>
            <w:r>
              <w:rPr>
                <w:rFonts w:hint="eastAsia"/>
                <w:kern w:val="0"/>
                <w:szCs w:val="21"/>
              </w:rPr>
              <w:t>1</w:t>
            </w:r>
          </w:p>
        </w:tc>
        <w:tc>
          <w:tcPr>
            <w:tcW w:w="1139" w:type="dxa"/>
            <w:vMerge w:val="restart"/>
            <w:vAlign w:val="center"/>
          </w:tcPr>
          <w:p w14:paraId="424D15AE" w14:textId="77777777" w:rsidR="00A81BFD" w:rsidRDefault="00000000">
            <w:pPr>
              <w:jc w:val="center"/>
              <w:rPr>
                <w:b/>
                <w:kern w:val="0"/>
                <w:szCs w:val="21"/>
              </w:rPr>
            </w:pPr>
            <w:r>
              <w:rPr>
                <w:rFonts w:hint="eastAsia"/>
                <w:bCs/>
                <w:kern w:val="0"/>
                <w:szCs w:val="21"/>
              </w:rPr>
              <w:t>城市轨道交通通信系统</w:t>
            </w:r>
          </w:p>
        </w:tc>
        <w:tc>
          <w:tcPr>
            <w:tcW w:w="1161" w:type="dxa"/>
            <w:vMerge w:val="restart"/>
            <w:vAlign w:val="center"/>
          </w:tcPr>
          <w:p w14:paraId="22457939" w14:textId="77777777" w:rsidR="00A81BFD" w:rsidRDefault="00000000">
            <w:pPr>
              <w:jc w:val="center"/>
              <w:rPr>
                <w:rFonts w:eastAsiaTheme="minorEastAsia"/>
                <w:szCs w:val="21"/>
              </w:rPr>
            </w:pPr>
            <w:r>
              <w:rPr>
                <w:rFonts w:eastAsiaTheme="minorEastAsia" w:hint="eastAsia"/>
                <w:szCs w:val="21"/>
              </w:rPr>
              <w:t>车地综合通信系统</w:t>
            </w:r>
          </w:p>
          <w:p w14:paraId="5E483E58" w14:textId="77777777" w:rsidR="00A81BFD" w:rsidRDefault="00000000">
            <w:pPr>
              <w:jc w:val="center"/>
              <w:rPr>
                <w:rFonts w:eastAsiaTheme="minorEastAsia"/>
                <w:szCs w:val="21"/>
              </w:rPr>
            </w:pPr>
            <w:r>
              <w:rPr>
                <w:rFonts w:eastAsiaTheme="minorEastAsia" w:hint="eastAsia"/>
                <w:szCs w:val="21"/>
              </w:rPr>
              <w:t>（</w:t>
            </w:r>
            <w:r>
              <w:rPr>
                <w:rFonts w:eastAsiaTheme="minorEastAsia"/>
                <w:szCs w:val="21"/>
              </w:rPr>
              <w:t>LTE-M</w:t>
            </w:r>
            <w:r>
              <w:rPr>
                <w:rFonts w:eastAsiaTheme="minorEastAsia" w:hint="eastAsia"/>
                <w:szCs w:val="21"/>
              </w:rPr>
              <w:t>）</w:t>
            </w:r>
          </w:p>
        </w:tc>
        <w:tc>
          <w:tcPr>
            <w:tcW w:w="646" w:type="dxa"/>
            <w:vMerge w:val="restart"/>
            <w:vAlign w:val="center"/>
          </w:tcPr>
          <w:p w14:paraId="148CB07B" w14:textId="77777777" w:rsidR="00A81BFD" w:rsidRDefault="00000000">
            <w:pPr>
              <w:jc w:val="center"/>
              <w:rPr>
                <w:kern w:val="0"/>
                <w:szCs w:val="21"/>
              </w:rPr>
            </w:pPr>
            <w:r>
              <w:rPr>
                <w:rFonts w:hint="eastAsia"/>
                <w:szCs w:val="21"/>
              </w:rPr>
              <w:t>终端设备</w:t>
            </w:r>
          </w:p>
        </w:tc>
        <w:tc>
          <w:tcPr>
            <w:tcW w:w="1576" w:type="dxa"/>
            <w:vAlign w:val="center"/>
          </w:tcPr>
          <w:p w14:paraId="745B117B" w14:textId="77777777" w:rsidR="00A81BFD" w:rsidRDefault="00000000">
            <w:pPr>
              <w:jc w:val="center"/>
              <w:rPr>
                <w:b/>
                <w:szCs w:val="21"/>
              </w:rPr>
            </w:pPr>
            <w:r>
              <w:rPr>
                <w:rFonts w:hint="eastAsia"/>
                <w:kern w:val="0"/>
                <w:szCs w:val="21"/>
              </w:rPr>
              <w:t>手持台</w:t>
            </w:r>
          </w:p>
        </w:tc>
        <w:tc>
          <w:tcPr>
            <w:tcW w:w="943" w:type="dxa"/>
            <w:vAlign w:val="center"/>
          </w:tcPr>
          <w:p w14:paraId="64BAA1BA" w14:textId="77777777" w:rsidR="00A81BFD" w:rsidRDefault="00000000">
            <w:pPr>
              <w:snapToGrid w:val="0"/>
              <w:jc w:val="center"/>
              <w:rPr>
                <w:b/>
                <w:szCs w:val="21"/>
              </w:rPr>
            </w:pPr>
            <w:r>
              <w:rPr>
                <w:rFonts w:hint="eastAsia"/>
                <w:szCs w:val="21"/>
              </w:rPr>
              <w:t>20</w:t>
            </w:r>
          </w:p>
        </w:tc>
        <w:tc>
          <w:tcPr>
            <w:tcW w:w="1003" w:type="dxa"/>
            <w:vAlign w:val="center"/>
          </w:tcPr>
          <w:p w14:paraId="66DB5B1F" w14:textId="77777777" w:rsidR="00A81BFD" w:rsidRDefault="00000000">
            <w:pPr>
              <w:snapToGrid w:val="0"/>
              <w:jc w:val="center"/>
              <w:rPr>
                <w:b/>
                <w:szCs w:val="21"/>
              </w:rPr>
            </w:pPr>
            <w:r>
              <w:rPr>
                <w:szCs w:val="21"/>
              </w:rPr>
              <w:t>2</w:t>
            </w:r>
          </w:p>
        </w:tc>
        <w:tc>
          <w:tcPr>
            <w:tcW w:w="1003" w:type="dxa"/>
            <w:vAlign w:val="center"/>
          </w:tcPr>
          <w:p w14:paraId="0843AC73" w14:textId="77777777" w:rsidR="00A81BFD" w:rsidRDefault="00000000">
            <w:pPr>
              <w:snapToGrid w:val="0"/>
              <w:jc w:val="center"/>
              <w:rPr>
                <w:b/>
                <w:szCs w:val="21"/>
              </w:rPr>
            </w:pPr>
            <w:r>
              <w:rPr>
                <w:rFonts w:hint="eastAsia"/>
                <w:szCs w:val="21"/>
              </w:rPr>
              <w:t>10</w:t>
            </w:r>
          </w:p>
        </w:tc>
        <w:tc>
          <w:tcPr>
            <w:tcW w:w="1004" w:type="dxa"/>
            <w:vAlign w:val="center"/>
          </w:tcPr>
          <w:p w14:paraId="273B78BE" w14:textId="77777777" w:rsidR="00A81BFD" w:rsidRDefault="00000000">
            <w:pPr>
              <w:snapToGrid w:val="0"/>
              <w:jc w:val="center"/>
              <w:rPr>
                <w:b/>
                <w:szCs w:val="21"/>
              </w:rPr>
            </w:pPr>
            <w:r>
              <w:rPr>
                <w:szCs w:val="21"/>
              </w:rPr>
              <w:t>1</w:t>
            </w:r>
          </w:p>
        </w:tc>
      </w:tr>
      <w:tr w:rsidR="00A81BFD" w14:paraId="224F43DB" w14:textId="77777777">
        <w:trPr>
          <w:cantSplit/>
          <w:trHeight w:val="410"/>
          <w:jc w:val="center"/>
        </w:trPr>
        <w:tc>
          <w:tcPr>
            <w:tcW w:w="619" w:type="dxa"/>
            <w:vAlign w:val="center"/>
          </w:tcPr>
          <w:p w14:paraId="55AC343A" w14:textId="77777777" w:rsidR="00A81BFD" w:rsidRDefault="00000000">
            <w:pPr>
              <w:jc w:val="center"/>
              <w:rPr>
                <w:kern w:val="0"/>
                <w:szCs w:val="21"/>
              </w:rPr>
            </w:pPr>
            <w:r>
              <w:rPr>
                <w:rFonts w:hint="eastAsia"/>
                <w:kern w:val="0"/>
                <w:szCs w:val="21"/>
              </w:rPr>
              <w:t>2</w:t>
            </w:r>
          </w:p>
        </w:tc>
        <w:tc>
          <w:tcPr>
            <w:tcW w:w="1139" w:type="dxa"/>
            <w:vMerge/>
            <w:vAlign w:val="center"/>
          </w:tcPr>
          <w:p w14:paraId="4A5C805E" w14:textId="77777777" w:rsidR="00A81BFD" w:rsidRDefault="00A81BFD">
            <w:pPr>
              <w:jc w:val="center"/>
              <w:rPr>
                <w:bCs/>
                <w:szCs w:val="21"/>
              </w:rPr>
            </w:pPr>
          </w:p>
        </w:tc>
        <w:tc>
          <w:tcPr>
            <w:tcW w:w="1161" w:type="dxa"/>
            <w:vMerge/>
            <w:vAlign w:val="center"/>
          </w:tcPr>
          <w:p w14:paraId="59B5742F" w14:textId="77777777" w:rsidR="00A81BFD" w:rsidRDefault="00A81BFD">
            <w:pPr>
              <w:jc w:val="center"/>
              <w:rPr>
                <w:kern w:val="0"/>
                <w:szCs w:val="21"/>
              </w:rPr>
            </w:pPr>
          </w:p>
        </w:tc>
        <w:tc>
          <w:tcPr>
            <w:tcW w:w="646" w:type="dxa"/>
            <w:vMerge/>
            <w:vAlign w:val="center"/>
          </w:tcPr>
          <w:p w14:paraId="21370758" w14:textId="77777777" w:rsidR="00A81BFD" w:rsidRDefault="00A81BFD">
            <w:pPr>
              <w:jc w:val="center"/>
              <w:rPr>
                <w:kern w:val="0"/>
                <w:szCs w:val="21"/>
              </w:rPr>
            </w:pPr>
          </w:p>
        </w:tc>
        <w:tc>
          <w:tcPr>
            <w:tcW w:w="1576" w:type="dxa"/>
            <w:vAlign w:val="center"/>
          </w:tcPr>
          <w:p w14:paraId="57216D65" w14:textId="77777777" w:rsidR="00A81BFD" w:rsidRDefault="00000000">
            <w:pPr>
              <w:jc w:val="center"/>
              <w:rPr>
                <w:kern w:val="0"/>
                <w:szCs w:val="21"/>
              </w:rPr>
            </w:pPr>
            <w:r>
              <w:rPr>
                <w:rFonts w:hint="eastAsia"/>
                <w:kern w:val="0"/>
                <w:szCs w:val="21"/>
              </w:rPr>
              <w:t>车站</w:t>
            </w:r>
            <w:proofErr w:type="gramStart"/>
            <w:r>
              <w:rPr>
                <w:rFonts w:hint="eastAsia"/>
                <w:kern w:val="0"/>
                <w:szCs w:val="21"/>
              </w:rPr>
              <w:t>固定台</w:t>
            </w:r>
            <w:proofErr w:type="gramEnd"/>
          </w:p>
        </w:tc>
        <w:tc>
          <w:tcPr>
            <w:tcW w:w="943" w:type="dxa"/>
            <w:vAlign w:val="center"/>
          </w:tcPr>
          <w:p w14:paraId="386E9EE6" w14:textId="77777777" w:rsidR="00A81BFD" w:rsidRDefault="00000000">
            <w:pPr>
              <w:snapToGrid w:val="0"/>
              <w:jc w:val="center"/>
              <w:rPr>
                <w:szCs w:val="21"/>
              </w:rPr>
            </w:pPr>
            <w:r>
              <w:rPr>
                <w:rFonts w:hint="eastAsia"/>
                <w:szCs w:val="21"/>
              </w:rPr>
              <w:t>2</w:t>
            </w:r>
          </w:p>
        </w:tc>
        <w:tc>
          <w:tcPr>
            <w:tcW w:w="1003" w:type="dxa"/>
            <w:vAlign w:val="center"/>
          </w:tcPr>
          <w:p w14:paraId="06D2A3EB" w14:textId="77777777" w:rsidR="00A81BFD" w:rsidRDefault="00000000">
            <w:pPr>
              <w:snapToGrid w:val="0"/>
              <w:jc w:val="center"/>
              <w:rPr>
                <w:szCs w:val="21"/>
              </w:rPr>
            </w:pPr>
            <w:r>
              <w:rPr>
                <w:szCs w:val="21"/>
              </w:rPr>
              <w:t>2</w:t>
            </w:r>
          </w:p>
        </w:tc>
        <w:tc>
          <w:tcPr>
            <w:tcW w:w="1003" w:type="dxa"/>
            <w:vAlign w:val="center"/>
          </w:tcPr>
          <w:p w14:paraId="59E710FD" w14:textId="77777777" w:rsidR="00A81BFD" w:rsidRDefault="00000000">
            <w:pPr>
              <w:snapToGrid w:val="0"/>
              <w:jc w:val="center"/>
              <w:rPr>
                <w:szCs w:val="21"/>
              </w:rPr>
            </w:pPr>
            <w:r>
              <w:rPr>
                <w:rFonts w:hint="eastAsia"/>
                <w:szCs w:val="21"/>
              </w:rPr>
              <w:t>1</w:t>
            </w:r>
          </w:p>
        </w:tc>
        <w:tc>
          <w:tcPr>
            <w:tcW w:w="1004" w:type="dxa"/>
            <w:vAlign w:val="center"/>
          </w:tcPr>
          <w:p w14:paraId="1083909B" w14:textId="77777777" w:rsidR="00A81BFD" w:rsidRDefault="00000000">
            <w:pPr>
              <w:snapToGrid w:val="0"/>
              <w:jc w:val="center"/>
              <w:rPr>
                <w:szCs w:val="21"/>
              </w:rPr>
            </w:pPr>
            <w:r>
              <w:rPr>
                <w:szCs w:val="21"/>
              </w:rPr>
              <w:t>1</w:t>
            </w:r>
          </w:p>
        </w:tc>
      </w:tr>
      <w:tr w:rsidR="00A81BFD" w14:paraId="6C6096C6" w14:textId="77777777">
        <w:trPr>
          <w:cantSplit/>
          <w:trHeight w:val="410"/>
          <w:jc w:val="center"/>
        </w:trPr>
        <w:tc>
          <w:tcPr>
            <w:tcW w:w="619" w:type="dxa"/>
            <w:vAlign w:val="center"/>
          </w:tcPr>
          <w:p w14:paraId="55EAEF37" w14:textId="77777777" w:rsidR="00A81BFD" w:rsidRDefault="00000000">
            <w:pPr>
              <w:jc w:val="center"/>
              <w:rPr>
                <w:kern w:val="0"/>
                <w:szCs w:val="21"/>
              </w:rPr>
            </w:pPr>
            <w:r>
              <w:rPr>
                <w:rFonts w:hint="eastAsia"/>
                <w:kern w:val="0"/>
                <w:szCs w:val="21"/>
              </w:rPr>
              <w:t>3</w:t>
            </w:r>
          </w:p>
        </w:tc>
        <w:tc>
          <w:tcPr>
            <w:tcW w:w="1139" w:type="dxa"/>
            <w:vMerge/>
            <w:vAlign w:val="center"/>
          </w:tcPr>
          <w:p w14:paraId="30E7F5D6" w14:textId="77777777" w:rsidR="00A81BFD" w:rsidRDefault="00A81BFD">
            <w:pPr>
              <w:jc w:val="center"/>
              <w:rPr>
                <w:bCs/>
                <w:szCs w:val="21"/>
              </w:rPr>
            </w:pPr>
          </w:p>
        </w:tc>
        <w:tc>
          <w:tcPr>
            <w:tcW w:w="1161" w:type="dxa"/>
            <w:vMerge/>
            <w:vAlign w:val="center"/>
          </w:tcPr>
          <w:p w14:paraId="4DCED8F3" w14:textId="77777777" w:rsidR="00A81BFD" w:rsidRDefault="00A81BFD">
            <w:pPr>
              <w:jc w:val="center"/>
              <w:rPr>
                <w:kern w:val="0"/>
                <w:szCs w:val="21"/>
              </w:rPr>
            </w:pPr>
          </w:p>
        </w:tc>
        <w:tc>
          <w:tcPr>
            <w:tcW w:w="646" w:type="dxa"/>
            <w:vMerge/>
            <w:vAlign w:val="center"/>
          </w:tcPr>
          <w:p w14:paraId="1365C3B0" w14:textId="77777777" w:rsidR="00A81BFD" w:rsidRDefault="00A81BFD">
            <w:pPr>
              <w:jc w:val="center"/>
              <w:rPr>
                <w:kern w:val="0"/>
                <w:szCs w:val="21"/>
              </w:rPr>
            </w:pPr>
          </w:p>
        </w:tc>
        <w:tc>
          <w:tcPr>
            <w:tcW w:w="1576" w:type="dxa"/>
            <w:vAlign w:val="center"/>
          </w:tcPr>
          <w:p w14:paraId="4210EF82" w14:textId="77777777" w:rsidR="00A81BFD" w:rsidRDefault="00000000">
            <w:pPr>
              <w:jc w:val="center"/>
              <w:rPr>
                <w:kern w:val="0"/>
                <w:szCs w:val="21"/>
              </w:rPr>
            </w:pPr>
            <w:r>
              <w:rPr>
                <w:rFonts w:hint="eastAsia"/>
                <w:kern w:val="0"/>
                <w:szCs w:val="21"/>
              </w:rPr>
              <w:t>TAU</w:t>
            </w:r>
          </w:p>
        </w:tc>
        <w:tc>
          <w:tcPr>
            <w:tcW w:w="943" w:type="dxa"/>
            <w:vAlign w:val="center"/>
          </w:tcPr>
          <w:p w14:paraId="1EC12D63" w14:textId="77777777" w:rsidR="00A81BFD" w:rsidRDefault="00000000">
            <w:pPr>
              <w:snapToGrid w:val="0"/>
              <w:jc w:val="center"/>
              <w:rPr>
                <w:szCs w:val="21"/>
              </w:rPr>
            </w:pPr>
            <w:r>
              <w:rPr>
                <w:szCs w:val="21"/>
              </w:rPr>
              <w:t>6</w:t>
            </w:r>
          </w:p>
        </w:tc>
        <w:tc>
          <w:tcPr>
            <w:tcW w:w="1003" w:type="dxa"/>
            <w:vAlign w:val="center"/>
          </w:tcPr>
          <w:p w14:paraId="73F6FCAA" w14:textId="77777777" w:rsidR="00A81BFD" w:rsidRDefault="00000000">
            <w:pPr>
              <w:snapToGrid w:val="0"/>
              <w:jc w:val="center"/>
              <w:rPr>
                <w:szCs w:val="21"/>
              </w:rPr>
            </w:pPr>
            <w:r>
              <w:rPr>
                <w:szCs w:val="21"/>
              </w:rPr>
              <w:t>2</w:t>
            </w:r>
          </w:p>
        </w:tc>
        <w:tc>
          <w:tcPr>
            <w:tcW w:w="1003" w:type="dxa"/>
            <w:vAlign w:val="center"/>
          </w:tcPr>
          <w:p w14:paraId="6547ED75" w14:textId="77777777" w:rsidR="00A81BFD" w:rsidRDefault="00000000">
            <w:pPr>
              <w:snapToGrid w:val="0"/>
              <w:jc w:val="center"/>
              <w:rPr>
                <w:szCs w:val="21"/>
              </w:rPr>
            </w:pPr>
            <w:r>
              <w:rPr>
                <w:szCs w:val="21"/>
              </w:rPr>
              <w:t>3</w:t>
            </w:r>
          </w:p>
        </w:tc>
        <w:tc>
          <w:tcPr>
            <w:tcW w:w="1004" w:type="dxa"/>
            <w:vAlign w:val="center"/>
          </w:tcPr>
          <w:p w14:paraId="136D8A55" w14:textId="77777777" w:rsidR="00A81BFD" w:rsidRDefault="00000000">
            <w:pPr>
              <w:snapToGrid w:val="0"/>
              <w:jc w:val="center"/>
              <w:rPr>
                <w:szCs w:val="21"/>
              </w:rPr>
            </w:pPr>
            <w:r>
              <w:rPr>
                <w:szCs w:val="21"/>
              </w:rPr>
              <w:t>1</w:t>
            </w:r>
          </w:p>
        </w:tc>
      </w:tr>
      <w:tr w:rsidR="00A81BFD" w14:paraId="1CA7CB10" w14:textId="77777777">
        <w:trPr>
          <w:cantSplit/>
          <w:trHeight w:val="410"/>
          <w:jc w:val="center"/>
        </w:trPr>
        <w:tc>
          <w:tcPr>
            <w:tcW w:w="619" w:type="dxa"/>
            <w:vAlign w:val="center"/>
          </w:tcPr>
          <w:p w14:paraId="50851719" w14:textId="77777777" w:rsidR="00A81BFD" w:rsidRDefault="00000000">
            <w:pPr>
              <w:jc w:val="center"/>
              <w:rPr>
                <w:kern w:val="0"/>
                <w:szCs w:val="21"/>
              </w:rPr>
            </w:pPr>
            <w:r>
              <w:rPr>
                <w:rFonts w:hint="eastAsia"/>
                <w:kern w:val="0"/>
                <w:szCs w:val="21"/>
              </w:rPr>
              <w:t>4</w:t>
            </w:r>
          </w:p>
        </w:tc>
        <w:tc>
          <w:tcPr>
            <w:tcW w:w="1139" w:type="dxa"/>
            <w:vMerge/>
            <w:vAlign w:val="center"/>
          </w:tcPr>
          <w:p w14:paraId="1CD40CF3" w14:textId="77777777" w:rsidR="00A81BFD" w:rsidRDefault="00A81BFD">
            <w:pPr>
              <w:jc w:val="center"/>
              <w:rPr>
                <w:bCs/>
                <w:szCs w:val="21"/>
              </w:rPr>
            </w:pPr>
          </w:p>
        </w:tc>
        <w:tc>
          <w:tcPr>
            <w:tcW w:w="1161" w:type="dxa"/>
            <w:vMerge/>
            <w:vAlign w:val="center"/>
          </w:tcPr>
          <w:p w14:paraId="0E018B37" w14:textId="77777777" w:rsidR="00A81BFD" w:rsidRDefault="00A81BFD">
            <w:pPr>
              <w:jc w:val="center"/>
              <w:rPr>
                <w:kern w:val="0"/>
                <w:szCs w:val="21"/>
              </w:rPr>
            </w:pPr>
          </w:p>
        </w:tc>
        <w:tc>
          <w:tcPr>
            <w:tcW w:w="646" w:type="dxa"/>
            <w:vMerge/>
            <w:vAlign w:val="center"/>
          </w:tcPr>
          <w:p w14:paraId="6C4674A6" w14:textId="77777777" w:rsidR="00A81BFD" w:rsidRDefault="00A81BFD">
            <w:pPr>
              <w:jc w:val="center"/>
              <w:rPr>
                <w:kern w:val="0"/>
                <w:szCs w:val="21"/>
              </w:rPr>
            </w:pPr>
          </w:p>
        </w:tc>
        <w:tc>
          <w:tcPr>
            <w:tcW w:w="1576" w:type="dxa"/>
            <w:vAlign w:val="center"/>
          </w:tcPr>
          <w:p w14:paraId="65F602EE" w14:textId="77777777" w:rsidR="00A81BFD" w:rsidRDefault="00000000">
            <w:pPr>
              <w:jc w:val="center"/>
              <w:rPr>
                <w:kern w:val="0"/>
                <w:szCs w:val="21"/>
              </w:rPr>
            </w:pPr>
            <w:r>
              <w:rPr>
                <w:rFonts w:hint="eastAsia"/>
                <w:kern w:val="0"/>
                <w:szCs w:val="21"/>
              </w:rPr>
              <w:t>车载集群终端</w:t>
            </w:r>
          </w:p>
        </w:tc>
        <w:tc>
          <w:tcPr>
            <w:tcW w:w="943" w:type="dxa"/>
            <w:vAlign w:val="center"/>
          </w:tcPr>
          <w:p w14:paraId="29DB63C4" w14:textId="77777777" w:rsidR="00A81BFD" w:rsidRDefault="00000000">
            <w:pPr>
              <w:snapToGrid w:val="0"/>
              <w:jc w:val="center"/>
              <w:rPr>
                <w:szCs w:val="21"/>
              </w:rPr>
            </w:pPr>
            <w:r>
              <w:rPr>
                <w:rFonts w:hint="eastAsia"/>
                <w:szCs w:val="21"/>
              </w:rPr>
              <w:t>2</w:t>
            </w:r>
          </w:p>
        </w:tc>
        <w:tc>
          <w:tcPr>
            <w:tcW w:w="1003" w:type="dxa"/>
            <w:vAlign w:val="center"/>
          </w:tcPr>
          <w:p w14:paraId="608F20FB" w14:textId="77777777" w:rsidR="00A81BFD" w:rsidRDefault="00000000">
            <w:pPr>
              <w:snapToGrid w:val="0"/>
              <w:jc w:val="center"/>
              <w:rPr>
                <w:szCs w:val="21"/>
              </w:rPr>
            </w:pPr>
            <w:r>
              <w:rPr>
                <w:szCs w:val="21"/>
              </w:rPr>
              <w:t>2</w:t>
            </w:r>
          </w:p>
        </w:tc>
        <w:tc>
          <w:tcPr>
            <w:tcW w:w="1003" w:type="dxa"/>
            <w:vAlign w:val="center"/>
          </w:tcPr>
          <w:p w14:paraId="6DF121A9" w14:textId="77777777" w:rsidR="00A81BFD" w:rsidRDefault="00000000">
            <w:pPr>
              <w:snapToGrid w:val="0"/>
              <w:jc w:val="center"/>
              <w:rPr>
                <w:szCs w:val="21"/>
              </w:rPr>
            </w:pPr>
            <w:r>
              <w:rPr>
                <w:rFonts w:hint="eastAsia"/>
                <w:szCs w:val="21"/>
              </w:rPr>
              <w:t>1</w:t>
            </w:r>
          </w:p>
        </w:tc>
        <w:tc>
          <w:tcPr>
            <w:tcW w:w="1004" w:type="dxa"/>
            <w:vAlign w:val="center"/>
          </w:tcPr>
          <w:p w14:paraId="56A5407C" w14:textId="77777777" w:rsidR="00A81BFD" w:rsidRDefault="00000000">
            <w:pPr>
              <w:snapToGrid w:val="0"/>
              <w:jc w:val="center"/>
              <w:rPr>
                <w:szCs w:val="21"/>
              </w:rPr>
            </w:pPr>
            <w:r>
              <w:rPr>
                <w:szCs w:val="21"/>
              </w:rPr>
              <w:t>1</w:t>
            </w:r>
          </w:p>
        </w:tc>
      </w:tr>
      <w:tr w:rsidR="00A81BFD" w14:paraId="49D21013" w14:textId="77777777">
        <w:trPr>
          <w:cantSplit/>
          <w:trHeight w:val="2208"/>
          <w:jc w:val="center"/>
        </w:trPr>
        <w:tc>
          <w:tcPr>
            <w:tcW w:w="619" w:type="dxa"/>
            <w:vAlign w:val="center"/>
          </w:tcPr>
          <w:p w14:paraId="6C25DB82" w14:textId="77777777" w:rsidR="00A81BFD" w:rsidRDefault="00A81BFD">
            <w:pPr>
              <w:rPr>
                <w:rFonts w:asciiTheme="minorEastAsia" w:eastAsiaTheme="minorEastAsia" w:hAnsiTheme="minorEastAsia"/>
              </w:rPr>
            </w:pPr>
          </w:p>
        </w:tc>
        <w:tc>
          <w:tcPr>
            <w:tcW w:w="8475" w:type="dxa"/>
            <w:gridSpan w:val="8"/>
            <w:vAlign w:val="center"/>
          </w:tcPr>
          <w:p w14:paraId="0362FAFF" w14:textId="77777777" w:rsidR="00A81BFD" w:rsidRDefault="00000000">
            <w:pPr>
              <w:rPr>
                <w:rFonts w:asciiTheme="minorEastAsia" w:eastAsiaTheme="minorEastAsia" w:hAnsiTheme="minorEastAsia"/>
              </w:rPr>
            </w:pPr>
            <w:r>
              <w:rPr>
                <w:rFonts w:asciiTheme="minorEastAsia" w:eastAsiaTheme="minorEastAsia" w:hAnsiTheme="minorEastAsia"/>
              </w:rPr>
              <w:t>抽样说明：</w:t>
            </w:r>
          </w:p>
          <w:p w14:paraId="0743CA5A" w14:textId="77777777" w:rsidR="00A81BFD" w:rsidRDefault="00000000">
            <w:pPr>
              <w:rPr>
                <w:rFonts w:asciiTheme="minorEastAsia" w:eastAsiaTheme="minorEastAsia" w:hAnsiTheme="minorEastAsia"/>
              </w:rPr>
            </w:pPr>
            <w:r>
              <w:rPr>
                <w:rFonts w:asciiTheme="minorEastAsia" w:eastAsiaTheme="minorEastAsia" w:hAnsiTheme="minorEastAsia" w:hint="eastAsia"/>
              </w:rPr>
              <w:t>1.型式试验需要做完整的功能性测试，功能性测试需要企业提供必备的图样（如图纸、表图等）；</w:t>
            </w:r>
          </w:p>
          <w:p w14:paraId="4EB69DA2" w14:textId="77777777" w:rsidR="00A81BFD" w:rsidRDefault="00000000">
            <w:pPr>
              <w:rPr>
                <w:rFonts w:asciiTheme="minorEastAsia" w:eastAsiaTheme="minorEastAsia" w:hAnsiTheme="minorEastAsia"/>
              </w:rPr>
            </w:pPr>
            <w:r>
              <w:rPr>
                <w:rFonts w:asciiTheme="minorEastAsia" w:eastAsiaTheme="minorEastAsia" w:hAnsiTheme="minorEastAsia" w:hint="eastAsia"/>
              </w:rPr>
              <w:t>2.每个规格型号的产品抽取表格中对应硬件产品；</w:t>
            </w:r>
          </w:p>
          <w:p w14:paraId="4ECA3FDE" w14:textId="77777777" w:rsidR="00A81BFD" w:rsidRDefault="00000000">
            <w:pPr>
              <w:rPr>
                <w:rFonts w:asciiTheme="minorEastAsia" w:eastAsiaTheme="minorEastAsia" w:hAnsiTheme="minorEastAsia"/>
              </w:rPr>
            </w:pPr>
            <w:r>
              <w:rPr>
                <w:rFonts w:asciiTheme="minorEastAsia" w:eastAsiaTheme="minorEastAsia" w:hAnsiTheme="minorEastAsia" w:hint="eastAsia"/>
              </w:rPr>
              <w:t>3.企业需提供系统设备结构图、产品合格证、系统完整软硬件配置清单；</w:t>
            </w:r>
          </w:p>
          <w:p w14:paraId="400116B1" w14:textId="77777777" w:rsidR="00A81BFD" w:rsidRDefault="00000000">
            <w:pPr>
              <w:rPr>
                <w:rFonts w:asciiTheme="minorEastAsia" w:eastAsiaTheme="minorEastAsia" w:hAnsiTheme="minorEastAsia"/>
              </w:rPr>
            </w:pPr>
            <w:r>
              <w:rPr>
                <w:rFonts w:asciiTheme="minorEastAsia" w:eastAsiaTheme="minorEastAsia" w:hAnsiTheme="minorEastAsia" w:hint="eastAsia"/>
              </w:rPr>
              <w:t>4.电磁兼容性试验、雷电电磁脉冲防护试验需提供的技术文档：系统硬件配置图、受试设备正常工作状态说明、电磁兼容和雷电电磁脉冲防护关键配置说明；</w:t>
            </w:r>
          </w:p>
          <w:p w14:paraId="04D0657D" w14:textId="77777777" w:rsidR="00A81BFD" w:rsidRDefault="00000000">
            <w:pPr>
              <w:rPr>
                <w:rFonts w:asciiTheme="minorEastAsia" w:eastAsiaTheme="minorEastAsia" w:hAnsiTheme="minorEastAsia"/>
              </w:rPr>
            </w:pPr>
            <w:r>
              <w:rPr>
                <w:rFonts w:asciiTheme="minorEastAsia" w:eastAsiaTheme="minorEastAsia" w:hAnsiTheme="minorEastAsia" w:hint="eastAsia"/>
              </w:rPr>
              <w:t>5.所抽取的样品还应包括出厂合格证明书或质量保证书。</w:t>
            </w:r>
          </w:p>
        </w:tc>
      </w:tr>
    </w:tbl>
    <w:p w14:paraId="1ABF946D" w14:textId="77777777" w:rsidR="00A81BFD" w:rsidRDefault="00000000">
      <w:pPr>
        <w:spacing w:beforeLines="100" w:before="240" w:line="360" w:lineRule="auto"/>
        <w:rPr>
          <w:rFonts w:eastAsiaTheme="minorEastAsia"/>
          <w:sz w:val="24"/>
        </w:rPr>
      </w:pPr>
      <w:r>
        <w:rPr>
          <w:rFonts w:eastAsiaTheme="minorEastAsia"/>
          <w:sz w:val="24"/>
        </w:rPr>
        <w:lastRenderedPageBreak/>
        <w:t>6</w:t>
      </w:r>
      <w:r>
        <w:rPr>
          <w:sz w:val="24"/>
        </w:rPr>
        <w:t>.</w:t>
      </w:r>
      <w:r>
        <w:rPr>
          <w:rFonts w:eastAsiaTheme="minorEastAsia"/>
          <w:sz w:val="24"/>
        </w:rPr>
        <w:t>2</w:t>
      </w:r>
      <w:r>
        <w:rPr>
          <w:sz w:val="24"/>
        </w:rPr>
        <w:t>.</w:t>
      </w:r>
      <w:r>
        <w:rPr>
          <w:rFonts w:eastAsiaTheme="minorEastAsia"/>
          <w:sz w:val="24"/>
        </w:rPr>
        <w:t xml:space="preserve">3 </w:t>
      </w:r>
      <w:r>
        <w:rPr>
          <w:rFonts w:eastAsiaTheme="minorEastAsia"/>
          <w:sz w:val="24"/>
        </w:rPr>
        <w:t>抽样要求</w:t>
      </w:r>
    </w:p>
    <w:p w14:paraId="42ADE62D" w14:textId="77777777" w:rsidR="00A81BFD" w:rsidRDefault="00000000">
      <w:pPr>
        <w:autoSpaceDE w:val="0"/>
        <w:autoSpaceDN w:val="0"/>
        <w:adjustRightInd w:val="0"/>
        <w:spacing w:line="360" w:lineRule="auto"/>
        <w:jc w:val="left"/>
        <w:rPr>
          <w:sz w:val="24"/>
        </w:rPr>
      </w:pPr>
      <w:r>
        <w:rPr>
          <w:rFonts w:eastAsiaTheme="minorEastAsia"/>
          <w:sz w:val="24"/>
        </w:rPr>
        <w:t>6</w:t>
      </w:r>
      <w:r>
        <w:rPr>
          <w:sz w:val="24"/>
        </w:rPr>
        <w:t>.</w:t>
      </w:r>
      <w:r>
        <w:rPr>
          <w:rFonts w:eastAsiaTheme="minorEastAsia"/>
          <w:sz w:val="24"/>
        </w:rPr>
        <w:t>2</w:t>
      </w:r>
      <w:r>
        <w:rPr>
          <w:sz w:val="24"/>
        </w:rPr>
        <w:t xml:space="preserve">.3.1 </w:t>
      </w:r>
      <w:r>
        <w:rPr>
          <w:sz w:val="24"/>
        </w:rPr>
        <w:t>抽样工作由认证机构或检测单位派人进行，须至少</w:t>
      </w:r>
      <w:r>
        <w:rPr>
          <w:sz w:val="24"/>
        </w:rPr>
        <w:t>2</w:t>
      </w:r>
      <w:r>
        <w:rPr>
          <w:sz w:val="24"/>
        </w:rPr>
        <w:t>名抽样人员。</w:t>
      </w:r>
    </w:p>
    <w:p w14:paraId="24641841" w14:textId="77777777" w:rsidR="00A81BFD" w:rsidRDefault="00000000">
      <w:pPr>
        <w:autoSpaceDE w:val="0"/>
        <w:autoSpaceDN w:val="0"/>
        <w:adjustRightInd w:val="0"/>
        <w:spacing w:line="360" w:lineRule="auto"/>
        <w:jc w:val="left"/>
        <w:rPr>
          <w:sz w:val="24"/>
        </w:rPr>
      </w:pPr>
      <w:r>
        <w:rPr>
          <w:rFonts w:eastAsiaTheme="minorEastAsia"/>
          <w:sz w:val="24"/>
        </w:rPr>
        <w:t>6</w:t>
      </w:r>
      <w:r>
        <w:rPr>
          <w:sz w:val="24"/>
        </w:rPr>
        <w:t>.</w:t>
      </w:r>
      <w:r>
        <w:rPr>
          <w:rFonts w:eastAsiaTheme="minorEastAsia"/>
          <w:sz w:val="24"/>
        </w:rPr>
        <w:t>2</w:t>
      </w:r>
      <w:r>
        <w:rPr>
          <w:sz w:val="24"/>
        </w:rPr>
        <w:t xml:space="preserve">.3.2 </w:t>
      </w:r>
      <w:r>
        <w:rPr>
          <w:sz w:val="24"/>
        </w:rPr>
        <w:t>在生产企业或用户处抽样。</w:t>
      </w:r>
    </w:p>
    <w:p w14:paraId="2F03292A" w14:textId="77777777" w:rsidR="00A81BFD" w:rsidRDefault="00000000">
      <w:pPr>
        <w:autoSpaceDE w:val="0"/>
        <w:autoSpaceDN w:val="0"/>
        <w:adjustRightInd w:val="0"/>
        <w:spacing w:line="360" w:lineRule="auto"/>
        <w:jc w:val="left"/>
        <w:rPr>
          <w:sz w:val="24"/>
        </w:rPr>
      </w:pPr>
      <w:r>
        <w:rPr>
          <w:rFonts w:eastAsiaTheme="minorEastAsia"/>
          <w:sz w:val="24"/>
        </w:rPr>
        <w:t>6</w:t>
      </w:r>
      <w:r>
        <w:rPr>
          <w:sz w:val="24"/>
        </w:rPr>
        <w:t>.</w:t>
      </w:r>
      <w:r>
        <w:rPr>
          <w:rFonts w:eastAsiaTheme="minorEastAsia"/>
          <w:sz w:val="24"/>
        </w:rPr>
        <w:t>2</w:t>
      </w:r>
      <w:r>
        <w:rPr>
          <w:sz w:val="24"/>
        </w:rPr>
        <w:t xml:space="preserve">.3.3 </w:t>
      </w:r>
      <w:r>
        <w:rPr>
          <w:sz w:val="24"/>
        </w:rPr>
        <w:t>样本应是合格且未经使用的产品。</w:t>
      </w:r>
    </w:p>
    <w:p w14:paraId="274F08E6" w14:textId="77777777" w:rsidR="00A81BFD" w:rsidRDefault="00000000">
      <w:pPr>
        <w:spacing w:line="360" w:lineRule="auto"/>
      </w:pPr>
      <w:r>
        <w:rPr>
          <w:rFonts w:eastAsiaTheme="minorEastAsia"/>
          <w:sz w:val="24"/>
        </w:rPr>
        <w:t>6</w:t>
      </w:r>
      <w:r>
        <w:rPr>
          <w:sz w:val="24"/>
        </w:rPr>
        <w:t>.</w:t>
      </w:r>
      <w:r>
        <w:rPr>
          <w:rFonts w:eastAsiaTheme="minorEastAsia"/>
          <w:sz w:val="24"/>
        </w:rPr>
        <w:t>2</w:t>
      </w:r>
      <w:r>
        <w:rPr>
          <w:sz w:val="24"/>
        </w:rPr>
        <w:t xml:space="preserve">.3.4 </w:t>
      </w:r>
      <w:r>
        <w:rPr>
          <w:sz w:val="24"/>
        </w:rPr>
        <w:t>样品应按要求包装后由生产企业</w:t>
      </w:r>
      <w:r>
        <w:rPr>
          <w:sz w:val="24"/>
        </w:rPr>
        <w:t>/</w:t>
      </w:r>
      <w:r>
        <w:rPr>
          <w:sz w:val="24"/>
        </w:rPr>
        <w:t>用户在规定的时间内寄、送至抽样人员指定的检测地点。</w:t>
      </w:r>
    </w:p>
    <w:p w14:paraId="1E1534D3" w14:textId="77777777" w:rsidR="00A81BFD" w:rsidRDefault="00000000">
      <w:pPr>
        <w:spacing w:line="360" w:lineRule="auto"/>
        <w:rPr>
          <w:rFonts w:eastAsiaTheme="minorEastAsia"/>
          <w:sz w:val="24"/>
        </w:rPr>
      </w:pPr>
      <w:r>
        <w:rPr>
          <w:rFonts w:eastAsiaTheme="minorEastAsia"/>
          <w:sz w:val="24"/>
        </w:rPr>
        <w:t xml:space="preserve">6.2.4 </w:t>
      </w:r>
      <w:r>
        <w:rPr>
          <w:rFonts w:eastAsiaTheme="minorEastAsia"/>
          <w:sz w:val="24"/>
        </w:rPr>
        <w:t>检测项目</w:t>
      </w:r>
    </w:p>
    <w:p w14:paraId="2E985141" w14:textId="77777777" w:rsidR="00A81BFD" w:rsidRDefault="00000000">
      <w:pPr>
        <w:snapToGrid w:val="0"/>
        <w:spacing w:line="360" w:lineRule="auto"/>
        <w:ind w:firstLineChars="200" w:firstLine="480"/>
        <w:rPr>
          <w:sz w:val="24"/>
        </w:rPr>
      </w:pPr>
      <w:r>
        <w:rPr>
          <w:rFonts w:hint="eastAsia"/>
          <w:sz w:val="24"/>
        </w:rPr>
        <w:t>城市轨道交通通信系统</w:t>
      </w:r>
      <w:r>
        <w:rPr>
          <w:rFonts w:hint="eastAsia"/>
          <w:sz w:val="24"/>
        </w:rPr>
        <w:t>LTE-M</w:t>
      </w:r>
      <w:r>
        <w:rPr>
          <w:rFonts w:hint="eastAsia"/>
          <w:sz w:val="24"/>
        </w:rPr>
        <w:t>终端设备</w:t>
      </w:r>
      <w:r>
        <w:rPr>
          <w:sz w:val="24"/>
        </w:rPr>
        <w:t>检测项目及检验检测类别划分，见附件</w:t>
      </w:r>
      <w:r>
        <w:rPr>
          <w:rFonts w:hint="eastAsia"/>
          <w:sz w:val="24"/>
        </w:rPr>
        <w:t>4</w:t>
      </w:r>
      <w:r>
        <w:rPr>
          <w:sz w:val="24"/>
        </w:rPr>
        <w:t>。</w:t>
      </w:r>
    </w:p>
    <w:p w14:paraId="2471F2D9" w14:textId="77777777" w:rsidR="00A81BFD" w:rsidRDefault="00000000">
      <w:pPr>
        <w:spacing w:line="360" w:lineRule="auto"/>
        <w:rPr>
          <w:rFonts w:eastAsiaTheme="minorEastAsia"/>
          <w:sz w:val="24"/>
        </w:rPr>
      </w:pPr>
      <w:r>
        <w:rPr>
          <w:rFonts w:eastAsiaTheme="minorEastAsia"/>
          <w:sz w:val="24"/>
        </w:rPr>
        <w:t xml:space="preserve">6.2.5 </w:t>
      </w:r>
      <w:r>
        <w:rPr>
          <w:rFonts w:eastAsiaTheme="minorEastAsia"/>
          <w:sz w:val="24"/>
        </w:rPr>
        <w:t>检测结果判定</w:t>
      </w:r>
    </w:p>
    <w:p w14:paraId="427E2634" w14:textId="77777777" w:rsidR="00A81BFD" w:rsidRDefault="00000000">
      <w:pPr>
        <w:spacing w:line="360" w:lineRule="auto"/>
        <w:ind w:firstLineChars="200" w:firstLine="480"/>
        <w:rPr>
          <w:sz w:val="24"/>
        </w:rPr>
      </w:pPr>
      <w:r>
        <w:rPr>
          <w:rFonts w:hint="eastAsia"/>
          <w:sz w:val="24"/>
        </w:rPr>
        <w:t>城市轨道交通通信系统</w:t>
      </w:r>
      <w:r>
        <w:rPr>
          <w:rFonts w:hint="eastAsia"/>
          <w:sz w:val="24"/>
        </w:rPr>
        <w:t>LTE-M</w:t>
      </w:r>
      <w:r>
        <w:rPr>
          <w:rFonts w:hint="eastAsia"/>
          <w:sz w:val="24"/>
        </w:rPr>
        <w:t>终端设备</w:t>
      </w:r>
      <w:r>
        <w:rPr>
          <w:sz w:val="24"/>
        </w:rPr>
        <w:t>认证单元的检测项目均为</w:t>
      </w:r>
      <w:r>
        <w:rPr>
          <w:sz w:val="24"/>
        </w:rPr>
        <w:t>A</w:t>
      </w:r>
      <w:r>
        <w:rPr>
          <w:sz w:val="24"/>
        </w:rPr>
        <w:t>类检测项点，所检测项点均合格则判定单元产品检测合格，否则判定为不合格。</w:t>
      </w:r>
    </w:p>
    <w:p w14:paraId="7C8C7BA5" w14:textId="77777777" w:rsidR="00A81BFD" w:rsidRDefault="00000000">
      <w:pPr>
        <w:pStyle w:val="20"/>
        <w:spacing w:before="120"/>
        <w:rPr>
          <w:sz w:val="24"/>
          <w:szCs w:val="24"/>
        </w:rPr>
      </w:pPr>
      <w:bookmarkStart w:id="72" w:name="_Toc104477306"/>
      <w:bookmarkStart w:id="73" w:name="_Toc21765"/>
      <w:bookmarkStart w:id="74" w:name="_Toc25945"/>
      <w:bookmarkStart w:id="75" w:name="_Toc533858930"/>
      <w:r>
        <w:rPr>
          <w:rFonts w:hint="eastAsia"/>
          <w:sz w:val="24"/>
          <w:szCs w:val="24"/>
        </w:rPr>
        <w:t xml:space="preserve">6.3 </w:t>
      </w:r>
      <w:r>
        <w:rPr>
          <w:rFonts w:hint="eastAsia"/>
          <w:sz w:val="24"/>
          <w:szCs w:val="24"/>
        </w:rPr>
        <w:t>运行考核要求</w:t>
      </w:r>
      <w:bookmarkEnd w:id="72"/>
      <w:bookmarkEnd w:id="73"/>
      <w:bookmarkEnd w:id="74"/>
      <w:bookmarkEnd w:id="75"/>
    </w:p>
    <w:p w14:paraId="34705237" w14:textId="77777777" w:rsidR="00A81BFD" w:rsidRDefault="00000000">
      <w:pPr>
        <w:spacing w:line="360" w:lineRule="auto"/>
        <w:ind w:firstLineChars="200" w:firstLine="480"/>
        <w:rPr>
          <w:rFonts w:ascii="宋体" w:hAnsi="宋体"/>
          <w:sz w:val="24"/>
        </w:rPr>
      </w:pPr>
      <w:r>
        <w:rPr>
          <w:rFonts w:hAnsi="宋体" w:hint="eastAsia"/>
          <w:sz w:val="24"/>
        </w:rPr>
        <w:t>初次申请认证时，</w:t>
      </w:r>
      <w:proofErr w:type="gramStart"/>
      <w:r>
        <w:rPr>
          <w:rFonts w:ascii="宋体" w:hAnsi="宋体" w:hint="eastAsia"/>
          <w:sz w:val="24"/>
        </w:rPr>
        <w:t>申证产品</w:t>
      </w:r>
      <w:proofErr w:type="gramEnd"/>
      <w:r>
        <w:rPr>
          <w:rFonts w:ascii="宋体" w:hAnsi="宋体" w:hint="eastAsia"/>
          <w:sz w:val="24"/>
        </w:rPr>
        <w:t>或</w:t>
      </w:r>
      <w:r>
        <w:rPr>
          <w:rFonts w:hint="eastAsia"/>
          <w:sz w:val="24"/>
        </w:rPr>
        <w:t>同单元产品</w:t>
      </w:r>
      <w:r>
        <w:rPr>
          <w:rFonts w:ascii="宋体" w:hAnsi="宋体" w:hint="eastAsia"/>
          <w:sz w:val="24"/>
        </w:rPr>
        <w:t>应具有国内</w:t>
      </w:r>
      <w:r>
        <w:rPr>
          <w:rFonts w:hAnsi="宋体"/>
          <w:sz w:val="24"/>
        </w:rPr>
        <w:t>轨道交通</w:t>
      </w:r>
      <w:r>
        <w:rPr>
          <w:rFonts w:ascii="宋体" w:hAnsi="宋体" w:hint="eastAsia"/>
          <w:sz w:val="24"/>
        </w:rPr>
        <w:t>运行考核经历，应持续运行考核不少于1个月。运行考核前应由轨道交通业主单位或</w:t>
      </w:r>
      <w:r>
        <w:rPr>
          <w:rFonts w:hint="eastAsia"/>
          <w:sz w:val="24"/>
        </w:rPr>
        <w:t>认证机构</w:t>
      </w:r>
      <w:r>
        <w:rPr>
          <w:rFonts w:ascii="宋体" w:hAnsi="宋体" w:hint="eastAsia"/>
          <w:sz w:val="24"/>
        </w:rPr>
        <w:t>与认证委托人确认《运行考核大纲》，运行考核时应见证考核过程，运行考核结束后出具符合本</w:t>
      </w:r>
      <w:proofErr w:type="gramStart"/>
      <w:r>
        <w:rPr>
          <w:rFonts w:ascii="宋体" w:hAnsi="宋体" w:hint="eastAsia"/>
          <w:sz w:val="24"/>
        </w:rPr>
        <w:t>规则第</w:t>
      </w:r>
      <w:r>
        <w:rPr>
          <w:rFonts w:ascii="宋体" w:hAnsi="宋体"/>
          <w:sz w:val="24"/>
        </w:rPr>
        <w:t>5</w:t>
      </w:r>
      <w:proofErr w:type="gramEnd"/>
      <w:r>
        <w:rPr>
          <w:rFonts w:ascii="宋体" w:hAnsi="宋体"/>
          <w:sz w:val="24"/>
        </w:rPr>
        <w:t>章</w:t>
      </w:r>
      <w:r>
        <w:rPr>
          <w:rFonts w:ascii="宋体" w:hAnsi="宋体" w:hint="eastAsia"/>
          <w:sz w:val="24"/>
        </w:rPr>
        <w:t>第8条要求的运行考核证明文件。</w:t>
      </w:r>
    </w:p>
    <w:p w14:paraId="540EE9C3" w14:textId="77777777" w:rsidR="00A81BFD" w:rsidRDefault="00000000">
      <w:pPr>
        <w:pStyle w:val="1"/>
        <w:spacing w:before="0" w:after="0" w:line="360" w:lineRule="auto"/>
        <w:rPr>
          <w:sz w:val="24"/>
        </w:rPr>
      </w:pPr>
      <w:bookmarkStart w:id="76" w:name="_Toc504121099"/>
      <w:bookmarkStart w:id="77" w:name="_Toc104477307"/>
      <w:bookmarkStart w:id="78" w:name="_Toc523915495"/>
      <w:bookmarkStart w:id="79" w:name="_Toc19972"/>
      <w:bookmarkStart w:id="80" w:name="_Toc7119"/>
      <w:bookmarkEnd w:id="69"/>
      <w:bookmarkEnd w:id="70"/>
      <w:bookmarkEnd w:id="71"/>
      <w:r>
        <w:rPr>
          <w:rFonts w:hint="eastAsia"/>
          <w:sz w:val="24"/>
        </w:rPr>
        <w:t>7</w:t>
      </w:r>
      <w:r>
        <w:rPr>
          <w:sz w:val="24"/>
        </w:rPr>
        <w:t xml:space="preserve">  </w:t>
      </w:r>
      <w:r>
        <w:rPr>
          <w:rFonts w:hint="eastAsia"/>
          <w:sz w:val="24"/>
        </w:rPr>
        <w:t>工厂</w:t>
      </w:r>
      <w:r>
        <w:rPr>
          <w:sz w:val="24"/>
        </w:rPr>
        <w:t>质量保证能力补充要求</w:t>
      </w:r>
      <w:bookmarkEnd w:id="76"/>
      <w:bookmarkEnd w:id="77"/>
      <w:bookmarkEnd w:id="78"/>
      <w:bookmarkEnd w:id="79"/>
      <w:bookmarkEnd w:id="80"/>
    </w:p>
    <w:p w14:paraId="5B2AB940" w14:textId="77777777" w:rsidR="00A81BFD" w:rsidRDefault="00000000">
      <w:pPr>
        <w:pStyle w:val="20"/>
        <w:spacing w:beforeLines="0"/>
        <w:rPr>
          <w:sz w:val="24"/>
          <w:szCs w:val="24"/>
        </w:rPr>
      </w:pPr>
      <w:bookmarkStart w:id="81" w:name="_Toc1263"/>
      <w:bookmarkStart w:id="82" w:name="_Toc509944477"/>
      <w:bookmarkStart w:id="83" w:name="_Toc523915496"/>
      <w:bookmarkStart w:id="84" w:name="_Toc23310"/>
      <w:bookmarkStart w:id="85" w:name="_Toc104477308"/>
      <w:r>
        <w:rPr>
          <w:rFonts w:hint="eastAsia"/>
          <w:sz w:val="24"/>
          <w:szCs w:val="24"/>
        </w:rPr>
        <w:t>7</w:t>
      </w:r>
      <w:r>
        <w:rPr>
          <w:sz w:val="24"/>
          <w:szCs w:val="24"/>
        </w:rPr>
        <w:t xml:space="preserve">.1 </w:t>
      </w:r>
      <w:r>
        <w:rPr>
          <w:sz w:val="24"/>
          <w:szCs w:val="24"/>
        </w:rPr>
        <w:t>一般性补充要求</w:t>
      </w:r>
      <w:bookmarkEnd w:id="81"/>
      <w:bookmarkEnd w:id="82"/>
      <w:bookmarkEnd w:id="83"/>
      <w:bookmarkEnd w:id="84"/>
      <w:bookmarkEnd w:id="85"/>
    </w:p>
    <w:p w14:paraId="1111BD2C" w14:textId="77777777" w:rsidR="00A81BFD" w:rsidRDefault="00000000">
      <w:pPr>
        <w:spacing w:line="360" w:lineRule="auto"/>
        <w:ind w:firstLineChars="200" w:firstLine="480"/>
        <w:rPr>
          <w:sz w:val="24"/>
        </w:rPr>
      </w:pPr>
      <w:r>
        <w:rPr>
          <w:sz w:val="24"/>
        </w:rPr>
        <w:t>1</w:t>
      </w:r>
      <w:r>
        <w:rPr>
          <w:sz w:val="24"/>
        </w:rPr>
        <w:t>）</w:t>
      </w:r>
      <w:proofErr w:type="gramStart"/>
      <w:r>
        <w:rPr>
          <w:sz w:val="24"/>
        </w:rPr>
        <w:t>申证产品</w:t>
      </w:r>
      <w:proofErr w:type="gramEnd"/>
      <w:r>
        <w:rPr>
          <w:sz w:val="24"/>
        </w:rPr>
        <w:t>应持续符合认证标准或技术规范的要求，关键零部件和材料控制符合附件</w:t>
      </w:r>
      <w:r>
        <w:rPr>
          <w:sz w:val="24"/>
        </w:rPr>
        <w:t>2</w:t>
      </w:r>
      <w:r>
        <w:rPr>
          <w:sz w:val="24"/>
        </w:rPr>
        <w:t>的要求。</w:t>
      </w:r>
    </w:p>
    <w:p w14:paraId="7092EA31" w14:textId="77777777" w:rsidR="00A81BFD" w:rsidRDefault="00000000">
      <w:pPr>
        <w:spacing w:line="360" w:lineRule="auto"/>
        <w:ind w:firstLineChars="200" w:firstLine="480"/>
        <w:rPr>
          <w:sz w:val="24"/>
        </w:rPr>
      </w:pPr>
      <w:r>
        <w:rPr>
          <w:sz w:val="24"/>
        </w:rPr>
        <w:t>2</w:t>
      </w:r>
      <w:r>
        <w:rPr>
          <w:sz w:val="24"/>
        </w:rPr>
        <w:t>）具备保证</w:t>
      </w:r>
      <w:proofErr w:type="gramStart"/>
      <w:r>
        <w:rPr>
          <w:sz w:val="24"/>
        </w:rPr>
        <w:t>申证产品</w:t>
      </w:r>
      <w:proofErr w:type="gramEnd"/>
      <w:r>
        <w:rPr>
          <w:sz w:val="24"/>
        </w:rPr>
        <w:t>质量的过程能力，生产设备、工艺装备、计量器具和检测手段满足附件</w:t>
      </w:r>
      <w:r>
        <w:rPr>
          <w:sz w:val="24"/>
        </w:rPr>
        <w:t>3</w:t>
      </w:r>
      <w:r>
        <w:rPr>
          <w:sz w:val="24"/>
        </w:rPr>
        <w:t>的要求。</w:t>
      </w:r>
    </w:p>
    <w:p w14:paraId="4F2F5642" w14:textId="77777777" w:rsidR="00A81BFD" w:rsidRDefault="00000000">
      <w:pPr>
        <w:spacing w:line="360" w:lineRule="auto"/>
        <w:ind w:firstLineChars="200" w:firstLine="480"/>
        <w:rPr>
          <w:sz w:val="24"/>
        </w:rPr>
      </w:pPr>
      <w:r>
        <w:rPr>
          <w:sz w:val="24"/>
        </w:rPr>
        <w:t>3</w:t>
      </w:r>
      <w:r>
        <w:rPr>
          <w:sz w:val="24"/>
        </w:rPr>
        <w:t>）具备保证</w:t>
      </w:r>
      <w:proofErr w:type="gramStart"/>
      <w:r>
        <w:rPr>
          <w:sz w:val="24"/>
        </w:rPr>
        <w:t>申证产品</w:t>
      </w:r>
      <w:proofErr w:type="gramEnd"/>
      <w:r>
        <w:rPr>
          <w:sz w:val="24"/>
        </w:rPr>
        <w:t>人员资质和组织结构独立性的要求。</w:t>
      </w:r>
    </w:p>
    <w:p w14:paraId="660CF093" w14:textId="77777777" w:rsidR="00A81BFD" w:rsidRDefault="00000000">
      <w:pPr>
        <w:spacing w:line="360" w:lineRule="auto"/>
        <w:ind w:firstLineChars="200" w:firstLine="480"/>
        <w:rPr>
          <w:sz w:val="24"/>
        </w:rPr>
      </w:pPr>
      <w:r>
        <w:rPr>
          <w:sz w:val="24"/>
        </w:rPr>
        <w:t>4</w:t>
      </w:r>
      <w:r>
        <w:rPr>
          <w:sz w:val="24"/>
        </w:rPr>
        <w:t>）产品标准或技术规范文件规定的其它要求。</w:t>
      </w:r>
      <w:bookmarkStart w:id="86" w:name="_Toc504121100"/>
    </w:p>
    <w:p w14:paraId="19762600" w14:textId="77777777" w:rsidR="00A81BFD" w:rsidRDefault="00000000">
      <w:pPr>
        <w:pStyle w:val="20"/>
        <w:spacing w:beforeLines="0"/>
        <w:rPr>
          <w:b w:val="0"/>
          <w:sz w:val="24"/>
        </w:rPr>
      </w:pPr>
      <w:bookmarkStart w:id="87" w:name="_Toc523915497"/>
      <w:bookmarkStart w:id="88" w:name="_Toc509944478"/>
      <w:bookmarkStart w:id="89" w:name="_Toc497134001"/>
      <w:bookmarkStart w:id="90" w:name="_Toc18438"/>
      <w:bookmarkStart w:id="91" w:name="_Toc4999"/>
      <w:bookmarkStart w:id="92" w:name="_Toc104477309"/>
      <w:r>
        <w:rPr>
          <w:rFonts w:hint="eastAsia"/>
          <w:sz w:val="24"/>
        </w:rPr>
        <w:t>7</w:t>
      </w:r>
      <w:r>
        <w:rPr>
          <w:sz w:val="24"/>
        </w:rPr>
        <w:t>.2</w:t>
      </w:r>
      <w:r>
        <w:rPr>
          <w:rFonts w:hint="eastAsia"/>
          <w:sz w:val="24"/>
        </w:rPr>
        <w:t xml:space="preserve"> </w:t>
      </w:r>
      <w:r>
        <w:rPr>
          <w:rFonts w:hint="eastAsia"/>
          <w:sz w:val="24"/>
        </w:rPr>
        <w:t>文件及一致性</w:t>
      </w:r>
      <w:r>
        <w:rPr>
          <w:sz w:val="24"/>
        </w:rPr>
        <w:t>补充要求</w:t>
      </w:r>
      <w:bookmarkEnd w:id="87"/>
      <w:bookmarkEnd w:id="88"/>
      <w:bookmarkEnd w:id="89"/>
      <w:bookmarkEnd w:id="90"/>
      <w:bookmarkEnd w:id="91"/>
      <w:bookmarkEnd w:id="92"/>
    </w:p>
    <w:p w14:paraId="649C855F" w14:textId="77777777" w:rsidR="00A81BFD" w:rsidRDefault="00000000">
      <w:pPr>
        <w:spacing w:line="360" w:lineRule="auto"/>
      </w:pPr>
      <w:r>
        <w:rPr>
          <w:rFonts w:hint="eastAsia"/>
          <w:sz w:val="24"/>
        </w:rPr>
        <w:t>7</w:t>
      </w:r>
      <w:r>
        <w:rPr>
          <w:sz w:val="24"/>
        </w:rPr>
        <w:t xml:space="preserve">.2.1 </w:t>
      </w:r>
      <w:r>
        <w:rPr>
          <w:sz w:val="24"/>
        </w:rPr>
        <w:t>文件审查</w:t>
      </w:r>
    </w:p>
    <w:p w14:paraId="63B57044" w14:textId="77777777" w:rsidR="00A81BFD" w:rsidRDefault="00000000">
      <w:pPr>
        <w:spacing w:line="440" w:lineRule="exact"/>
        <w:ind w:firstLineChars="200" w:firstLine="480"/>
        <w:rPr>
          <w:sz w:val="24"/>
        </w:rPr>
      </w:pPr>
      <w:r>
        <w:rPr>
          <w:sz w:val="24"/>
        </w:rPr>
        <w:t>受理企业的初次申请后，认证机构需组织技术人员进行文件审查，除通用要求明确文件以外，</w:t>
      </w:r>
      <w:r>
        <w:rPr>
          <w:rFonts w:hint="eastAsia"/>
          <w:sz w:val="24"/>
        </w:rPr>
        <w:t>还应对检验报告、产品说明书、产品软硬件配置清单、设计开发文件清单、生产工艺文件清单、工艺流程图、组装图、</w:t>
      </w:r>
      <w:r>
        <w:rPr>
          <w:sz w:val="24"/>
        </w:rPr>
        <w:t>电气原理图</w:t>
      </w:r>
      <w:r>
        <w:rPr>
          <w:rFonts w:hint="eastAsia"/>
          <w:sz w:val="24"/>
        </w:rPr>
        <w:t>等进行文件审查，</w:t>
      </w:r>
      <w:r>
        <w:rPr>
          <w:sz w:val="24"/>
        </w:rPr>
        <w:t>如需企业提供详细的技术文档，应书面通知企业提供，文件审查后出具文件审查报告。</w:t>
      </w:r>
    </w:p>
    <w:p w14:paraId="42A0C9FA" w14:textId="77777777" w:rsidR="00A81BFD" w:rsidRDefault="00A81BFD">
      <w:pPr>
        <w:spacing w:line="440" w:lineRule="exact"/>
        <w:ind w:firstLineChars="200" w:firstLine="480"/>
        <w:rPr>
          <w:sz w:val="24"/>
        </w:rPr>
      </w:pPr>
    </w:p>
    <w:p w14:paraId="2D715D87" w14:textId="77777777" w:rsidR="00A81BFD" w:rsidRDefault="00000000">
      <w:pPr>
        <w:spacing w:line="440" w:lineRule="exact"/>
        <w:rPr>
          <w:sz w:val="24"/>
        </w:rPr>
      </w:pPr>
      <w:r>
        <w:rPr>
          <w:rFonts w:hint="eastAsia"/>
          <w:sz w:val="24"/>
        </w:rPr>
        <w:t>7</w:t>
      </w:r>
      <w:r>
        <w:rPr>
          <w:sz w:val="24"/>
        </w:rPr>
        <w:t xml:space="preserve">.2.2 </w:t>
      </w:r>
      <w:r>
        <w:rPr>
          <w:sz w:val="24"/>
        </w:rPr>
        <w:t>系统配置一致性检查</w:t>
      </w:r>
    </w:p>
    <w:p w14:paraId="711DD87C" w14:textId="77777777" w:rsidR="00A81BFD" w:rsidRDefault="00000000">
      <w:pPr>
        <w:spacing w:line="440" w:lineRule="exact"/>
        <w:ind w:firstLineChars="200" w:firstLine="480"/>
        <w:rPr>
          <w:sz w:val="24"/>
        </w:rPr>
      </w:pPr>
      <w:r>
        <w:rPr>
          <w:sz w:val="24"/>
        </w:rPr>
        <w:t>对企业提出</w:t>
      </w:r>
      <w:proofErr w:type="gramStart"/>
      <w:r>
        <w:rPr>
          <w:sz w:val="24"/>
        </w:rPr>
        <w:t>申证产品</w:t>
      </w:r>
      <w:proofErr w:type="gramEnd"/>
      <w:r>
        <w:rPr>
          <w:sz w:val="24"/>
        </w:rPr>
        <w:t>的</w:t>
      </w:r>
      <w:r>
        <w:rPr>
          <w:rFonts w:hint="eastAsia"/>
          <w:sz w:val="24"/>
        </w:rPr>
        <w:t>系统软件版本进行一致性检查</w:t>
      </w:r>
      <w:r>
        <w:rPr>
          <w:sz w:val="24"/>
        </w:rPr>
        <w:t>，核实现场检查内容、功能测试报告</w:t>
      </w:r>
      <w:r>
        <w:rPr>
          <w:rFonts w:hint="eastAsia"/>
          <w:sz w:val="24"/>
        </w:rPr>
        <w:t>，</w:t>
      </w:r>
      <w:r>
        <w:rPr>
          <w:sz w:val="24"/>
        </w:rPr>
        <w:t>确认版本保持一致。系统安全平台变更、软件架构变更、安全核心部分的算法逻辑变更等相关系统变更，由</w:t>
      </w:r>
      <w:r>
        <w:rPr>
          <w:rFonts w:hint="eastAsia"/>
          <w:sz w:val="24"/>
        </w:rPr>
        <w:t>认证机构评估是否进行性能测试</w:t>
      </w:r>
      <w:r>
        <w:rPr>
          <w:sz w:val="24"/>
        </w:rPr>
        <w:t>；系统应用控制功能变更、接口功能等变更应由企业执行内部评估流程和变更控制流程并报认证机构备案；</w:t>
      </w:r>
      <w:r>
        <w:rPr>
          <w:rFonts w:hint="eastAsia"/>
          <w:sz w:val="24"/>
        </w:rPr>
        <w:t>其它一般功能变更、非安全功能变更及上述以外的其他</w:t>
      </w:r>
      <w:proofErr w:type="gramStart"/>
      <w:r>
        <w:rPr>
          <w:rFonts w:hint="eastAsia"/>
          <w:sz w:val="24"/>
        </w:rPr>
        <w:t>非安全</w:t>
      </w:r>
      <w:proofErr w:type="gramEnd"/>
      <w:r>
        <w:rPr>
          <w:rFonts w:hint="eastAsia"/>
          <w:sz w:val="24"/>
        </w:rPr>
        <w:t>相关的变更</w:t>
      </w:r>
      <w:r>
        <w:rPr>
          <w:sz w:val="24"/>
        </w:rPr>
        <w:t>等</w:t>
      </w:r>
      <w:r>
        <w:rPr>
          <w:rFonts w:hint="eastAsia"/>
          <w:sz w:val="24"/>
        </w:rPr>
        <w:t>，</w:t>
      </w:r>
      <w:r>
        <w:rPr>
          <w:sz w:val="24"/>
        </w:rPr>
        <w:t>由企业执行内部变更控制流程并报认证机构备案。</w:t>
      </w:r>
      <w:bookmarkEnd w:id="86"/>
    </w:p>
    <w:p w14:paraId="21070216" w14:textId="77777777" w:rsidR="00A81BFD" w:rsidRDefault="00A81BFD">
      <w:pPr>
        <w:spacing w:line="360" w:lineRule="auto"/>
        <w:ind w:firstLineChars="200" w:firstLine="480"/>
        <w:rPr>
          <w:sz w:val="24"/>
        </w:rPr>
        <w:sectPr w:rsidR="00A81BFD">
          <w:headerReference w:type="even" r:id="rId13"/>
          <w:headerReference w:type="default" r:id="rId14"/>
          <w:footerReference w:type="default" r:id="rId15"/>
          <w:headerReference w:type="first" r:id="rId16"/>
          <w:pgSz w:w="11907" w:h="16840"/>
          <w:pgMar w:top="1418" w:right="1134" w:bottom="1134" w:left="1418" w:header="851" w:footer="851" w:gutter="0"/>
          <w:pgNumType w:start="1"/>
          <w:cols w:space="720"/>
          <w:docGrid w:linePitch="312"/>
        </w:sectPr>
      </w:pPr>
    </w:p>
    <w:p w14:paraId="24E7D558" w14:textId="77777777" w:rsidR="00A81BFD" w:rsidRDefault="00000000">
      <w:pPr>
        <w:pStyle w:val="1"/>
        <w:spacing w:beforeLines="50" w:before="120" w:after="0" w:line="360" w:lineRule="auto"/>
        <w:rPr>
          <w:sz w:val="24"/>
          <w:szCs w:val="24"/>
        </w:rPr>
      </w:pPr>
      <w:bookmarkStart w:id="93" w:name="_Toc504121106"/>
      <w:bookmarkStart w:id="94" w:name="_Toc18762"/>
      <w:bookmarkStart w:id="95" w:name="_Toc104477310"/>
      <w:bookmarkStart w:id="96" w:name="_Toc523915505"/>
      <w:bookmarkStart w:id="97" w:name="_Toc17034"/>
      <w:bookmarkStart w:id="98" w:name="_Toc198994958"/>
      <w:bookmarkStart w:id="99" w:name="_Toc327445085"/>
      <w:bookmarkStart w:id="100" w:name="_Toc327445029"/>
      <w:bookmarkStart w:id="101" w:name="_Toc327438560"/>
      <w:bookmarkStart w:id="102" w:name="_Toc327438592"/>
      <w:r>
        <w:rPr>
          <w:sz w:val="24"/>
          <w:szCs w:val="24"/>
        </w:rPr>
        <w:lastRenderedPageBreak/>
        <w:t>附件</w:t>
      </w:r>
      <w:r>
        <w:rPr>
          <w:sz w:val="24"/>
          <w:szCs w:val="24"/>
        </w:rPr>
        <w:t>1</w:t>
      </w:r>
      <w:r>
        <w:rPr>
          <w:rFonts w:hint="eastAsia"/>
          <w:sz w:val="24"/>
          <w:szCs w:val="24"/>
        </w:rPr>
        <w:t>城市轨道交通通信系统</w:t>
      </w:r>
      <w:r>
        <w:rPr>
          <w:rFonts w:hint="eastAsia"/>
          <w:sz w:val="24"/>
          <w:szCs w:val="24"/>
        </w:rPr>
        <w:t>LTE-M</w:t>
      </w:r>
      <w:r>
        <w:rPr>
          <w:rFonts w:hint="eastAsia"/>
          <w:sz w:val="24"/>
          <w:szCs w:val="24"/>
        </w:rPr>
        <w:t>终端设备</w:t>
      </w:r>
      <w:bookmarkEnd w:id="93"/>
      <w:r>
        <w:rPr>
          <w:sz w:val="24"/>
          <w:szCs w:val="24"/>
        </w:rPr>
        <w:t>认证单元划分及产品标准</w:t>
      </w:r>
      <w:bookmarkEnd w:id="94"/>
      <w:bookmarkEnd w:id="95"/>
      <w:bookmarkEnd w:id="96"/>
      <w:bookmarkEnd w:id="97"/>
    </w:p>
    <w:tbl>
      <w:tblPr>
        <w:tblStyle w:val="aff3"/>
        <w:tblW w:w="0" w:type="auto"/>
        <w:tblLook w:val="04A0" w:firstRow="1" w:lastRow="0" w:firstColumn="1" w:lastColumn="0" w:noHBand="0" w:noVBand="1"/>
      </w:tblPr>
      <w:tblGrid>
        <w:gridCol w:w="609"/>
        <w:gridCol w:w="1292"/>
        <w:gridCol w:w="901"/>
        <w:gridCol w:w="1275"/>
        <w:gridCol w:w="5015"/>
        <w:gridCol w:w="763"/>
      </w:tblGrid>
      <w:tr w:rsidR="00A81BFD" w14:paraId="70968B03" w14:textId="77777777">
        <w:trPr>
          <w:tblHeader/>
        </w:trPr>
        <w:tc>
          <w:tcPr>
            <w:tcW w:w="609" w:type="dxa"/>
            <w:vAlign w:val="center"/>
          </w:tcPr>
          <w:p w14:paraId="6CF05227" w14:textId="77777777" w:rsidR="00A81BFD" w:rsidRDefault="00000000">
            <w:r>
              <w:rPr>
                <w:b/>
                <w:szCs w:val="21"/>
              </w:rPr>
              <w:t>单元</w:t>
            </w:r>
          </w:p>
        </w:tc>
        <w:tc>
          <w:tcPr>
            <w:tcW w:w="2193" w:type="dxa"/>
            <w:gridSpan w:val="2"/>
            <w:vAlign w:val="center"/>
          </w:tcPr>
          <w:p w14:paraId="5A8CA36B" w14:textId="77777777" w:rsidR="00A81BFD" w:rsidRDefault="00000000">
            <w:r>
              <w:rPr>
                <w:b/>
                <w:szCs w:val="21"/>
              </w:rPr>
              <w:t>单元名称</w:t>
            </w:r>
            <w:r>
              <w:rPr>
                <w:b/>
                <w:szCs w:val="21"/>
              </w:rPr>
              <w:t>/</w:t>
            </w:r>
            <w:r>
              <w:rPr>
                <w:b/>
                <w:szCs w:val="21"/>
              </w:rPr>
              <w:t>规格型号</w:t>
            </w:r>
          </w:p>
        </w:tc>
        <w:tc>
          <w:tcPr>
            <w:tcW w:w="1275" w:type="dxa"/>
            <w:vAlign w:val="center"/>
          </w:tcPr>
          <w:p w14:paraId="60662672" w14:textId="77777777" w:rsidR="00A81BFD" w:rsidRDefault="00000000">
            <w:r>
              <w:rPr>
                <w:b/>
                <w:szCs w:val="21"/>
              </w:rPr>
              <w:t>应提供参数</w:t>
            </w:r>
          </w:p>
        </w:tc>
        <w:tc>
          <w:tcPr>
            <w:tcW w:w="5015" w:type="dxa"/>
            <w:vAlign w:val="center"/>
          </w:tcPr>
          <w:p w14:paraId="49DDD6CE" w14:textId="77777777" w:rsidR="00A81BFD" w:rsidRDefault="00000000">
            <w:r>
              <w:rPr>
                <w:b/>
                <w:szCs w:val="21"/>
              </w:rPr>
              <w:t>标准编号及名称</w:t>
            </w:r>
          </w:p>
        </w:tc>
        <w:tc>
          <w:tcPr>
            <w:tcW w:w="763" w:type="dxa"/>
            <w:vAlign w:val="center"/>
          </w:tcPr>
          <w:p w14:paraId="5E866C2F" w14:textId="77777777" w:rsidR="00A81BFD" w:rsidRDefault="00000000">
            <w:pPr>
              <w:rPr>
                <w:b/>
                <w:kern w:val="0"/>
              </w:rPr>
            </w:pPr>
            <w:r>
              <w:rPr>
                <w:b/>
                <w:kern w:val="0"/>
              </w:rPr>
              <w:t>风</w:t>
            </w:r>
            <w:r>
              <w:rPr>
                <w:rFonts w:hint="eastAsia"/>
                <w:b/>
                <w:kern w:val="0"/>
              </w:rPr>
              <w:t xml:space="preserve"> </w:t>
            </w:r>
            <w:r>
              <w:rPr>
                <w:b/>
                <w:kern w:val="0"/>
              </w:rPr>
              <w:t>险</w:t>
            </w:r>
          </w:p>
          <w:p w14:paraId="65F12EA0" w14:textId="77777777" w:rsidR="00A81BFD" w:rsidRDefault="00000000">
            <w:r>
              <w:rPr>
                <w:b/>
                <w:kern w:val="0"/>
              </w:rPr>
              <w:t>类</w:t>
            </w:r>
            <w:r>
              <w:rPr>
                <w:rFonts w:hint="eastAsia"/>
                <w:b/>
                <w:kern w:val="0"/>
              </w:rPr>
              <w:t xml:space="preserve"> </w:t>
            </w:r>
            <w:r>
              <w:rPr>
                <w:b/>
                <w:kern w:val="0"/>
              </w:rPr>
              <w:t>别</w:t>
            </w:r>
          </w:p>
        </w:tc>
      </w:tr>
      <w:tr w:rsidR="00A81BFD" w14:paraId="656C88EF" w14:textId="77777777">
        <w:tc>
          <w:tcPr>
            <w:tcW w:w="609" w:type="dxa"/>
            <w:vAlign w:val="center"/>
          </w:tcPr>
          <w:p w14:paraId="5A5FD897" w14:textId="77777777" w:rsidR="00A81BFD" w:rsidRDefault="00000000">
            <w:pPr>
              <w:jc w:val="center"/>
            </w:pPr>
            <w:r>
              <w:rPr>
                <w:rFonts w:hint="eastAsia"/>
                <w:b/>
                <w:szCs w:val="21"/>
              </w:rPr>
              <w:t>1</w:t>
            </w:r>
          </w:p>
        </w:tc>
        <w:tc>
          <w:tcPr>
            <w:tcW w:w="1292" w:type="dxa"/>
            <w:vAlign w:val="center"/>
          </w:tcPr>
          <w:p w14:paraId="2A050547" w14:textId="77777777" w:rsidR="00A81BFD" w:rsidRDefault="00000000">
            <w:pPr>
              <w:jc w:val="center"/>
            </w:pPr>
            <w:r>
              <w:rPr>
                <w:rFonts w:hint="eastAsia"/>
                <w:szCs w:val="21"/>
              </w:rPr>
              <w:t>手持台</w:t>
            </w:r>
          </w:p>
        </w:tc>
        <w:tc>
          <w:tcPr>
            <w:tcW w:w="901" w:type="dxa"/>
            <w:vAlign w:val="center"/>
          </w:tcPr>
          <w:p w14:paraId="1DA84844" w14:textId="77777777" w:rsidR="00A81BFD" w:rsidRDefault="00000000">
            <w:pPr>
              <w:jc w:val="center"/>
            </w:pPr>
            <w:r>
              <w:rPr>
                <w:rFonts w:hint="eastAsia"/>
                <w:szCs w:val="21"/>
              </w:rPr>
              <w:t>各厂家型号</w:t>
            </w:r>
          </w:p>
        </w:tc>
        <w:tc>
          <w:tcPr>
            <w:tcW w:w="1275" w:type="dxa"/>
            <w:vAlign w:val="center"/>
          </w:tcPr>
          <w:p w14:paraId="5BE91984" w14:textId="77777777" w:rsidR="00A81BFD" w:rsidRDefault="00000000">
            <w:pPr>
              <w:jc w:val="center"/>
            </w:pPr>
            <w:r>
              <w:rPr>
                <w:rFonts w:hint="eastAsia"/>
                <w:szCs w:val="21"/>
              </w:rPr>
              <w:t>参数及版本</w:t>
            </w:r>
          </w:p>
        </w:tc>
        <w:tc>
          <w:tcPr>
            <w:tcW w:w="5015" w:type="dxa"/>
            <w:vAlign w:val="center"/>
          </w:tcPr>
          <w:p w14:paraId="1884BB5E" w14:textId="77777777" w:rsidR="00A81BFD" w:rsidRDefault="00000000">
            <w:pPr>
              <w:jc w:val="left"/>
              <w:rPr>
                <w:szCs w:val="21"/>
              </w:rPr>
            </w:pPr>
            <w:r>
              <w:rPr>
                <w:szCs w:val="21"/>
              </w:rPr>
              <w:t>T/CAMET 04006.1—2018</w:t>
            </w:r>
            <w:r>
              <w:rPr>
                <w:szCs w:val="21"/>
              </w:rPr>
              <w:tab/>
            </w:r>
            <w:r>
              <w:rPr>
                <w:rFonts w:hint="eastAsia"/>
                <w:szCs w:val="21"/>
              </w:rPr>
              <w:t>《城市轨道交通车地综合通信系统（</w:t>
            </w:r>
            <w:r>
              <w:rPr>
                <w:szCs w:val="21"/>
              </w:rPr>
              <w:t>LTE-M</w:t>
            </w:r>
            <w:r>
              <w:rPr>
                <w:rFonts w:hint="eastAsia"/>
                <w:szCs w:val="21"/>
              </w:rPr>
              <w:t>）接口规范</w:t>
            </w:r>
            <w:r>
              <w:rPr>
                <w:szCs w:val="21"/>
              </w:rPr>
              <w:t xml:space="preserve"> </w:t>
            </w:r>
            <w:r>
              <w:rPr>
                <w:rFonts w:hint="eastAsia"/>
                <w:szCs w:val="21"/>
              </w:rPr>
              <w:t>第</w:t>
            </w:r>
            <w:r>
              <w:rPr>
                <w:szCs w:val="21"/>
              </w:rPr>
              <w:t>1</w:t>
            </w:r>
            <w:r>
              <w:rPr>
                <w:rFonts w:hint="eastAsia"/>
                <w:szCs w:val="21"/>
              </w:rPr>
              <w:t>部分：空中接口》</w:t>
            </w:r>
          </w:p>
          <w:p w14:paraId="3714B388" w14:textId="77777777" w:rsidR="00A81BFD" w:rsidRDefault="00000000">
            <w:pPr>
              <w:jc w:val="left"/>
              <w:rPr>
                <w:szCs w:val="21"/>
              </w:rPr>
            </w:pPr>
            <w:r>
              <w:rPr>
                <w:szCs w:val="21"/>
              </w:rPr>
              <w:t>T/CAMET 04007.2</w:t>
            </w:r>
            <w:r>
              <w:rPr>
                <w:rFonts w:hint="eastAsia"/>
                <w:szCs w:val="21"/>
              </w:rPr>
              <w:t>—</w:t>
            </w:r>
            <w:r>
              <w:rPr>
                <w:szCs w:val="21"/>
              </w:rPr>
              <w:t>2018</w:t>
            </w:r>
            <w:r>
              <w:rPr>
                <w:rFonts w:hint="eastAsia"/>
                <w:szCs w:val="21"/>
              </w:rPr>
              <w:t>《</w:t>
            </w:r>
            <w:r>
              <w:rPr>
                <w:szCs w:val="21"/>
              </w:rPr>
              <w:tab/>
            </w:r>
            <w:r>
              <w:rPr>
                <w:rFonts w:hint="eastAsia"/>
                <w:szCs w:val="21"/>
              </w:rPr>
              <w:t>城市轨道交通车地综合通信系统（</w:t>
            </w:r>
            <w:r>
              <w:rPr>
                <w:szCs w:val="21"/>
              </w:rPr>
              <w:t>LTE-M</w:t>
            </w:r>
            <w:r>
              <w:rPr>
                <w:rFonts w:hint="eastAsia"/>
                <w:szCs w:val="21"/>
              </w:rPr>
              <w:t>）设备技术规范</w:t>
            </w:r>
            <w:r>
              <w:rPr>
                <w:szCs w:val="21"/>
              </w:rPr>
              <w:t xml:space="preserve"> </w:t>
            </w:r>
            <w:r>
              <w:rPr>
                <w:rFonts w:hint="eastAsia"/>
                <w:szCs w:val="21"/>
              </w:rPr>
              <w:t>第</w:t>
            </w:r>
            <w:r>
              <w:rPr>
                <w:szCs w:val="21"/>
              </w:rPr>
              <w:t>2</w:t>
            </w:r>
            <w:r>
              <w:rPr>
                <w:rFonts w:hint="eastAsia"/>
                <w:szCs w:val="21"/>
              </w:rPr>
              <w:t>部分：终端设备技术》</w:t>
            </w:r>
          </w:p>
          <w:p w14:paraId="30382C98" w14:textId="77777777" w:rsidR="00A81BFD" w:rsidRDefault="00000000">
            <w:pPr>
              <w:jc w:val="left"/>
            </w:pPr>
            <w:r>
              <w:rPr>
                <w:szCs w:val="21"/>
              </w:rPr>
              <w:t>T/CAMET 04008.5</w:t>
            </w:r>
            <w:r>
              <w:rPr>
                <w:rFonts w:hint="eastAsia"/>
                <w:szCs w:val="21"/>
              </w:rPr>
              <w:t>—</w:t>
            </w:r>
            <w:r>
              <w:rPr>
                <w:szCs w:val="21"/>
              </w:rPr>
              <w:t xml:space="preserve">2018 </w:t>
            </w:r>
            <w:r>
              <w:rPr>
                <w:rFonts w:hint="eastAsia"/>
                <w:szCs w:val="21"/>
              </w:rPr>
              <w:t>《城市轨道交通车地综合通信系统（</w:t>
            </w:r>
            <w:r>
              <w:rPr>
                <w:szCs w:val="21"/>
              </w:rPr>
              <w:t>LTE-M</w:t>
            </w:r>
            <w:r>
              <w:rPr>
                <w:rFonts w:hint="eastAsia"/>
                <w:szCs w:val="21"/>
              </w:rPr>
              <w:t>）测试规范第</w:t>
            </w:r>
            <w:r>
              <w:rPr>
                <w:szCs w:val="21"/>
              </w:rPr>
              <w:t xml:space="preserve"> 5 </w:t>
            </w:r>
            <w:r>
              <w:rPr>
                <w:rFonts w:hint="eastAsia"/>
                <w:szCs w:val="21"/>
              </w:rPr>
              <w:t>部分：终端设备测试》</w:t>
            </w:r>
          </w:p>
        </w:tc>
        <w:tc>
          <w:tcPr>
            <w:tcW w:w="763" w:type="dxa"/>
            <w:vAlign w:val="center"/>
          </w:tcPr>
          <w:p w14:paraId="761381EE" w14:textId="77777777" w:rsidR="00A81BFD" w:rsidRDefault="00000000">
            <w:pPr>
              <w:jc w:val="center"/>
            </w:pPr>
            <w:r>
              <w:rPr>
                <w:rFonts w:hint="eastAsia"/>
                <w:b/>
                <w:kern w:val="0"/>
              </w:rPr>
              <w:t>1</w:t>
            </w:r>
          </w:p>
        </w:tc>
      </w:tr>
      <w:tr w:rsidR="00A81BFD" w14:paraId="3C7659AC" w14:textId="77777777">
        <w:trPr>
          <w:trHeight w:val="90"/>
        </w:trPr>
        <w:tc>
          <w:tcPr>
            <w:tcW w:w="609" w:type="dxa"/>
            <w:vAlign w:val="center"/>
          </w:tcPr>
          <w:p w14:paraId="0FCE343C" w14:textId="77777777" w:rsidR="00A81BFD" w:rsidRDefault="00000000">
            <w:pPr>
              <w:jc w:val="center"/>
            </w:pPr>
            <w:r>
              <w:rPr>
                <w:rFonts w:hint="eastAsia"/>
                <w:b/>
                <w:szCs w:val="21"/>
              </w:rPr>
              <w:t>2</w:t>
            </w:r>
          </w:p>
        </w:tc>
        <w:tc>
          <w:tcPr>
            <w:tcW w:w="1292" w:type="dxa"/>
            <w:vAlign w:val="center"/>
          </w:tcPr>
          <w:p w14:paraId="74B69B7D" w14:textId="77777777" w:rsidR="00A81BFD" w:rsidRDefault="00000000">
            <w:pPr>
              <w:jc w:val="center"/>
            </w:pPr>
            <w:r>
              <w:rPr>
                <w:rFonts w:hint="eastAsia"/>
                <w:szCs w:val="21"/>
              </w:rPr>
              <w:t>车站</w:t>
            </w:r>
            <w:proofErr w:type="gramStart"/>
            <w:r>
              <w:rPr>
                <w:rFonts w:hint="eastAsia"/>
                <w:szCs w:val="21"/>
              </w:rPr>
              <w:t>固定台</w:t>
            </w:r>
            <w:proofErr w:type="gramEnd"/>
          </w:p>
        </w:tc>
        <w:tc>
          <w:tcPr>
            <w:tcW w:w="901" w:type="dxa"/>
            <w:vAlign w:val="center"/>
          </w:tcPr>
          <w:p w14:paraId="1C78055F" w14:textId="77777777" w:rsidR="00A81BFD" w:rsidRDefault="00000000">
            <w:pPr>
              <w:jc w:val="center"/>
            </w:pPr>
            <w:r>
              <w:rPr>
                <w:rFonts w:hint="eastAsia"/>
                <w:szCs w:val="21"/>
              </w:rPr>
              <w:t>各厂家型号</w:t>
            </w:r>
          </w:p>
        </w:tc>
        <w:tc>
          <w:tcPr>
            <w:tcW w:w="1275" w:type="dxa"/>
            <w:vAlign w:val="center"/>
          </w:tcPr>
          <w:p w14:paraId="4372C3D6" w14:textId="77777777" w:rsidR="00A81BFD" w:rsidRDefault="00000000">
            <w:pPr>
              <w:jc w:val="center"/>
            </w:pPr>
            <w:r>
              <w:rPr>
                <w:rFonts w:hint="eastAsia"/>
                <w:szCs w:val="21"/>
              </w:rPr>
              <w:t>参数及版本</w:t>
            </w:r>
          </w:p>
        </w:tc>
        <w:tc>
          <w:tcPr>
            <w:tcW w:w="5015" w:type="dxa"/>
            <w:vAlign w:val="center"/>
          </w:tcPr>
          <w:p w14:paraId="24CFB6AB" w14:textId="77777777" w:rsidR="00A81BFD" w:rsidRDefault="00000000">
            <w:pPr>
              <w:jc w:val="left"/>
              <w:rPr>
                <w:szCs w:val="21"/>
              </w:rPr>
            </w:pPr>
            <w:r>
              <w:rPr>
                <w:szCs w:val="21"/>
              </w:rPr>
              <w:t>T/CAMET 04006.1—2018</w:t>
            </w:r>
            <w:r>
              <w:rPr>
                <w:szCs w:val="21"/>
              </w:rPr>
              <w:tab/>
            </w:r>
            <w:r>
              <w:rPr>
                <w:rFonts w:hint="eastAsia"/>
                <w:szCs w:val="21"/>
              </w:rPr>
              <w:t>《城市轨道交通车地综合通信系统（</w:t>
            </w:r>
            <w:r>
              <w:rPr>
                <w:szCs w:val="21"/>
              </w:rPr>
              <w:t>LTE-M</w:t>
            </w:r>
            <w:r>
              <w:rPr>
                <w:rFonts w:hint="eastAsia"/>
                <w:szCs w:val="21"/>
              </w:rPr>
              <w:t>）接口规范</w:t>
            </w:r>
            <w:r>
              <w:rPr>
                <w:szCs w:val="21"/>
              </w:rPr>
              <w:t xml:space="preserve"> </w:t>
            </w:r>
            <w:r>
              <w:rPr>
                <w:rFonts w:hint="eastAsia"/>
                <w:szCs w:val="21"/>
              </w:rPr>
              <w:t>第</w:t>
            </w:r>
            <w:r>
              <w:rPr>
                <w:szCs w:val="21"/>
              </w:rPr>
              <w:t>1</w:t>
            </w:r>
            <w:r>
              <w:rPr>
                <w:rFonts w:hint="eastAsia"/>
                <w:szCs w:val="21"/>
              </w:rPr>
              <w:t>部分：空中接口》</w:t>
            </w:r>
          </w:p>
          <w:p w14:paraId="4F9F945D" w14:textId="77777777" w:rsidR="00A81BFD" w:rsidRDefault="00000000">
            <w:pPr>
              <w:jc w:val="left"/>
              <w:rPr>
                <w:szCs w:val="21"/>
              </w:rPr>
            </w:pPr>
            <w:r>
              <w:rPr>
                <w:szCs w:val="21"/>
              </w:rPr>
              <w:t>T/CAMET 04007.2</w:t>
            </w:r>
            <w:r>
              <w:rPr>
                <w:rFonts w:hint="eastAsia"/>
                <w:szCs w:val="21"/>
              </w:rPr>
              <w:t>—</w:t>
            </w:r>
            <w:r>
              <w:rPr>
                <w:szCs w:val="21"/>
              </w:rPr>
              <w:t>2018</w:t>
            </w:r>
            <w:r>
              <w:rPr>
                <w:rFonts w:hint="eastAsia"/>
                <w:szCs w:val="21"/>
              </w:rPr>
              <w:t>《</w:t>
            </w:r>
            <w:r>
              <w:rPr>
                <w:szCs w:val="21"/>
              </w:rPr>
              <w:tab/>
            </w:r>
            <w:r>
              <w:rPr>
                <w:rFonts w:hint="eastAsia"/>
                <w:szCs w:val="21"/>
              </w:rPr>
              <w:t>城市轨道交通车地综合通信系统（</w:t>
            </w:r>
            <w:r>
              <w:rPr>
                <w:szCs w:val="21"/>
              </w:rPr>
              <w:t>LTE-M</w:t>
            </w:r>
            <w:r>
              <w:rPr>
                <w:rFonts w:hint="eastAsia"/>
                <w:szCs w:val="21"/>
              </w:rPr>
              <w:t>）设备技术规范</w:t>
            </w:r>
            <w:r>
              <w:rPr>
                <w:szCs w:val="21"/>
              </w:rPr>
              <w:t xml:space="preserve"> </w:t>
            </w:r>
            <w:r>
              <w:rPr>
                <w:rFonts w:hint="eastAsia"/>
                <w:szCs w:val="21"/>
              </w:rPr>
              <w:t>第</w:t>
            </w:r>
            <w:r>
              <w:rPr>
                <w:szCs w:val="21"/>
              </w:rPr>
              <w:t>2</w:t>
            </w:r>
            <w:r>
              <w:rPr>
                <w:rFonts w:hint="eastAsia"/>
                <w:szCs w:val="21"/>
              </w:rPr>
              <w:t>部分：终端设备技术》</w:t>
            </w:r>
          </w:p>
          <w:p w14:paraId="380B903F" w14:textId="77777777" w:rsidR="00A81BFD" w:rsidRDefault="00000000">
            <w:pPr>
              <w:jc w:val="left"/>
            </w:pPr>
            <w:r>
              <w:rPr>
                <w:szCs w:val="21"/>
              </w:rPr>
              <w:t>T/CAMET 04008.5</w:t>
            </w:r>
            <w:r>
              <w:rPr>
                <w:rFonts w:hint="eastAsia"/>
                <w:szCs w:val="21"/>
              </w:rPr>
              <w:t>—</w:t>
            </w:r>
            <w:r>
              <w:rPr>
                <w:szCs w:val="21"/>
              </w:rPr>
              <w:t xml:space="preserve">2018 </w:t>
            </w:r>
            <w:r>
              <w:rPr>
                <w:rFonts w:hint="eastAsia"/>
                <w:szCs w:val="21"/>
              </w:rPr>
              <w:t>《城市轨道交通车地综合通信系统（</w:t>
            </w:r>
            <w:r>
              <w:rPr>
                <w:szCs w:val="21"/>
              </w:rPr>
              <w:t>LTE-M</w:t>
            </w:r>
            <w:r>
              <w:rPr>
                <w:rFonts w:hint="eastAsia"/>
                <w:szCs w:val="21"/>
              </w:rPr>
              <w:t>）测试规范第</w:t>
            </w:r>
            <w:r>
              <w:rPr>
                <w:szCs w:val="21"/>
              </w:rPr>
              <w:t xml:space="preserve"> 5 </w:t>
            </w:r>
            <w:r>
              <w:rPr>
                <w:rFonts w:hint="eastAsia"/>
                <w:szCs w:val="21"/>
              </w:rPr>
              <w:t>部分：终端设备测试》</w:t>
            </w:r>
          </w:p>
        </w:tc>
        <w:tc>
          <w:tcPr>
            <w:tcW w:w="763" w:type="dxa"/>
            <w:vAlign w:val="center"/>
          </w:tcPr>
          <w:p w14:paraId="2EA9A046" w14:textId="77777777" w:rsidR="00A81BFD" w:rsidRDefault="00000000">
            <w:pPr>
              <w:jc w:val="center"/>
            </w:pPr>
            <w:r>
              <w:rPr>
                <w:rFonts w:hint="eastAsia"/>
                <w:b/>
                <w:kern w:val="0"/>
              </w:rPr>
              <w:t>1</w:t>
            </w:r>
          </w:p>
        </w:tc>
      </w:tr>
      <w:tr w:rsidR="00A81BFD" w14:paraId="0D2A5401" w14:textId="77777777">
        <w:trPr>
          <w:trHeight w:val="3622"/>
        </w:trPr>
        <w:tc>
          <w:tcPr>
            <w:tcW w:w="609" w:type="dxa"/>
            <w:vAlign w:val="center"/>
          </w:tcPr>
          <w:p w14:paraId="235AF6D3" w14:textId="77777777" w:rsidR="00A81BFD" w:rsidRDefault="00000000">
            <w:pPr>
              <w:jc w:val="center"/>
            </w:pPr>
            <w:r>
              <w:rPr>
                <w:rFonts w:hint="eastAsia"/>
                <w:b/>
                <w:szCs w:val="21"/>
              </w:rPr>
              <w:t>3</w:t>
            </w:r>
          </w:p>
        </w:tc>
        <w:tc>
          <w:tcPr>
            <w:tcW w:w="1292" w:type="dxa"/>
            <w:vAlign w:val="center"/>
          </w:tcPr>
          <w:p w14:paraId="73BBC03C" w14:textId="77777777" w:rsidR="00A81BFD" w:rsidRDefault="00000000">
            <w:pPr>
              <w:jc w:val="center"/>
            </w:pPr>
            <w:r>
              <w:rPr>
                <w:rFonts w:hint="eastAsia"/>
                <w:szCs w:val="21"/>
              </w:rPr>
              <w:t>TAU</w:t>
            </w:r>
          </w:p>
        </w:tc>
        <w:tc>
          <w:tcPr>
            <w:tcW w:w="901" w:type="dxa"/>
            <w:vAlign w:val="center"/>
          </w:tcPr>
          <w:p w14:paraId="04CAB7DC" w14:textId="77777777" w:rsidR="00A81BFD" w:rsidRDefault="00000000">
            <w:pPr>
              <w:jc w:val="center"/>
            </w:pPr>
            <w:r>
              <w:rPr>
                <w:rFonts w:hint="eastAsia"/>
                <w:szCs w:val="21"/>
              </w:rPr>
              <w:t>各厂家型号</w:t>
            </w:r>
          </w:p>
        </w:tc>
        <w:tc>
          <w:tcPr>
            <w:tcW w:w="1275" w:type="dxa"/>
            <w:vAlign w:val="center"/>
          </w:tcPr>
          <w:p w14:paraId="6FFC2259" w14:textId="77777777" w:rsidR="00A81BFD" w:rsidRDefault="00000000">
            <w:pPr>
              <w:jc w:val="center"/>
            </w:pPr>
            <w:r>
              <w:rPr>
                <w:rFonts w:hint="eastAsia"/>
                <w:szCs w:val="21"/>
              </w:rPr>
              <w:t>参数及版本</w:t>
            </w:r>
          </w:p>
        </w:tc>
        <w:tc>
          <w:tcPr>
            <w:tcW w:w="5015" w:type="dxa"/>
            <w:vAlign w:val="center"/>
          </w:tcPr>
          <w:p w14:paraId="36BEAFB6" w14:textId="77777777" w:rsidR="00A81BFD" w:rsidRDefault="00000000">
            <w:pPr>
              <w:jc w:val="left"/>
              <w:rPr>
                <w:szCs w:val="21"/>
              </w:rPr>
            </w:pPr>
            <w:r>
              <w:rPr>
                <w:szCs w:val="21"/>
              </w:rPr>
              <w:t>T/CAMET 04006.1—2018</w:t>
            </w:r>
            <w:r>
              <w:rPr>
                <w:szCs w:val="21"/>
              </w:rPr>
              <w:tab/>
            </w:r>
            <w:r>
              <w:rPr>
                <w:rFonts w:hint="eastAsia"/>
                <w:szCs w:val="21"/>
              </w:rPr>
              <w:t>《城市轨道交通车地综合通信系统（</w:t>
            </w:r>
            <w:r>
              <w:rPr>
                <w:szCs w:val="21"/>
              </w:rPr>
              <w:t>LTE-M</w:t>
            </w:r>
            <w:r>
              <w:rPr>
                <w:rFonts w:hint="eastAsia"/>
                <w:szCs w:val="21"/>
              </w:rPr>
              <w:t>）接口规范</w:t>
            </w:r>
            <w:r>
              <w:rPr>
                <w:szCs w:val="21"/>
              </w:rPr>
              <w:t xml:space="preserve"> </w:t>
            </w:r>
            <w:r>
              <w:rPr>
                <w:rFonts w:hint="eastAsia"/>
                <w:szCs w:val="21"/>
              </w:rPr>
              <w:t>第</w:t>
            </w:r>
            <w:r>
              <w:rPr>
                <w:szCs w:val="21"/>
              </w:rPr>
              <w:t>1</w:t>
            </w:r>
            <w:r>
              <w:rPr>
                <w:rFonts w:hint="eastAsia"/>
                <w:szCs w:val="21"/>
              </w:rPr>
              <w:t>部分：空中接口》</w:t>
            </w:r>
          </w:p>
          <w:p w14:paraId="4C67AADD" w14:textId="77777777" w:rsidR="00A81BFD" w:rsidRDefault="00000000">
            <w:pPr>
              <w:jc w:val="left"/>
              <w:rPr>
                <w:szCs w:val="21"/>
              </w:rPr>
            </w:pPr>
            <w:r>
              <w:rPr>
                <w:szCs w:val="21"/>
              </w:rPr>
              <w:t>T/CAMET 04006.3</w:t>
            </w:r>
            <w:r>
              <w:rPr>
                <w:rFonts w:hint="eastAsia"/>
                <w:szCs w:val="21"/>
              </w:rPr>
              <w:t>—</w:t>
            </w:r>
            <w:r>
              <w:rPr>
                <w:szCs w:val="21"/>
              </w:rPr>
              <w:t>2018</w:t>
            </w:r>
            <w:r>
              <w:rPr>
                <w:rFonts w:hint="eastAsia"/>
                <w:szCs w:val="21"/>
              </w:rPr>
              <w:t>《</w:t>
            </w:r>
            <w:r>
              <w:rPr>
                <w:szCs w:val="21"/>
              </w:rPr>
              <w:tab/>
            </w:r>
            <w:r>
              <w:rPr>
                <w:rFonts w:hint="eastAsia"/>
                <w:szCs w:val="21"/>
              </w:rPr>
              <w:t>城市轨道交通车地综合通信系统（</w:t>
            </w:r>
            <w:r>
              <w:rPr>
                <w:szCs w:val="21"/>
              </w:rPr>
              <w:t>LTE-M</w:t>
            </w:r>
            <w:r>
              <w:rPr>
                <w:rFonts w:hint="eastAsia"/>
                <w:szCs w:val="21"/>
              </w:rPr>
              <w:t>）接口规范</w:t>
            </w:r>
            <w:r>
              <w:rPr>
                <w:szCs w:val="21"/>
              </w:rPr>
              <w:t xml:space="preserve"> </w:t>
            </w:r>
            <w:r>
              <w:rPr>
                <w:rFonts w:hint="eastAsia"/>
                <w:szCs w:val="21"/>
              </w:rPr>
              <w:t>第</w:t>
            </w:r>
            <w:r>
              <w:rPr>
                <w:szCs w:val="21"/>
              </w:rPr>
              <w:t>3</w:t>
            </w:r>
            <w:r>
              <w:rPr>
                <w:rFonts w:hint="eastAsia"/>
                <w:szCs w:val="21"/>
              </w:rPr>
              <w:t>部分：集群业务功能和接口》</w:t>
            </w:r>
          </w:p>
          <w:p w14:paraId="4012C0A5" w14:textId="77777777" w:rsidR="00A81BFD" w:rsidRDefault="00000000">
            <w:pPr>
              <w:jc w:val="left"/>
              <w:rPr>
                <w:szCs w:val="21"/>
              </w:rPr>
            </w:pPr>
            <w:r>
              <w:rPr>
                <w:szCs w:val="21"/>
              </w:rPr>
              <w:t>T/CAMET 04007.2</w:t>
            </w:r>
            <w:r>
              <w:rPr>
                <w:rFonts w:hint="eastAsia"/>
                <w:szCs w:val="21"/>
              </w:rPr>
              <w:t>—</w:t>
            </w:r>
            <w:r>
              <w:rPr>
                <w:szCs w:val="21"/>
              </w:rPr>
              <w:t>2018</w:t>
            </w:r>
            <w:r>
              <w:rPr>
                <w:rFonts w:hint="eastAsia"/>
                <w:szCs w:val="21"/>
              </w:rPr>
              <w:t>《</w:t>
            </w:r>
            <w:r>
              <w:rPr>
                <w:szCs w:val="21"/>
              </w:rPr>
              <w:tab/>
            </w:r>
            <w:r>
              <w:rPr>
                <w:rFonts w:hint="eastAsia"/>
                <w:szCs w:val="21"/>
              </w:rPr>
              <w:t>城市轨道交通车地综合通信系统（</w:t>
            </w:r>
            <w:r>
              <w:rPr>
                <w:szCs w:val="21"/>
              </w:rPr>
              <w:t>LTE-M</w:t>
            </w:r>
            <w:r>
              <w:rPr>
                <w:rFonts w:hint="eastAsia"/>
                <w:szCs w:val="21"/>
              </w:rPr>
              <w:t>）设备技术规范</w:t>
            </w:r>
            <w:r>
              <w:rPr>
                <w:szCs w:val="21"/>
              </w:rPr>
              <w:t xml:space="preserve"> </w:t>
            </w:r>
            <w:r>
              <w:rPr>
                <w:rFonts w:hint="eastAsia"/>
                <w:szCs w:val="21"/>
              </w:rPr>
              <w:t>第</w:t>
            </w:r>
            <w:r>
              <w:rPr>
                <w:szCs w:val="21"/>
              </w:rPr>
              <w:t>2</w:t>
            </w:r>
            <w:r>
              <w:rPr>
                <w:rFonts w:hint="eastAsia"/>
                <w:szCs w:val="21"/>
              </w:rPr>
              <w:t>部分：终端设备技术》</w:t>
            </w:r>
          </w:p>
          <w:p w14:paraId="2A75440C" w14:textId="77777777" w:rsidR="00A81BFD" w:rsidRDefault="00000000">
            <w:pPr>
              <w:jc w:val="left"/>
              <w:rPr>
                <w:szCs w:val="21"/>
              </w:rPr>
            </w:pPr>
            <w:r>
              <w:rPr>
                <w:szCs w:val="21"/>
              </w:rPr>
              <w:t>T/CAMET 04008.5</w:t>
            </w:r>
            <w:r>
              <w:rPr>
                <w:rFonts w:hint="eastAsia"/>
                <w:szCs w:val="21"/>
              </w:rPr>
              <w:t>—</w:t>
            </w:r>
            <w:r>
              <w:rPr>
                <w:szCs w:val="21"/>
              </w:rPr>
              <w:t xml:space="preserve">2018 </w:t>
            </w:r>
            <w:r>
              <w:rPr>
                <w:rFonts w:hint="eastAsia"/>
                <w:szCs w:val="21"/>
              </w:rPr>
              <w:t>《城市轨道交通车地综合通信系统（</w:t>
            </w:r>
            <w:r>
              <w:rPr>
                <w:szCs w:val="21"/>
              </w:rPr>
              <w:t>LTE-M</w:t>
            </w:r>
            <w:r>
              <w:rPr>
                <w:rFonts w:hint="eastAsia"/>
                <w:szCs w:val="21"/>
              </w:rPr>
              <w:t>）测试规范第</w:t>
            </w:r>
            <w:r>
              <w:rPr>
                <w:szCs w:val="21"/>
              </w:rPr>
              <w:t xml:space="preserve"> 5 </w:t>
            </w:r>
            <w:r>
              <w:rPr>
                <w:rFonts w:hint="eastAsia"/>
                <w:szCs w:val="21"/>
              </w:rPr>
              <w:t>部分：终端设备测试》</w:t>
            </w:r>
          </w:p>
          <w:p w14:paraId="6FC04C7C" w14:textId="77777777" w:rsidR="00A81BFD" w:rsidRDefault="00000000">
            <w:pPr>
              <w:jc w:val="left"/>
            </w:pPr>
            <w:r>
              <w:rPr>
                <w:szCs w:val="21"/>
              </w:rPr>
              <w:t>T/CAMET 04008.2</w:t>
            </w:r>
            <w:r>
              <w:rPr>
                <w:rFonts w:hint="eastAsia"/>
                <w:szCs w:val="21"/>
              </w:rPr>
              <w:t>—</w:t>
            </w:r>
            <w:r>
              <w:rPr>
                <w:szCs w:val="21"/>
              </w:rPr>
              <w:t xml:space="preserve">2018 </w:t>
            </w:r>
            <w:r>
              <w:rPr>
                <w:rFonts w:hint="eastAsia"/>
                <w:szCs w:val="21"/>
              </w:rPr>
              <w:t>《城市轨道交通车地综合通信系统（</w:t>
            </w:r>
            <w:r>
              <w:rPr>
                <w:szCs w:val="21"/>
              </w:rPr>
              <w:t>LTE-M</w:t>
            </w:r>
            <w:r>
              <w:rPr>
                <w:rFonts w:hint="eastAsia"/>
                <w:szCs w:val="21"/>
              </w:rPr>
              <w:t>）测试规范第</w:t>
            </w:r>
            <w:r>
              <w:rPr>
                <w:szCs w:val="21"/>
              </w:rPr>
              <w:t xml:space="preserve"> 2 </w:t>
            </w:r>
            <w:r>
              <w:rPr>
                <w:rFonts w:hint="eastAsia"/>
                <w:szCs w:val="21"/>
              </w:rPr>
              <w:t>部分：集群业务功能和接口测试》</w:t>
            </w:r>
          </w:p>
        </w:tc>
        <w:tc>
          <w:tcPr>
            <w:tcW w:w="763" w:type="dxa"/>
            <w:vAlign w:val="center"/>
          </w:tcPr>
          <w:p w14:paraId="3F431FDE" w14:textId="77777777" w:rsidR="00A81BFD" w:rsidRDefault="00000000">
            <w:pPr>
              <w:jc w:val="center"/>
            </w:pPr>
            <w:r>
              <w:rPr>
                <w:rFonts w:hint="eastAsia"/>
                <w:b/>
                <w:kern w:val="0"/>
              </w:rPr>
              <w:t>1</w:t>
            </w:r>
          </w:p>
        </w:tc>
      </w:tr>
      <w:tr w:rsidR="00A81BFD" w14:paraId="1F259E34" w14:textId="77777777">
        <w:tc>
          <w:tcPr>
            <w:tcW w:w="609" w:type="dxa"/>
            <w:vAlign w:val="center"/>
          </w:tcPr>
          <w:p w14:paraId="2BE5615D" w14:textId="77777777" w:rsidR="00A81BFD" w:rsidRDefault="00000000">
            <w:pPr>
              <w:jc w:val="center"/>
            </w:pPr>
            <w:r>
              <w:rPr>
                <w:rFonts w:hint="eastAsia"/>
                <w:b/>
                <w:szCs w:val="21"/>
              </w:rPr>
              <w:t>4</w:t>
            </w:r>
          </w:p>
        </w:tc>
        <w:tc>
          <w:tcPr>
            <w:tcW w:w="1292" w:type="dxa"/>
            <w:vAlign w:val="center"/>
          </w:tcPr>
          <w:p w14:paraId="19D4ECB4" w14:textId="77777777" w:rsidR="00A81BFD" w:rsidRDefault="00000000">
            <w:pPr>
              <w:jc w:val="center"/>
            </w:pPr>
            <w:r>
              <w:rPr>
                <w:rFonts w:hint="eastAsia"/>
                <w:szCs w:val="21"/>
              </w:rPr>
              <w:t>车载集群终端</w:t>
            </w:r>
          </w:p>
        </w:tc>
        <w:tc>
          <w:tcPr>
            <w:tcW w:w="901" w:type="dxa"/>
            <w:vAlign w:val="center"/>
          </w:tcPr>
          <w:p w14:paraId="1889668C" w14:textId="77777777" w:rsidR="00A81BFD" w:rsidRDefault="00000000">
            <w:pPr>
              <w:jc w:val="center"/>
            </w:pPr>
            <w:r>
              <w:rPr>
                <w:rFonts w:hint="eastAsia"/>
                <w:szCs w:val="21"/>
              </w:rPr>
              <w:t>各厂家型号</w:t>
            </w:r>
          </w:p>
        </w:tc>
        <w:tc>
          <w:tcPr>
            <w:tcW w:w="1275" w:type="dxa"/>
            <w:vAlign w:val="center"/>
          </w:tcPr>
          <w:p w14:paraId="6A2FC254" w14:textId="77777777" w:rsidR="00A81BFD" w:rsidRDefault="00000000">
            <w:pPr>
              <w:jc w:val="center"/>
            </w:pPr>
            <w:r>
              <w:rPr>
                <w:rFonts w:hint="eastAsia"/>
                <w:szCs w:val="21"/>
              </w:rPr>
              <w:t>参数及版本</w:t>
            </w:r>
          </w:p>
        </w:tc>
        <w:tc>
          <w:tcPr>
            <w:tcW w:w="5015" w:type="dxa"/>
            <w:vAlign w:val="center"/>
          </w:tcPr>
          <w:p w14:paraId="453EF691" w14:textId="77777777" w:rsidR="00A81BFD" w:rsidRDefault="00000000">
            <w:pPr>
              <w:jc w:val="left"/>
              <w:rPr>
                <w:szCs w:val="21"/>
              </w:rPr>
            </w:pPr>
            <w:r>
              <w:rPr>
                <w:szCs w:val="21"/>
              </w:rPr>
              <w:t>T/CAMET 04006.1—2018</w:t>
            </w:r>
            <w:r>
              <w:rPr>
                <w:szCs w:val="21"/>
              </w:rPr>
              <w:tab/>
            </w:r>
            <w:r>
              <w:rPr>
                <w:rFonts w:hint="eastAsia"/>
                <w:szCs w:val="21"/>
              </w:rPr>
              <w:t>《城市轨道交通车地综合通信系统（</w:t>
            </w:r>
            <w:r>
              <w:rPr>
                <w:szCs w:val="21"/>
              </w:rPr>
              <w:t>LTE-M</w:t>
            </w:r>
            <w:r>
              <w:rPr>
                <w:rFonts w:hint="eastAsia"/>
                <w:szCs w:val="21"/>
              </w:rPr>
              <w:t>）接口规范</w:t>
            </w:r>
            <w:r>
              <w:rPr>
                <w:szCs w:val="21"/>
              </w:rPr>
              <w:t xml:space="preserve"> </w:t>
            </w:r>
            <w:r>
              <w:rPr>
                <w:rFonts w:hint="eastAsia"/>
                <w:szCs w:val="21"/>
              </w:rPr>
              <w:t>第</w:t>
            </w:r>
            <w:r>
              <w:rPr>
                <w:szCs w:val="21"/>
              </w:rPr>
              <w:t>1</w:t>
            </w:r>
            <w:r>
              <w:rPr>
                <w:rFonts w:hint="eastAsia"/>
                <w:szCs w:val="21"/>
              </w:rPr>
              <w:t>部分：空中接口》</w:t>
            </w:r>
          </w:p>
          <w:p w14:paraId="1B8601A7" w14:textId="77777777" w:rsidR="00A81BFD" w:rsidRDefault="00000000">
            <w:pPr>
              <w:jc w:val="left"/>
              <w:rPr>
                <w:szCs w:val="21"/>
              </w:rPr>
            </w:pPr>
            <w:r>
              <w:rPr>
                <w:szCs w:val="21"/>
              </w:rPr>
              <w:t>T/CAMET 04006.3</w:t>
            </w:r>
            <w:r>
              <w:rPr>
                <w:rFonts w:hint="eastAsia"/>
                <w:szCs w:val="21"/>
              </w:rPr>
              <w:t>—</w:t>
            </w:r>
            <w:r>
              <w:rPr>
                <w:szCs w:val="21"/>
              </w:rPr>
              <w:t>2018</w:t>
            </w:r>
            <w:r>
              <w:rPr>
                <w:rFonts w:hint="eastAsia"/>
                <w:szCs w:val="21"/>
              </w:rPr>
              <w:t>《</w:t>
            </w:r>
            <w:r>
              <w:rPr>
                <w:szCs w:val="21"/>
              </w:rPr>
              <w:tab/>
            </w:r>
            <w:r>
              <w:rPr>
                <w:rFonts w:hint="eastAsia"/>
                <w:szCs w:val="21"/>
              </w:rPr>
              <w:t>城市轨道交通车地综合通信系统（</w:t>
            </w:r>
            <w:r>
              <w:rPr>
                <w:szCs w:val="21"/>
              </w:rPr>
              <w:t>LTE-M</w:t>
            </w:r>
            <w:r>
              <w:rPr>
                <w:rFonts w:hint="eastAsia"/>
                <w:szCs w:val="21"/>
              </w:rPr>
              <w:t>）接口规范</w:t>
            </w:r>
            <w:r>
              <w:rPr>
                <w:szCs w:val="21"/>
              </w:rPr>
              <w:t xml:space="preserve"> </w:t>
            </w:r>
            <w:r>
              <w:rPr>
                <w:rFonts w:hint="eastAsia"/>
                <w:szCs w:val="21"/>
              </w:rPr>
              <w:t>第</w:t>
            </w:r>
            <w:r>
              <w:rPr>
                <w:szCs w:val="21"/>
              </w:rPr>
              <w:t>3</w:t>
            </w:r>
            <w:r>
              <w:rPr>
                <w:rFonts w:hint="eastAsia"/>
                <w:szCs w:val="21"/>
              </w:rPr>
              <w:t>部分：集群业务功能和接口》</w:t>
            </w:r>
          </w:p>
          <w:p w14:paraId="7EFA297F" w14:textId="77777777" w:rsidR="00A81BFD" w:rsidRDefault="00000000">
            <w:pPr>
              <w:jc w:val="left"/>
              <w:rPr>
                <w:szCs w:val="21"/>
              </w:rPr>
            </w:pPr>
            <w:r>
              <w:rPr>
                <w:szCs w:val="21"/>
              </w:rPr>
              <w:t>T/CAMET 04007.2</w:t>
            </w:r>
            <w:r>
              <w:rPr>
                <w:rFonts w:hint="eastAsia"/>
                <w:szCs w:val="21"/>
              </w:rPr>
              <w:t>—</w:t>
            </w:r>
            <w:r>
              <w:rPr>
                <w:szCs w:val="21"/>
              </w:rPr>
              <w:t>2018</w:t>
            </w:r>
            <w:r>
              <w:rPr>
                <w:rFonts w:hint="eastAsia"/>
                <w:szCs w:val="21"/>
              </w:rPr>
              <w:t>《</w:t>
            </w:r>
            <w:r>
              <w:rPr>
                <w:szCs w:val="21"/>
              </w:rPr>
              <w:tab/>
            </w:r>
            <w:r>
              <w:rPr>
                <w:rFonts w:hint="eastAsia"/>
                <w:szCs w:val="21"/>
              </w:rPr>
              <w:t>城市轨道交通车地综合通信系统（</w:t>
            </w:r>
            <w:r>
              <w:rPr>
                <w:szCs w:val="21"/>
              </w:rPr>
              <w:t>LTE-M</w:t>
            </w:r>
            <w:r>
              <w:rPr>
                <w:rFonts w:hint="eastAsia"/>
                <w:szCs w:val="21"/>
              </w:rPr>
              <w:t>）设备技术规范</w:t>
            </w:r>
            <w:r>
              <w:rPr>
                <w:szCs w:val="21"/>
              </w:rPr>
              <w:t xml:space="preserve"> </w:t>
            </w:r>
            <w:r>
              <w:rPr>
                <w:rFonts w:hint="eastAsia"/>
                <w:szCs w:val="21"/>
              </w:rPr>
              <w:t>第</w:t>
            </w:r>
            <w:r>
              <w:rPr>
                <w:szCs w:val="21"/>
              </w:rPr>
              <w:t>2</w:t>
            </w:r>
            <w:r>
              <w:rPr>
                <w:rFonts w:hint="eastAsia"/>
                <w:szCs w:val="21"/>
              </w:rPr>
              <w:t>部分：终端设备技术》</w:t>
            </w:r>
          </w:p>
          <w:p w14:paraId="5E16F86D" w14:textId="77777777" w:rsidR="00A81BFD" w:rsidRDefault="00000000">
            <w:pPr>
              <w:jc w:val="left"/>
              <w:rPr>
                <w:szCs w:val="21"/>
              </w:rPr>
            </w:pPr>
            <w:r>
              <w:rPr>
                <w:szCs w:val="21"/>
              </w:rPr>
              <w:t>T/CAMET 04008.5</w:t>
            </w:r>
            <w:r>
              <w:rPr>
                <w:rFonts w:hint="eastAsia"/>
                <w:szCs w:val="21"/>
              </w:rPr>
              <w:t>—</w:t>
            </w:r>
            <w:r>
              <w:rPr>
                <w:szCs w:val="21"/>
              </w:rPr>
              <w:t xml:space="preserve">2018 </w:t>
            </w:r>
            <w:r>
              <w:rPr>
                <w:rFonts w:hint="eastAsia"/>
                <w:szCs w:val="21"/>
              </w:rPr>
              <w:t>《城市轨道交通车地综合通信系统（</w:t>
            </w:r>
            <w:r>
              <w:rPr>
                <w:szCs w:val="21"/>
              </w:rPr>
              <w:t>LTE-M</w:t>
            </w:r>
            <w:r>
              <w:rPr>
                <w:rFonts w:hint="eastAsia"/>
                <w:szCs w:val="21"/>
              </w:rPr>
              <w:t>）测试规范第</w:t>
            </w:r>
            <w:r>
              <w:rPr>
                <w:szCs w:val="21"/>
              </w:rPr>
              <w:t xml:space="preserve"> 5 </w:t>
            </w:r>
            <w:r>
              <w:rPr>
                <w:rFonts w:hint="eastAsia"/>
                <w:szCs w:val="21"/>
              </w:rPr>
              <w:t>部分：终端设备测试》</w:t>
            </w:r>
          </w:p>
          <w:p w14:paraId="32456137" w14:textId="77777777" w:rsidR="00A81BFD" w:rsidRDefault="00000000">
            <w:pPr>
              <w:jc w:val="left"/>
            </w:pPr>
            <w:r>
              <w:rPr>
                <w:szCs w:val="21"/>
              </w:rPr>
              <w:t>T/CAMET 04008.2</w:t>
            </w:r>
            <w:r>
              <w:rPr>
                <w:rFonts w:hint="eastAsia"/>
                <w:szCs w:val="21"/>
              </w:rPr>
              <w:t>—</w:t>
            </w:r>
            <w:r>
              <w:rPr>
                <w:szCs w:val="21"/>
              </w:rPr>
              <w:t xml:space="preserve">2018 </w:t>
            </w:r>
            <w:r>
              <w:rPr>
                <w:rFonts w:hint="eastAsia"/>
                <w:szCs w:val="21"/>
              </w:rPr>
              <w:t>《城市轨道交通车地综合通信系统（</w:t>
            </w:r>
            <w:r>
              <w:rPr>
                <w:szCs w:val="21"/>
              </w:rPr>
              <w:t>LTE-M</w:t>
            </w:r>
            <w:r>
              <w:rPr>
                <w:rFonts w:hint="eastAsia"/>
                <w:szCs w:val="21"/>
              </w:rPr>
              <w:t>）测试规范第</w:t>
            </w:r>
            <w:r>
              <w:rPr>
                <w:szCs w:val="21"/>
              </w:rPr>
              <w:t xml:space="preserve"> 2 </w:t>
            </w:r>
            <w:r>
              <w:rPr>
                <w:rFonts w:hint="eastAsia"/>
                <w:szCs w:val="21"/>
              </w:rPr>
              <w:t>部分：集群业务功能和接口测试》</w:t>
            </w:r>
          </w:p>
        </w:tc>
        <w:tc>
          <w:tcPr>
            <w:tcW w:w="763" w:type="dxa"/>
            <w:vAlign w:val="center"/>
          </w:tcPr>
          <w:p w14:paraId="2AAF38DF" w14:textId="77777777" w:rsidR="00A81BFD" w:rsidRDefault="00000000">
            <w:pPr>
              <w:jc w:val="center"/>
            </w:pPr>
            <w:r>
              <w:rPr>
                <w:rFonts w:hint="eastAsia"/>
                <w:b/>
                <w:kern w:val="0"/>
              </w:rPr>
              <w:t>1</w:t>
            </w:r>
          </w:p>
        </w:tc>
      </w:tr>
    </w:tbl>
    <w:p w14:paraId="0132E68B" w14:textId="77777777" w:rsidR="00A81BFD" w:rsidRDefault="00000000">
      <w:bookmarkStart w:id="103" w:name="_Toc198994959"/>
      <w:bookmarkStart w:id="104" w:name="_Toc327438593"/>
      <w:bookmarkStart w:id="105" w:name="_Toc327445030"/>
      <w:bookmarkStart w:id="106" w:name="_Toc327438561"/>
      <w:bookmarkStart w:id="107" w:name="_Toc327445086"/>
      <w:bookmarkEnd w:id="27"/>
      <w:bookmarkEnd w:id="98"/>
      <w:bookmarkEnd w:id="99"/>
      <w:bookmarkEnd w:id="100"/>
      <w:bookmarkEnd w:id="101"/>
      <w:bookmarkEnd w:id="102"/>
      <w:r>
        <w:br w:type="page"/>
      </w:r>
    </w:p>
    <w:p w14:paraId="18C31813" w14:textId="77777777" w:rsidR="00A81BFD" w:rsidRDefault="00000000">
      <w:pPr>
        <w:pStyle w:val="1"/>
        <w:spacing w:before="0" w:after="0" w:line="360" w:lineRule="auto"/>
        <w:rPr>
          <w:sz w:val="24"/>
          <w:szCs w:val="24"/>
        </w:rPr>
      </w:pPr>
      <w:bookmarkStart w:id="108" w:name="_Toc104477311"/>
      <w:bookmarkStart w:id="109" w:name="_Toc8104"/>
      <w:bookmarkStart w:id="110" w:name="_Toc15114"/>
      <w:bookmarkStart w:id="111" w:name="_Toc523915507"/>
      <w:r>
        <w:rPr>
          <w:sz w:val="24"/>
          <w:szCs w:val="24"/>
        </w:rPr>
        <w:lastRenderedPageBreak/>
        <w:t>附件</w:t>
      </w:r>
      <w:r>
        <w:rPr>
          <w:sz w:val="24"/>
          <w:szCs w:val="24"/>
        </w:rPr>
        <w:t>2</w:t>
      </w:r>
      <w:r>
        <w:rPr>
          <w:rFonts w:hint="eastAsia"/>
          <w:sz w:val="24"/>
          <w:szCs w:val="24"/>
        </w:rPr>
        <w:t>城市轨道交通通信系统</w:t>
      </w:r>
      <w:r>
        <w:rPr>
          <w:rFonts w:hint="eastAsia"/>
          <w:sz w:val="24"/>
          <w:szCs w:val="24"/>
        </w:rPr>
        <w:t>LTE-M</w:t>
      </w:r>
      <w:r>
        <w:rPr>
          <w:rFonts w:hint="eastAsia"/>
          <w:sz w:val="24"/>
          <w:szCs w:val="24"/>
        </w:rPr>
        <w:t>终端设备</w:t>
      </w:r>
      <w:r>
        <w:rPr>
          <w:sz w:val="24"/>
          <w:szCs w:val="24"/>
        </w:rPr>
        <w:t>关键零部件和材料清单</w:t>
      </w:r>
      <w:bookmarkEnd w:id="108"/>
      <w:bookmarkEnd w:id="109"/>
      <w:bookmarkEnd w:id="110"/>
      <w:bookmarkEnd w:id="111"/>
    </w:p>
    <w:tbl>
      <w:tblPr>
        <w:tblStyle w:val="aff3"/>
        <w:tblW w:w="9496" w:type="dxa"/>
        <w:jc w:val="center"/>
        <w:tblLayout w:type="fixed"/>
        <w:tblLook w:val="04A0" w:firstRow="1" w:lastRow="0" w:firstColumn="1" w:lastColumn="0" w:noHBand="0" w:noVBand="1"/>
      </w:tblPr>
      <w:tblGrid>
        <w:gridCol w:w="1673"/>
        <w:gridCol w:w="2054"/>
        <w:gridCol w:w="3359"/>
        <w:gridCol w:w="2410"/>
      </w:tblGrid>
      <w:tr w:rsidR="00A81BFD" w14:paraId="5ECF14F6" w14:textId="77777777">
        <w:trPr>
          <w:tblHeader/>
          <w:jc w:val="center"/>
        </w:trPr>
        <w:tc>
          <w:tcPr>
            <w:tcW w:w="1673" w:type="dxa"/>
            <w:vAlign w:val="center"/>
          </w:tcPr>
          <w:p w14:paraId="0F7F3F83" w14:textId="77777777" w:rsidR="00A81BFD" w:rsidRDefault="00000000">
            <w:pPr>
              <w:pStyle w:val="Default"/>
              <w:tabs>
                <w:tab w:val="left" w:pos="8460"/>
              </w:tabs>
              <w:jc w:val="center"/>
              <w:rPr>
                <w:b/>
                <w:color w:val="auto"/>
                <w:sz w:val="21"/>
                <w:szCs w:val="21"/>
              </w:rPr>
            </w:pPr>
            <w:bookmarkStart w:id="112" w:name="_Toc504121116"/>
            <w:bookmarkStart w:id="113" w:name="_Toc327445090"/>
            <w:bookmarkStart w:id="114" w:name="_Toc327438597"/>
            <w:bookmarkStart w:id="115" w:name="_Toc198994962"/>
            <w:bookmarkStart w:id="116" w:name="_Toc327445034"/>
            <w:bookmarkStart w:id="117" w:name="_Toc153623397"/>
            <w:bookmarkStart w:id="118" w:name="_Toc327438565"/>
            <w:bookmarkStart w:id="119" w:name="_Toc188423842"/>
            <w:bookmarkEnd w:id="103"/>
            <w:bookmarkEnd w:id="104"/>
            <w:bookmarkEnd w:id="105"/>
            <w:bookmarkEnd w:id="106"/>
            <w:bookmarkEnd w:id="107"/>
            <w:r>
              <w:rPr>
                <w:b/>
                <w:color w:val="auto"/>
                <w:sz w:val="21"/>
                <w:szCs w:val="21"/>
              </w:rPr>
              <w:t>单元</w:t>
            </w:r>
            <w:r>
              <w:rPr>
                <w:rFonts w:hint="eastAsia"/>
                <w:b/>
                <w:color w:val="auto"/>
                <w:sz w:val="21"/>
                <w:szCs w:val="21"/>
              </w:rPr>
              <w:t>名称</w:t>
            </w:r>
          </w:p>
        </w:tc>
        <w:tc>
          <w:tcPr>
            <w:tcW w:w="2054" w:type="dxa"/>
            <w:vAlign w:val="center"/>
          </w:tcPr>
          <w:p w14:paraId="1FB442D2" w14:textId="77777777" w:rsidR="00A81BFD" w:rsidRDefault="00000000">
            <w:pPr>
              <w:pStyle w:val="Default"/>
              <w:tabs>
                <w:tab w:val="left" w:pos="8460"/>
              </w:tabs>
              <w:jc w:val="center"/>
              <w:rPr>
                <w:b/>
                <w:color w:val="auto"/>
                <w:sz w:val="21"/>
                <w:szCs w:val="21"/>
              </w:rPr>
            </w:pPr>
            <w:r>
              <w:rPr>
                <w:rFonts w:eastAsiaTheme="minorEastAsia"/>
                <w:b/>
                <w:color w:val="auto"/>
                <w:sz w:val="21"/>
                <w:szCs w:val="21"/>
              </w:rPr>
              <w:t>零部件和材料名称</w:t>
            </w:r>
          </w:p>
        </w:tc>
        <w:tc>
          <w:tcPr>
            <w:tcW w:w="3359" w:type="dxa"/>
            <w:vAlign w:val="center"/>
          </w:tcPr>
          <w:p w14:paraId="6174334A" w14:textId="77777777" w:rsidR="00A81BFD" w:rsidRDefault="00000000">
            <w:pPr>
              <w:pStyle w:val="Default"/>
              <w:tabs>
                <w:tab w:val="left" w:pos="8460"/>
              </w:tabs>
              <w:jc w:val="center"/>
              <w:rPr>
                <w:b/>
                <w:color w:val="auto"/>
                <w:sz w:val="21"/>
                <w:szCs w:val="21"/>
              </w:rPr>
            </w:pPr>
            <w:r>
              <w:rPr>
                <w:b/>
                <w:color w:val="auto"/>
                <w:sz w:val="21"/>
                <w:szCs w:val="21"/>
              </w:rPr>
              <w:t>控制项目</w:t>
            </w:r>
          </w:p>
        </w:tc>
        <w:tc>
          <w:tcPr>
            <w:tcW w:w="2410" w:type="dxa"/>
            <w:vAlign w:val="center"/>
          </w:tcPr>
          <w:p w14:paraId="41E07A88" w14:textId="77777777" w:rsidR="00A81BFD" w:rsidRDefault="00000000">
            <w:pPr>
              <w:jc w:val="center"/>
              <w:rPr>
                <w:rFonts w:eastAsiaTheme="minorEastAsia"/>
                <w:b/>
                <w:szCs w:val="21"/>
              </w:rPr>
            </w:pPr>
            <w:r>
              <w:rPr>
                <w:rFonts w:eastAsiaTheme="minorEastAsia" w:hint="eastAsia"/>
                <w:b/>
                <w:szCs w:val="21"/>
              </w:rPr>
              <w:t>变更后需要</w:t>
            </w:r>
          </w:p>
          <w:p w14:paraId="5BC99111" w14:textId="77777777" w:rsidR="00A81BFD" w:rsidRDefault="00000000">
            <w:pPr>
              <w:pStyle w:val="Default"/>
              <w:tabs>
                <w:tab w:val="left" w:pos="8460"/>
              </w:tabs>
              <w:jc w:val="center"/>
              <w:rPr>
                <w:b/>
                <w:color w:val="auto"/>
                <w:sz w:val="21"/>
                <w:szCs w:val="21"/>
              </w:rPr>
            </w:pPr>
            <w:r>
              <w:rPr>
                <w:rFonts w:eastAsiaTheme="minorEastAsia" w:hint="eastAsia"/>
                <w:b/>
                <w:color w:val="auto"/>
                <w:sz w:val="21"/>
                <w:szCs w:val="21"/>
              </w:rPr>
              <w:t>检测的项目</w:t>
            </w:r>
          </w:p>
        </w:tc>
      </w:tr>
      <w:tr w:rsidR="00A81BFD" w14:paraId="3EAEA7A7" w14:textId="77777777">
        <w:trPr>
          <w:jc w:val="center"/>
        </w:trPr>
        <w:tc>
          <w:tcPr>
            <w:tcW w:w="1673" w:type="dxa"/>
            <w:vMerge w:val="restart"/>
            <w:vAlign w:val="center"/>
          </w:tcPr>
          <w:p w14:paraId="49640EC3" w14:textId="77777777" w:rsidR="00A81BFD" w:rsidRDefault="00000000">
            <w:pPr>
              <w:pStyle w:val="Default"/>
              <w:tabs>
                <w:tab w:val="left" w:pos="8460"/>
              </w:tabs>
              <w:jc w:val="center"/>
              <w:rPr>
                <w:color w:val="auto"/>
                <w:sz w:val="21"/>
                <w:szCs w:val="21"/>
              </w:rPr>
            </w:pPr>
            <w:r>
              <w:rPr>
                <w:rFonts w:hint="eastAsia"/>
                <w:color w:val="auto"/>
                <w:sz w:val="21"/>
                <w:szCs w:val="21"/>
              </w:rPr>
              <w:t>手持台</w:t>
            </w:r>
          </w:p>
          <w:p w14:paraId="1E97302D" w14:textId="77777777" w:rsidR="00A81BFD" w:rsidRDefault="00A81BFD">
            <w:pPr>
              <w:pStyle w:val="Default"/>
              <w:tabs>
                <w:tab w:val="left" w:pos="8460"/>
              </w:tabs>
              <w:jc w:val="center"/>
              <w:rPr>
                <w:color w:val="auto"/>
                <w:sz w:val="21"/>
                <w:szCs w:val="21"/>
              </w:rPr>
            </w:pPr>
          </w:p>
        </w:tc>
        <w:tc>
          <w:tcPr>
            <w:tcW w:w="2054" w:type="dxa"/>
            <w:vAlign w:val="center"/>
          </w:tcPr>
          <w:p w14:paraId="291FDFF4" w14:textId="77777777" w:rsidR="00A81BFD" w:rsidRDefault="00000000">
            <w:pPr>
              <w:spacing w:line="360" w:lineRule="exact"/>
              <w:jc w:val="center"/>
              <w:rPr>
                <w:szCs w:val="21"/>
              </w:rPr>
            </w:pPr>
            <w:r>
              <w:rPr>
                <w:rFonts w:hint="eastAsia"/>
                <w:szCs w:val="21"/>
              </w:rPr>
              <w:t>显示屏</w:t>
            </w:r>
          </w:p>
        </w:tc>
        <w:tc>
          <w:tcPr>
            <w:tcW w:w="3359" w:type="dxa"/>
            <w:vAlign w:val="center"/>
          </w:tcPr>
          <w:p w14:paraId="46DF508F" w14:textId="77777777" w:rsidR="00A81BFD" w:rsidRDefault="00000000">
            <w:pPr>
              <w:pStyle w:val="Default"/>
              <w:tabs>
                <w:tab w:val="left" w:pos="8460"/>
              </w:tabs>
              <w:jc w:val="center"/>
              <w:rPr>
                <w:color w:val="auto"/>
                <w:sz w:val="21"/>
                <w:szCs w:val="21"/>
              </w:rPr>
            </w:pPr>
            <w:r>
              <w:rPr>
                <w:rFonts w:hint="eastAsia"/>
                <w:color w:val="auto"/>
                <w:sz w:val="21"/>
                <w:szCs w:val="21"/>
              </w:rPr>
              <w:t>型号、规格参数、制造商</w:t>
            </w:r>
          </w:p>
        </w:tc>
        <w:tc>
          <w:tcPr>
            <w:tcW w:w="2410" w:type="dxa"/>
            <w:vAlign w:val="center"/>
          </w:tcPr>
          <w:p w14:paraId="00224B48" w14:textId="77777777" w:rsidR="00A81BFD" w:rsidRDefault="00000000">
            <w:pPr>
              <w:pStyle w:val="Default"/>
              <w:tabs>
                <w:tab w:val="left" w:pos="8460"/>
              </w:tabs>
              <w:jc w:val="center"/>
              <w:rPr>
                <w:color w:val="auto"/>
                <w:kern w:val="2"/>
                <w:sz w:val="21"/>
                <w:szCs w:val="21"/>
              </w:rPr>
            </w:pPr>
            <w:r>
              <w:rPr>
                <w:rFonts w:hint="eastAsia"/>
                <w:color w:val="auto"/>
                <w:sz w:val="21"/>
                <w:szCs w:val="21"/>
              </w:rPr>
              <w:t>全项试验</w:t>
            </w:r>
          </w:p>
        </w:tc>
      </w:tr>
      <w:tr w:rsidR="00A81BFD" w14:paraId="5926881C" w14:textId="77777777">
        <w:trPr>
          <w:jc w:val="center"/>
        </w:trPr>
        <w:tc>
          <w:tcPr>
            <w:tcW w:w="1673" w:type="dxa"/>
            <w:vMerge/>
            <w:vAlign w:val="center"/>
          </w:tcPr>
          <w:p w14:paraId="4D6288BC" w14:textId="77777777" w:rsidR="00A81BFD" w:rsidRDefault="00A81BFD">
            <w:pPr>
              <w:pStyle w:val="Default"/>
              <w:tabs>
                <w:tab w:val="left" w:pos="8460"/>
              </w:tabs>
              <w:jc w:val="center"/>
              <w:rPr>
                <w:color w:val="auto"/>
                <w:sz w:val="21"/>
                <w:szCs w:val="21"/>
              </w:rPr>
            </w:pPr>
          </w:p>
        </w:tc>
        <w:tc>
          <w:tcPr>
            <w:tcW w:w="2054" w:type="dxa"/>
            <w:vAlign w:val="center"/>
          </w:tcPr>
          <w:p w14:paraId="58247F12" w14:textId="77777777" w:rsidR="00A81BFD" w:rsidRDefault="00000000">
            <w:pPr>
              <w:spacing w:line="360" w:lineRule="exact"/>
              <w:jc w:val="center"/>
              <w:rPr>
                <w:szCs w:val="21"/>
              </w:rPr>
            </w:pPr>
            <w:r>
              <w:rPr>
                <w:rFonts w:hint="eastAsia"/>
                <w:szCs w:val="21"/>
              </w:rPr>
              <w:t>按键</w:t>
            </w:r>
          </w:p>
        </w:tc>
        <w:tc>
          <w:tcPr>
            <w:tcW w:w="3359" w:type="dxa"/>
            <w:vAlign w:val="center"/>
          </w:tcPr>
          <w:p w14:paraId="0B2BA92A" w14:textId="77777777" w:rsidR="00A81BFD" w:rsidRDefault="00000000">
            <w:pPr>
              <w:pStyle w:val="Default"/>
              <w:tabs>
                <w:tab w:val="left" w:pos="8460"/>
              </w:tabs>
              <w:jc w:val="center"/>
              <w:rPr>
                <w:color w:val="auto"/>
                <w:sz w:val="21"/>
                <w:szCs w:val="21"/>
              </w:rPr>
            </w:pPr>
            <w:r>
              <w:rPr>
                <w:rFonts w:hint="eastAsia"/>
                <w:color w:val="auto"/>
                <w:sz w:val="21"/>
                <w:szCs w:val="21"/>
              </w:rPr>
              <w:t>型号、规格参数、制造商</w:t>
            </w:r>
          </w:p>
        </w:tc>
        <w:tc>
          <w:tcPr>
            <w:tcW w:w="2410" w:type="dxa"/>
            <w:vAlign w:val="center"/>
          </w:tcPr>
          <w:p w14:paraId="250558A5" w14:textId="77777777" w:rsidR="00A81BFD" w:rsidRDefault="00000000">
            <w:pPr>
              <w:pStyle w:val="Default"/>
              <w:tabs>
                <w:tab w:val="left" w:pos="8460"/>
              </w:tabs>
              <w:jc w:val="center"/>
              <w:rPr>
                <w:color w:val="auto"/>
                <w:kern w:val="2"/>
                <w:sz w:val="21"/>
                <w:szCs w:val="21"/>
              </w:rPr>
            </w:pPr>
            <w:r>
              <w:rPr>
                <w:color w:val="auto"/>
                <w:kern w:val="2"/>
                <w:sz w:val="21"/>
                <w:szCs w:val="21"/>
              </w:rPr>
              <w:t>跌落</w:t>
            </w:r>
            <w:r>
              <w:rPr>
                <w:rFonts w:hint="eastAsia"/>
                <w:color w:val="auto"/>
                <w:kern w:val="2"/>
                <w:sz w:val="21"/>
                <w:szCs w:val="21"/>
              </w:rPr>
              <w:t>试验</w:t>
            </w:r>
          </w:p>
        </w:tc>
      </w:tr>
      <w:tr w:rsidR="00A81BFD" w14:paraId="230F6EBF" w14:textId="77777777">
        <w:trPr>
          <w:jc w:val="center"/>
        </w:trPr>
        <w:tc>
          <w:tcPr>
            <w:tcW w:w="1673" w:type="dxa"/>
            <w:vMerge/>
            <w:vAlign w:val="center"/>
          </w:tcPr>
          <w:p w14:paraId="36406FAA" w14:textId="77777777" w:rsidR="00A81BFD" w:rsidRDefault="00A81BFD">
            <w:pPr>
              <w:pStyle w:val="Default"/>
              <w:tabs>
                <w:tab w:val="left" w:pos="8460"/>
              </w:tabs>
              <w:jc w:val="center"/>
              <w:rPr>
                <w:color w:val="auto"/>
                <w:sz w:val="21"/>
                <w:szCs w:val="21"/>
              </w:rPr>
            </w:pPr>
          </w:p>
        </w:tc>
        <w:tc>
          <w:tcPr>
            <w:tcW w:w="2054" w:type="dxa"/>
            <w:vAlign w:val="center"/>
          </w:tcPr>
          <w:p w14:paraId="6108B043" w14:textId="77777777" w:rsidR="00A81BFD" w:rsidRDefault="00000000">
            <w:pPr>
              <w:spacing w:line="360" w:lineRule="exact"/>
              <w:jc w:val="center"/>
              <w:rPr>
                <w:szCs w:val="21"/>
              </w:rPr>
            </w:pPr>
            <w:r>
              <w:rPr>
                <w:rFonts w:hint="eastAsia"/>
                <w:szCs w:val="21"/>
              </w:rPr>
              <w:t>主芯片</w:t>
            </w:r>
            <w:r>
              <w:rPr>
                <w:rFonts w:hint="eastAsia"/>
                <w:szCs w:val="21"/>
              </w:rPr>
              <w:t>(</w:t>
            </w:r>
            <w:r>
              <w:rPr>
                <w:rFonts w:hint="eastAsia"/>
                <w:szCs w:val="21"/>
              </w:rPr>
              <w:t>含</w:t>
            </w:r>
            <w:proofErr w:type="gramStart"/>
            <w:r>
              <w:rPr>
                <w:rFonts w:hint="eastAsia"/>
                <w:szCs w:val="21"/>
              </w:rPr>
              <w:t>射频主</w:t>
            </w:r>
            <w:proofErr w:type="gramEnd"/>
            <w:r>
              <w:rPr>
                <w:rFonts w:hint="eastAsia"/>
                <w:szCs w:val="21"/>
              </w:rPr>
              <w:t>芯片、基带主芯片）</w:t>
            </w:r>
          </w:p>
        </w:tc>
        <w:tc>
          <w:tcPr>
            <w:tcW w:w="3359" w:type="dxa"/>
            <w:vAlign w:val="center"/>
          </w:tcPr>
          <w:p w14:paraId="255EDC93" w14:textId="77777777" w:rsidR="00A81BFD" w:rsidRDefault="00000000">
            <w:pPr>
              <w:pStyle w:val="Default"/>
              <w:tabs>
                <w:tab w:val="left" w:pos="8460"/>
              </w:tabs>
              <w:jc w:val="center"/>
              <w:rPr>
                <w:color w:val="auto"/>
                <w:sz w:val="21"/>
                <w:szCs w:val="21"/>
              </w:rPr>
            </w:pPr>
            <w:r>
              <w:rPr>
                <w:rFonts w:hint="eastAsia"/>
                <w:color w:val="auto"/>
                <w:sz w:val="21"/>
                <w:szCs w:val="21"/>
              </w:rPr>
              <w:t>型号、规格参数、制造商</w:t>
            </w:r>
          </w:p>
        </w:tc>
        <w:tc>
          <w:tcPr>
            <w:tcW w:w="2410" w:type="dxa"/>
            <w:vAlign w:val="center"/>
          </w:tcPr>
          <w:p w14:paraId="4340ABE6" w14:textId="77777777" w:rsidR="00A81BFD" w:rsidRDefault="00000000">
            <w:pPr>
              <w:pStyle w:val="Default"/>
              <w:tabs>
                <w:tab w:val="left" w:pos="8460"/>
              </w:tabs>
              <w:jc w:val="center"/>
              <w:rPr>
                <w:color w:val="auto"/>
                <w:kern w:val="2"/>
                <w:sz w:val="21"/>
                <w:szCs w:val="21"/>
              </w:rPr>
            </w:pPr>
            <w:r>
              <w:rPr>
                <w:rFonts w:hint="eastAsia"/>
                <w:color w:val="auto"/>
                <w:sz w:val="21"/>
                <w:szCs w:val="21"/>
              </w:rPr>
              <w:t>全项试验</w:t>
            </w:r>
          </w:p>
        </w:tc>
      </w:tr>
      <w:tr w:rsidR="00A81BFD" w14:paraId="7A0D6E90" w14:textId="77777777">
        <w:trPr>
          <w:jc w:val="center"/>
        </w:trPr>
        <w:tc>
          <w:tcPr>
            <w:tcW w:w="1673" w:type="dxa"/>
            <w:vMerge/>
            <w:vAlign w:val="center"/>
          </w:tcPr>
          <w:p w14:paraId="22186736" w14:textId="77777777" w:rsidR="00A81BFD" w:rsidRDefault="00A81BFD">
            <w:pPr>
              <w:pStyle w:val="Default"/>
              <w:tabs>
                <w:tab w:val="left" w:pos="8460"/>
              </w:tabs>
              <w:jc w:val="center"/>
              <w:rPr>
                <w:color w:val="auto"/>
                <w:sz w:val="21"/>
                <w:szCs w:val="21"/>
              </w:rPr>
            </w:pPr>
          </w:p>
        </w:tc>
        <w:tc>
          <w:tcPr>
            <w:tcW w:w="2054" w:type="dxa"/>
            <w:vAlign w:val="center"/>
          </w:tcPr>
          <w:p w14:paraId="1D3C4395" w14:textId="77777777" w:rsidR="00A81BFD" w:rsidRDefault="00000000">
            <w:pPr>
              <w:spacing w:line="360" w:lineRule="exact"/>
              <w:jc w:val="center"/>
              <w:rPr>
                <w:szCs w:val="21"/>
              </w:rPr>
            </w:pPr>
            <w:r>
              <w:rPr>
                <w:rFonts w:hint="eastAsia"/>
                <w:szCs w:val="21"/>
              </w:rPr>
              <w:t>电池</w:t>
            </w:r>
          </w:p>
        </w:tc>
        <w:tc>
          <w:tcPr>
            <w:tcW w:w="3359" w:type="dxa"/>
            <w:vAlign w:val="center"/>
          </w:tcPr>
          <w:p w14:paraId="2BF9711D" w14:textId="77777777" w:rsidR="00A81BFD" w:rsidRDefault="00000000">
            <w:pPr>
              <w:pStyle w:val="Default"/>
              <w:tabs>
                <w:tab w:val="left" w:pos="8460"/>
              </w:tabs>
              <w:jc w:val="center"/>
              <w:rPr>
                <w:color w:val="auto"/>
                <w:sz w:val="21"/>
                <w:szCs w:val="21"/>
              </w:rPr>
            </w:pPr>
            <w:r>
              <w:rPr>
                <w:rFonts w:hint="eastAsia"/>
                <w:color w:val="auto"/>
                <w:sz w:val="21"/>
                <w:szCs w:val="21"/>
              </w:rPr>
              <w:t>CCC</w:t>
            </w:r>
            <w:r>
              <w:rPr>
                <w:rFonts w:hint="eastAsia"/>
                <w:color w:val="auto"/>
                <w:sz w:val="21"/>
                <w:szCs w:val="21"/>
              </w:rPr>
              <w:t>、型号、规格参数、制造商</w:t>
            </w:r>
          </w:p>
        </w:tc>
        <w:tc>
          <w:tcPr>
            <w:tcW w:w="2410" w:type="dxa"/>
            <w:vAlign w:val="center"/>
          </w:tcPr>
          <w:p w14:paraId="1B75320A" w14:textId="77777777" w:rsidR="00A81BFD" w:rsidRDefault="00000000">
            <w:pPr>
              <w:pStyle w:val="Default"/>
              <w:tabs>
                <w:tab w:val="left" w:pos="8460"/>
              </w:tabs>
              <w:jc w:val="center"/>
              <w:rPr>
                <w:color w:val="auto"/>
                <w:kern w:val="2"/>
                <w:sz w:val="21"/>
                <w:szCs w:val="21"/>
              </w:rPr>
            </w:pPr>
            <w:r>
              <w:rPr>
                <w:rFonts w:hint="eastAsia"/>
                <w:color w:val="auto"/>
                <w:sz w:val="21"/>
                <w:szCs w:val="21"/>
              </w:rPr>
              <w:t>全项试验</w:t>
            </w:r>
          </w:p>
        </w:tc>
      </w:tr>
      <w:tr w:rsidR="00A81BFD" w14:paraId="67C95738" w14:textId="77777777">
        <w:trPr>
          <w:jc w:val="center"/>
        </w:trPr>
        <w:tc>
          <w:tcPr>
            <w:tcW w:w="1673" w:type="dxa"/>
            <w:vMerge/>
            <w:vAlign w:val="center"/>
          </w:tcPr>
          <w:p w14:paraId="70578EB5" w14:textId="77777777" w:rsidR="00A81BFD" w:rsidRDefault="00A81BFD">
            <w:pPr>
              <w:pStyle w:val="Default"/>
              <w:tabs>
                <w:tab w:val="left" w:pos="8460"/>
              </w:tabs>
              <w:jc w:val="center"/>
              <w:rPr>
                <w:color w:val="auto"/>
                <w:sz w:val="21"/>
                <w:szCs w:val="21"/>
              </w:rPr>
            </w:pPr>
          </w:p>
        </w:tc>
        <w:tc>
          <w:tcPr>
            <w:tcW w:w="2054" w:type="dxa"/>
            <w:vAlign w:val="center"/>
          </w:tcPr>
          <w:p w14:paraId="6A0AB475" w14:textId="77777777" w:rsidR="00A81BFD" w:rsidRDefault="00000000">
            <w:pPr>
              <w:spacing w:line="360" w:lineRule="exact"/>
              <w:jc w:val="center"/>
              <w:rPr>
                <w:szCs w:val="21"/>
              </w:rPr>
            </w:pPr>
            <w:r>
              <w:rPr>
                <w:rFonts w:hint="eastAsia"/>
                <w:szCs w:val="21"/>
              </w:rPr>
              <w:t>送话器</w:t>
            </w:r>
          </w:p>
        </w:tc>
        <w:tc>
          <w:tcPr>
            <w:tcW w:w="3359" w:type="dxa"/>
            <w:vAlign w:val="center"/>
          </w:tcPr>
          <w:p w14:paraId="37B9CC57"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型号、规格参数、制造商</w:t>
            </w:r>
          </w:p>
        </w:tc>
        <w:tc>
          <w:tcPr>
            <w:tcW w:w="2410" w:type="dxa"/>
            <w:vAlign w:val="center"/>
          </w:tcPr>
          <w:p w14:paraId="6DE0E54B" w14:textId="77777777" w:rsidR="00A81BFD" w:rsidRDefault="00000000">
            <w:pPr>
              <w:pStyle w:val="Default"/>
              <w:tabs>
                <w:tab w:val="left" w:pos="8460"/>
              </w:tabs>
              <w:jc w:val="center"/>
              <w:rPr>
                <w:color w:val="auto"/>
                <w:kern w:val="2"/>
                <w:sz w:val="21"/>
                <w:szCs w:val="21"/>
              </w:rPr>
            </w:pPr>
            <w:r>
              <w:rPr>
                <w:color w:val="auto"/>
                <w:kern w:val="2"/>
                <w:sz w:val="21"/>
                <w:szCs w:val="21"/>
              </w:rPr>
              <w:t>常温性能</w:t>
            </w:r>
            <w:r>
              <w:rPr>
                <w:rFonts w:hint="eastAsia"/>
                <w:color w:val="auto"/>
                <w:kern w:val="2"/>
                <w:sz w:val="21"/>
                <w:szCs w:val="21"/>
              </w:rPr>
              <w:t>、</w:t>
            </w:r>
            <w:r>
              <w:rPr>
                <w:color w:val="auto"/>
                <w:kern w:val="2"/>
                <w:sz w:val="21"/>
                <w:szCs w:val="21"/>
              </w:rPr>
              <w:t>跌落</w:t>
            </w:r>
            <w:r>
              <w:rPr>
                <w:rFonts w:hint="eastAsia"/>
                <w:color w:val="auto"/>
                <w:kern w:val="2"/>
                <w:sz w:val="21"/>
                <w:szCs w:val="21"/>
              </w:rPr>
              <w:t>试验、</w:t>
            </w:r>
          </w:p>
        </w:tc>
      </w:tr>
      <w:tr w:rsidR="00A81BFD" w14:paraId="7FE97BD7" w14:textId="77777777">
        <w:trPr>
          <w:jc w:val="center"/>
        </w:trPr>
        <w:tc>
          <w:tcPr>
            <w:tcW w:w="1673" w:type="dxa"/>
            <w:vMerge/>
            <w:vAlign w:val="center"/>
          </w:tcPr>
          <w:p w14:paraId="3223EB9E" w14:textId="77777777" w:rsidR="00A81BFD" w:rsidRDefault="00A81BFD">
            <w:pPr>
              <w:pStyle w:val="Default"/>
              <w:tabs>
                <w:tab w:val="left" w:pos="8460"/>
              </w:tabs>
              <w:jc w:val="center"/>
              <w:rPr>
                <w:color w:val="auto"/>
                <w:sz w:val="21"/>
                <w:szCs w:val="21"/>
              </w:rPr>
            </w:pPr>
          </w:p>
        </w:tc>
        <w:tc>
          <w:tcPr>
            <w:tcW w:w="2054" w:type="dxa"/>
            <w:vAlign w:val="center"/>
          </w:tcPr>
          <w:p w14:paraId="2712D1EF" w14:textId="77777777" w:rsidR="00A81BFD" w:rsidRDefault="00000000">
            <w:pPr>
              <w:spacing w:line="360" w:lineRule="exact"/>
              <w:jc w:val="center"/>
              <w:rPr>
                <w:szCs w:val="21"/>
              </w:rPr>
            </w:pPr>
            <w:r>
              <w:rPr>
                <w:rFonts w:hint="eastAsia"/>
                <w:szCs w:val="21"/>
              </w:rPr>
              <w:t>受话器</w:t>
            </w:r>
          </w:p>
        </w:tc>
        <w:tc>
          <w:tcPr>
            <w:tcW w:w="3359" w:type="dxa"/>
            <w:vAlign w:val="center"/>
          </w:tcPr>
          <w:p w14:paraId="180C86E2"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型号、规格参数、制造商</w:t>
            </w:r>
          </w:p>
        </w:tc>
        <w:tc>
          <w:tcPr>
            <w:tcW w:w="2410" w:type="dxa"/>
            <w:vAlign w:val="center"/>
          </w:tcPr>
          <w:p w14:paraId="339F4366" w14:textId="77777777" w:rsidR="00A81BFD" w:rsidRDefault="00000000">
            <w:pPr>
              <w:pStyle w:val="Default"/>
              <w:tabs>
                <w:tab w:val="left" w:pos="8460"/>
              </w:tabs>
              <w:jc w:val="center"/>
              <w:rPr>
                <w:color w:val="auto"/>
                <w:kern w:val="2"/>
                <w:sz w:val="21"/>
                <w:szCs w:val="21"/>
              </w:rPr>
            </w:pPr>
            <w:r>
              <w:rPr>
                <w:color w:val="auto"/>
                <w:kern w:val="2"/>
                <w:sz w:val="21"/>
                <w:szCs w:val="21"/>
              </w:rPr>
              <w:t>常温性能</w:t>
            </w:r>
            <w:r>
              <w:rPr>
                <w:rFonts w:hint="eastAsia"/>
                <w:color w:val="auto"/>
                <w:kern w:val="2"/>
                <w:sz w:val="21"/>
                <w:szCs w:val="21"/>
              </w:rPr>
              <w:t>、</w:t>
            </w:r>
            <w:r>
              <w:rPr>
                <w:color w:val="auto"/>
                <w:kern w:val="2"/>
                <w:sz w:val="21"/>
                <w:szCs w:val="21"/>
              </w:rPr>
              <w:t>跌落</w:t>
            </w:r>
            <w:r>
              <w:rPr>
                <w:rFonts w:hint="eastAsia"/>
                <w:color w:val="auto"/>
                <w:kern w:val="2"/>
                <w:sz w:val="21"/>
                <w:szCs w:val="21"/>
              </w:rPr>
              <w:t>试验、</w:t>
            </w:r>
          </w:p>
        </w:tc>
      </w:tr>
      <w:tr w:rsidR="00A81BFD" w14:paraId="170EC594" w14:textId="77777777">
        <w:trPr>
          <w:jc w:val="center"/>
        </w:trPr>
        <w:tc>
          <w:tcPr>
            <w:tcW w:w="1673" w:type="dxa"/>
            <w:vMerge/>
            <w:vAlign w:val="center"/>
          </w:tcPr>
          <w:p w14:paraId="3B40D480" w14:textId="77777777" w:rsidR="00A81BFD" w:rsidRDefault="00A81BFD">
            <w:pPr>
              <w:pStyle w:val="Default"/>
              <w:tabs>
                <w:tab w:val="left" w:pos="8460"/>
              </w:tabs>
              <w:jc w:val="center"/>
              <w:rPr>
                <w:color w:val="auto"/>
                <w:sz w:val="21"/>
                <w:szCs w:val="21"/>
              </w:rPr>
            </w:pPr>
          </w:p>
        </w:tc>
        <w:tc>
          <w:tcPr>
            <w:tcW w:w="2054" w:type="dxa"/>
            <w:vAlign w:val="center"/>
          </w:tcPr>
          <w:p w14:paraId="412513D5" w14:textId="77777777" w:rsidR="00A81BFD" w:rsidRDefault="00000000">
            <w:pPr>
              <w:spacing w:line="360" w:lineRule="exact"/>
              <w:jc w:val="center"/>
              <w:rPr>
                <w:szCs w:val="21"/>
              </w:rPr>
            </w:pPr>
            <w:r>
              <w:rPr>
                <w:rFonts w:hint="eastAsia"/>
                <w:szCs w:val="21"/>
              </w:rPr>
              <w:t>电源适配器</w:t>
            </w:r>
          </w:p>
        </w:tc>
        <w:tc>
          <w:tcPr>
            <w:tcW w:w="3359" w:type="dxa"/>
            <w:vAlign w:val="center"/>
          </w:tcPr>
          <w:p w14:paraId="4676AA58"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CCC</w:t>
            </w:r>
            <w:r>
              <w:rPr>
                <w:rFonts w:hint="eastAsia"/>
                <w:color w:val="auto"/>
                <w:sz w:val="21"/>
                <w:szCs w:val="21"/>
              </w:rPr>
              <w:t>、型号、规格参数、制造商</w:t>
            </w:r>
          </w:p>
        </w:tc>
        <w:tc>
          <w:tcPr>
            <w:tcW w:w="2410" w:type="dxa"/>
            <w:vAlign w:val="center"/>
          </w:tcPr>
          <w:p w14:paraId="5171D53F" w14:textId="77777777" w:rsidR="00A81BFD" w:rsidRDefault="00000000">
            <w:pPr>
              <w:pStyle w:val="Default"/>
              <w:tabs>
                <w:tab w:val="left" w:pos="8460"/>
              </w:tabs>
              <w:jc w:val="center"/>
              <w:rPr>
                <w:color w:val="auto"/>
                <w:kern w:val="2"/>
                <w:sz w:val="21"/>
                <w:szCs w:val="21"/>
              </w:rPr>
            </w:pPr>
            <w:r>
              <w:rPr>
                <w:rFonts w:hint="eastAsia"/>
                <w:color w:val="auto"/>
                <w:sz w:val="21"/>
                <w:szCs w:val="21"/>
              </w:rPr>
              <w:t>电磁兼容试验</w:t>
            </w:r>
          </w:p>
        </w:tc>
      </w:tr>
      <w:tr w:rsidR="00A81BFD" w14:paraId="0049B2ED" w14:textId="77777777">
        <w:trPr>
          <w:jc w:val="center"/>
        </w:trPr>
        <w:tc>
          <w:tcPr>
            <w:tcW w:w="1673" w:type="dxa"/>
            <w:vMerge/>
            <w:vAlign w:val="center"/>
          </w:tcPr>
          <w:p w14:paraId="2CBE83A0" w14:textId="77777777" w:rsidR="00A81BFD" w:rsidRDefault="00A81BFD">
            <w:pPr>
              <w:pStyle w:val="Default"/>
              <w:tabs>
                <w:tab w:val="left" w:pos="8460"/>
              </w:tabs>
              <w:jc w:val="center"/>
              <w:rPr>
                <w:color w:val="auto"/>
                <w:sz w:val="21"/>
                <w:szCs w:val="21"/>
              </w:rPr>
            </w:pPr>
          </w:p>
        </w:tc>
        <w:tc>
          <w:tcPr>
            <w:tcW w:w="2054" w:type="dxa"/>
            <w:vAlign w:val="center"/>
          </w:tcPr>
          <w:p w14:paraId="23CC6832" w14:textId="77777777" w:rsidR="00A81BFD" w:rsidRDefault="00000000">
            <w:pPr>
              <w:spacing w:line="360" w:lineRule="exact"/>
              <w:jc w:val="center"/>
              <w:rPr>
                <w:szCs w:val="21"/>
              </w:rPr>
            </w:pPr>
            <w:r>
              <w:rPr>
                <w:rFonts w:hint="eastAsia"/>
                <w:szCs w:val="21"/>
              </w:rPr>
              <w:t>外壳</w:t>
            </w:r>
          </w:p>
        </w:tc>
        <w:tc>
          <w:tcPr>
            <w:tcW w:w="3359" w:type="dxa"/>
            <w:vAlign w:val="center"/>
          </w:tcPr>
          <w:p w14:paraId="73C5FC2F"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型号、规格参数、制造商</w:t>
            </w:r>
          </w:p>
        </w:tc>
        <w:tc>
          <w:tcPr>
            <w:tcW w:w="2410" w:type="dxa"/>
            <w:vAlign w:val="center"/>
          </w:tcPr>
          <w:p w14:paraId="0D6895DB" w14:textId="77777777" w:rsidR="00A81BFD" w:rsidRDefault="00000000">
            <w:pPr>
              <w:pStyle w:val="Default"/>
              <w:tabs>
                <w:tab w:val="left" w:pos="8460"/>
              </w:tabs>
              <w:jc w:val="center"/>
              <w:rPr>
                <w:color w:val="auto"/>
                <w:kern w:val="2"/>
                <w:sz w:val="21"/>
                <w:szCs w:val="21"/>
              </w:rPr>
            </w:pPr>
            <w:r>
              <w:rPr>
                <w:color w:val="auto"/>
                <w:kern w:val="2"/>
                <w:sz w:val="21"/>
                <w:szCs w:val="21"/>
              </w:rPr>
              <w:t>跌落</w:t>
            </w:r>
            <w:r>
              <w:rPr>
                <w:rFonts w:hint="eastAsia"/>
                <w:color w:val="auto"/>
                <w:kern w:val="2"/>
                <w:sz w:val="21"/>
                <w:szCs w:val="21"/>
              </w:rPr>
              <w:t>试验、</w:t>
            </w:r>
          </w:p>
        </w:tc>
      </w:tr>
      <w:tr w:rsidR="00A81BFD" w14:paraId="341BA641" w14:textId="77777777">
        <w:trPr>
          <w:jc w:val="center"/>
        </w:trPr>
        <w:tc>
          <w:tcPr>
            <w:tcW w:w="1673" w:type="dxa"/>
            <w:vMerge/>
            <w:vAlign w:val="center"/>
          </w:tcPr>
          <w:p w14:paraId="2661E2B3" w14:textId="77777777" w:rsidR="00A81BFD" w:rsidRDefault="00A81BFD">
            <w:pPr>
              <w:pStyle w:val="Default"/>
              <w:tabs>
                <w:tab w:val="left" w:pos="8460"/>
              </w:tabs>
              <w:jc w:val="center"/>
              <w:rPr>
                <w:color w:val="auto"/>
                <w:sz w:val="21"/>
                <w:szCs w:val="21"/>
              </w:rPr>
            </w:pPr>
          </w:p>
        </w:tc>
        <w:tc>
          <w:tcPr>
            <w:tcW w:w="2054" w:type="dxa"/>
            <w:vAlign w:val="center"/>
          </w:tcPr>
          <w:p w14:paraId="1442B424" w14:textId="77777777" w:rsidR="00A81BFD" w:rsidRDefault="00000000">
            <w:pPr>
              <w:spacing w:line="360" w:lineRule="exact"/>
              <w:jc w:val="center"/>
              <w:rPr>
                <w:szCs w:val="21"/>
              </w:rPr>
            </w:pPr>
            <w:r>
              <w:rPr>
                <w:rFonts w:hint="eastAsia"/>
                <w:szCs w:val="21"/>
              </w:rPr>
              <w:t>天线</w:t>
            </w:r>
          </w:p>
        </w:tc>
        <w:tc>
          <w:tcPr>
            <w:tcW w:w="3359" w:type="dxa"/>
            <w:vAlign w:val="center"/>
          </w:tcPr>
          <w:p w14:paraId="5E057309"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型号、规格参数、制造商</w:t>
            </w:r>
          </w:p>
        </w:tc>
        <w:tc>
          <w:tcPr>
            <w:tcW w:w="2410" w:type="dxa"/>
            <w:vAlign w:val="center"/>
          </w:tcPr>
          <w:p w14:paraId="121B15AF" w14:textId="77777777" w:rsidR="00A81BFD" w:rsidRDefault="00000000">
            <w:pPr>
              <w:pStyle w:val="Default"/>
              <w:tabs>
                <w:tab w:val="left" w:pos="8460"/>
              </w:tabs>
              <w:jc w:val="center"/>
              <w:rPr>
                <w:color w:val="auto"/>
                <w:kern w:val="2"/>
                <w:sz w:val="21"/>
                <w:szCs w:val="21"/>
              </w:rPr>
            </w:pPr>
            <w:r>
              <w:rPr>
                <w:color w:val="auto"/>
                <w:kern w:val="2"/>
                <w:sz w:val="21"/>
                <w:szCs w:val="21"/>
              </w:rPr>
              <w:t>跌落</w:t>
            </w:r>
            <w:r>
              <w:rPr>
                <w:rFonts w:hint="eastAsia"/>
                <w:color w:val="auto"/>
                <w:kern w:val="2"/>
                <w:sz w:val="21"/>
                <w:szCs w:val="21"/>
              </w:rPr>
              <w:t>试验、</w:t>
            </w:r>
          </w:p>
        </w:tc>
      </w:tr>
      <w:tr w:rsidR="00A81BFD" w14:paraId="0A0F4DB2" w14:textId="77777777">
        <w:trPr>
          <w:jc w:val="center"/>
        </w:trPr>
        <w:tc>
          <w:tcPr>
            <w:tcW w:w="1673" w:type="dxa"/>
            <w:vMerge/>
            <w:vAlign w:val="center"/>
          </w:tcPr>
          <w:p w14:paraId="23C5D0A0" w14:textId="77777777" w:rsidR="00A81BFD" w:rsidRDefault="00A81BFD">
            <w:pPr>
              <w:pStyle w:val="Default"/>
              <w:tabs>
                <w:tab w:val="left" w:pos="8460"/>
              </w:tabs>
              <w:jc w:val="center"/>
              <w:rPr>
                <w:color w:val="auto"/>
                <w:sz w:val="21"/>
                <w:szCs w:val="21"/>
              </w:rPr>
            </w:pPr>
          </w:p>
        </w:tc>
        <w:tc>
          <w:tcPr>
            <w:tcW w:w="2054" w:type="dxa"/>
            <w:vAlign w:val="center"/>
          </w:tcPr>
          <w:p w14:paraId="76E148C3" w14:textId="77777777" w:rsidR="00A81BFD" w:rsidRDefault="00000000">
            <w:pPr>
              <w:spacing w:line="360" w:lineRule="exact"/>
              <w:jc w:val="center"/>
              <w:rPr>
                <w:szCs w:val="21"/>
              </w:rPr>
            </w:pPr>
            <w:r>
              <w:rPr>
                <w:rFonts w:hint="eastAsia"/>
                <w:szCs w:val="21"/>
              </w:rPr>
              <w:t>P</w:t>
            </w:r>
            <w:r>
              <w:rPr>
                <w:szCs w:val="21"/>
              </w:rPr>
              <w:t>CB</w:t>
            </w:r>
            <w:r>
              <w:rPr>
                <w:szCs w:val="21"/>
              </w:rPr>
              <w:t>主板</w:t>
            </w:r>
          </w:p>
        </w:tc>
        <w:tc>
          <w:tcPr>
            <w:tcW w:w="3359" w:type="dxa"/>
            <w:vAlign w:val="center"/>
          </w:tcPr>
          <w:p w14:paraId="3BB15B59"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型号、规格参数、制造商</w:t>
            </w:r>
          </w:p>
        </w:tc>
        <w:tc>
          <w:tcPr>
            <w:tcW w:w="2410" w:type="dxa"/>
            <w:vAlign w:val="center"/>
          </w:tcPr>
          <w:p w14:paraId="1E0A3E93" w14:textId="77777777" w:rsidR="00A81BFD" w:rsidRDefault="00000000">
            <w:pPr>
              <w:pStyle w:val="Default"/>
              <w:tabs>
                <w:tab w:val="left" w:pos="8460"/>
              </w:tabs>
              <w:jc w:val="center"/>
              <w:rPr>
                <w:color w:val="auto"/>
                <w:kern w:val="2"/>
                <w:sz w:val="21"/>
                <w:szCs w:val="21"/>
              </w:rPr>
            </w:pPr>
            <w:r>
              <w:rPr>
                <w:rFonts w:hint="eastAsia"/>
                <w:color w:val="auto"/>
                <w:sz w:val="21"/>
                <w:szCs w:val="21"/>
              </w:rPr>
              <w:t>全项试验</w:t>
            </w:r>
          </w:p>
        </w:tc>
      </w:tr>
      <w:tr w:rsidR="00A81BFD" w14:paraId="320EF286" w14:textId="77777777">
        <w:trPr>
          <w:jc w:val="center"/>
        </w:trPr>
        <w:tc>
          <w:tcPr>
            <w:tcW w:w="1673" w:type="dxa"/>
            <w:vMerge w:val="restart"/>
            <w:vAlign w:val="center"/>
          </w:tcPr>
          <w:p w14:paraId="0824534D" w14:textId="77777777" w:rsidR="00A81BFD" w:rsidRDefault="00000000">
            <w:pPr>
              <w:pStyle w:val="Default"/>
              <w:tabs>
                <w:tab w:val="left" w:pos="8460"/>
              </w:tabs>
              <w:jc w:val="center"/>
              <w:rPr>
                <w:color w:val="auto"/>
                <w:sz w:val="21"/>
                <w:szCs w:val="21"/>
              </w:rPr>
            </w:pPr>
            <w:r>
              <w:rPr>
                <w:rFonts w:hint="eastAsia"/>
                <w:color w:val="auto"/>
                <w:sz w:val="21"/>
                <w:szCs w:val="21"/>
              </w:rPr>
              <w:t>车站固定台</w:t>
            </w:r>
          </w:p>
          <w:p w14:paraId="749C55D6" w14:textId="77777777" w:rsidR="00A81BFD" w:rsidRDefault="00A81BFD">
            <w:pPr>
              <w:pStyle w:val="Default"/>
              <w:tabs>
                <w:tab w:val="left" w:pos="8460"/>
              </w:tabs>
              <w:jc w:val="center"/>
              <w:rPr>
                <w:color w:val="auto"/>
                <w:sz w:val="21"/>
                <w:szCs w:val="21"/>
              </w:rPr>
            </w:pPr>
          </w:p>
        </w:tc>
        <w:tc>
          <w:tcPr>
            <w:tcW w:w="2054" w:type="dxa"/>
            <w:vAlign w:val="center"/>
          </w:tcPr>
          <w:p w14:paraId="2C95DAAB" w14:textId="77777777" w:rsidR="00A81BFD" w:rsidRDefault="00000000">
            <w:pPr>
              <w:spacing w:line="360" w:lineRule="exact"/>
              <w:jc w:val="center"/>
              <w:rPr>
                <w:rFonts w:asciiTheme="minorHAnsi" w:hAnsiTheme="minorHAnsi"/>
                <w:szCs w:val="21"/>
              </w:rPr>
            </w:pPr>
            <w:r>
              <w:rPr>
                <w:rFonts w:hint="eastAsia"/>
                <w:szCs w:val="21"/>
              </w:rPr>
              <w:t>PCB</w:t>
            </w:r>
            <w:r>
              <w:rPr>
                <w:rFonts w:hint="eastAsia"/>
                <w:szCs w:val="21"/>
              </w:rPr>
              <w:t>主板</w:t>
            </w:r>
          </w:p>
        </w:tc>
        <w:tc>
          <w:tcPr>
            <w:tcW w:w="3359" w:type="dxa"/>
            <w:vAlign w:val="center"/>
          </w:tcPr>
          <w:p w14:paraId="0BF2A991"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型号、规格参数、制造商</w:t>
            </w:r>
          </w:p>
        </w:tc>
        <w:tc>
          <w:tcPr>
            <w:tcW w:w="2410" w:type="dxa"/>
            <w:vAlign w:val="center"/>
          </w:tcPr>
          <w:p w14:paraId="775FD22D" w14:textId="77777777" w:rsidR="00A81BFD" w:rsidRDefault="00000000">
            <w:pPr>
              <w:pStyle w:val="Default"/>
              <w:tabs>
                <w:tab w:val="left" w:pos="8460"/>
              </w:tabs>
              <w:jc w:val="center"/>
              <w:rPr>
                <w:color w:val="auto"/>
                <w:kern w:val="2"/>
                <w:sz w:val="21"/>
                <w:szCs w:val="21"/>
              </w:rPr>
            </w:pPr>
            <w:r>
              <w:rPr>
                <w:rFonts w:hint="eastAsia"/>
                <w:color w:val="auto"/>
                <w:sz w:val="21"/>
                <w:szCs w:val="21"/>
              </w:rPr>
              <w:t>全项试验</w:t>
            </w:r>
          </w:p>
        </w:tc>
      </w:tr>
      <w:tr w:rsidR="00A81BFD" w14:paraId="4106E4B6" w14:textId="77777777">
        <w:trPr>
          <w:jc w:val="center"/>
        </w:trPr>
        <w:tc>
          <w:tcPr>
            <w:tcW w:w="1673" w:type="dxa"/>
            <w:vMerge/>
            <w:vAlign w:val="center"/>
          </w:tcPr>
          <w:p w14:paraId="027AC0FF" w14:textId="77777777" w:rsidR="00A81BFD" w:rsidRDefault="00A81BFD">
            <w:pPr>
              <w:pStyle w:val="Default"/>
              <w:tabs>
                <w:tab w:val="left" w:pos="8460"/>
              </w:tabs>
              <w:jc w:val="center"/>
              <w:rPr>
                <w:color w:val="auto"/>
                <w:sz w:val="21"/>
                <w:szCs w:val="21"/>
              </w:rPr>
            </w:pPr>
          </w:p>
        </w:tc>
        <w:tc>
          <w:tcPr>
            <w:tcW w:w="2054" w:type="dxa"/>
            <w:vAlign w:val="center"/>
          </w:tcPr>
          <w:p w14:paraId="3A4AA099" w14:textId="77777777" w:rsidR="00A81BFD" w:rsidRDefault="00000000">
            <w:pPr>
              <w:spacing w:line="360" w:lineRule="exact"/>
              <w:jc w:val="center"/>
              <w:rPr>
                <w:szCs w:val="21"/>
              </w:rPr>
            </w:pPr>
            <w:r>
              <w:rPr>
                <w:rFonts w:hint="eastAsia"/>
                <w:szCs w:val="21"/>
              </w:rPr>
              <w:t>电源模块</w:t>
            </w:r>
          </w:p>
        </w:tc>
        <w:tc>
          <w:tcPr>
            <w:tcW w:w="3359" w:type="dxa"/>
            <w:vAlign w:val="center"/>
          </w:tcPr>
          <w:p w14:paraId="5BFFDCA2"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型号、规格参数、制造商</w:t>
            </w:r>
          </w:p>
        </w:tc>
        <w:tc>
          <w:tcPr>
            <w:tcW w:w="2410" w:type="dxa"/>
            <w:vAlign w:val="center"/>
          </w:tcPr>
          <w:p w14:paraId="01C01589" w14:textId="77777777" w:rsidR="00A81BFD" w:rsidRDefault="00000000">
            <w:pPr>
              <w:pStyle w:val="Default"/>
              <w:tabs>
                <w:tab w:val="left" w:pos="8460"/>
              </w:tabs>
              <w:jc w:val="center"/>
              <w:rPr>
                <w:color w:val="auto"/>
                <w:kern w:val="2"/>
                <w:sz w:val="21"/>
                <w:szCs w:val="21"/>
              </w:rPr>
            </w:pPr>
            <w:r>
              <w:rPr>
                <w:color w:val="auto"/>
                <w:kern w:val="2"/>
                <w:sz w:val="21"/>
                <w:szCs w:val="21"/>
              </w:rPr>
              <w:t>常温性能、</w:t>
            </w:r>
            <w:r>
              <w:rPr>
                <w:rFonts w:hint="eastAsia"/>
                <w:color w:val="auto"/>
                <w:sz w:val="21"/>
                <w:szCs w:val="21"/>
              </w:rPr>
              <w:t>电磁兼容试验</w:t>
            </w:r>
          </w:p>
        </w:tc>
      </w:tr>
      <w:tr w:rsidR="00A81BFD" w14:paraId="003AB202" w14:textId="77777777">
        <w:trPr>
          <w:jc w:val="center"/>
        </w:trPr>
        <w:tc>
          <w:tcPr>
            <w:tcW w:w="1673" w:type="dxa"/>
            <w:vMerge/>
            <w:vAlign w:val="center"/>
          </w:tcPr>
          <w:p w14:paraId="4080FFF3" w14:textId="77777777" w:rsidR="00A81BFD" w:rsidRDefault="00A81BFD">
            <w:pPr>
              <w:pStyle w:val="Default"/>
              <w:tabs>
                <w:tab w:val="left" w:pos="8460"/>
              </w:tabs>
              <w:jc w:val="center"/>
              <w:rPr>
                <w:color w:val="auto"/>
                <w:sz w:val="21"/>
                <w:szCs w:val="21"/>
              </w:rPr>
            </w:pPr>
          </w:p>
        </w:tc>
        <w:tc>
          <w:tcPr>
            <w:tcW w:w="2054" w:type="dxa"/>
            <w:vAlign w:val="center"/>
          </w:tcPr>
          <w:p w14:paraId="2FE7D1FD" w14:textId="77777777" w:rsidR="00A81BFD" w:rsidRDefault="00000000">
            <w:pPr>
              <w:spacing w:line="360" w:lineRule="exact"/>
              <w:jc w:val="center"/>
              <w:rPr>
                <w:szCs w:val="21"/>
              </w:rPr>
            </w:pPr>
            <w:r>
              <w:rPr>
                <w:rFonts w:hint="eastAsia"/>
                <w:szCs w:val="21"/>
              </w:rPr>
              <w:t>LTE</w:t>
            </w:r>
            <w:r>
              <w:rPr>
                <w:rFonts w:hint="eastAsia"/>
                <w:szCs w:val="21"/>
              </w:rPr>
              <w:t>通信模块</w:t>
            </w:r>
          </w:p>
        </w:tc>
        <w:tc>
          <w:tcPr>
            <w:tcW w:w="3359" w:type="dxa"/>
            <w:vAlign w:val="center"/>
          </w:tcPr>
          <w:p w14:paraId="6B6FA00A"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型号、规格参数、制造商</w:t>
            </w:r>
          </w:p>
        </w:tc>
        <w:tc>
          <w:tcPr>
            <w:tcW w:w="2410" w:type="dxa"/>
            <w:vAlign w:val="center"/>
          </w:tcPr>
          <w:p w14:paraId="345B8443" w14:textId="77777777" w:rsidR="00A81BFD" w:rsidRDefault="00000000">
            <w:pPr>
              <w:jc w:val="center"/>
              <w:rPr>
                <w:szCs w:val="21"/>
              </w:rPr>
            </w:pPr>
            <w:r>
              <w:rPr>
                <w:szCs w:val="21"/>
              </w:rPr>
              <w:t>常温性能、</w:t>
            </w:r>
          </w:p>
          <w:p w14:paraId="35EDD615" w14:textId="77777777" w:rsidR="00A81BFD" w:rsidRDefault="00000000">
            <w:pPr>
              <w:jc w:val="center"/>
              <w:rPr>
                <w:szCs w:val="21"/>
              </w:rPr>
            </w:pPr>
            <w:r>
              <w:rPr>
                <w:rFonts w:hint="eastAsia"/>
                <w:szCs w:val="21"/>
              </w:rPr>
              <w:t>电磁兼容试验</w:t>
            </w:r>
          </w:p>
        </w:tc>
      </w:tr>
      <w:tr w:rsidR="00A81BFD" w14:paraId="64AE5843" w14:textId="77777777">
        <w:trPr>
          <w:jc w:val="center"/>
        </w:trPr>
        <w:tc>
          <w:tcPr>
            <w:tcW w:w="1673" w:type="dxa"/>
            <w:vMerge w:val="restart"/>
            <w:vAlign w:val="center"/>
          </w:tcPr>
          <w:p w14:paraId="66CBAA0D" w14:textId="77777777" w:rsidR="00A81BFD" w:rsidRDefault="00000000">
            <w:pPr>
              <w:pStyle w:val="Default"/>
              <w:tabs>
                <w:tab w:val="left" w:pos="8460"/>
              </w:tabs>
              <w:jc w:val="center"/>
              <w:rPr>
                <w:color w:val="auto"/>
                <w:sz w:val="21"/>
                <w:szCs w:val="21"/>
              </w:rPr>
            </w:pPr>
            <w:r>
              <w:rPr>
                <w:rFonts w:hint="eastAsia"/>
                <w:color w:val="auto"/>
                <w:sz w:val="21"/>
                <w:szCs w:val="21"/>
              </w:rPr>
              <w:t>TAU</w:t>
            </w:r>
          </w:p>
        </w:tc>
        <w:tc>
          <w:tcPr>
            <w:tcW w:w="2054" w:type="dxa"/>
            <w:vAlign w:val="center"/>
          </w:tcPr>
          <w:p w14:paraId="2E479ED3" w14:textId="77777777" w:rsidR="00A81BFD" w:rsidRDefault="00000000">
            <w:pPr>
              <w:spacing w:line="360" w:lineRule="exact"/>
              <w:jc w:val="center"/>
              <w:rPr>
                <w:szCs w:val="21"/>
              </w:rPr>
            </w:pPr>
            <w:r>
              <w:rPr>
                <w:rFonts w:hint="eastAsia"/>
                <w:szCs w:val="21"/>
              </w:rPr>
              <w:t>通信模组（</w:t>
            </w:r>
            <w:r>
              <w:rPr>
                <w:szCs w:val="21"/>
              </w:rPr>
              <w:t>CP</w:t>
            </w:r>
            <w:r>
              <w:rPr>
                <w:rFonts w:hint="eastAsia"/>
                <w:szCs w:val="21"/>
              </w:rPr>
              <w:t>）</w:t>
            </w:r>
          </w:p>
        </w:tc>
        <w:tc>
          <w:tcPr>
            <w:tcW w:w="3359" w:type="dxa"/>
            <w:vAlign w:val="center"/>
          </w:tcPr>
          <w:p w14:paraId="0CA4CE4F"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型号、接口协议、制造商</w:t>
            </w:r>
          </w:p>
        </w:tc>
        <w:tc>
          <w:tcPr>
            <w:tcW w:w="2410" w:type="dxa"/>
            <w:vAlign w:val="center"/>
          </w:tcPr>
          <w:p w14:paraId="298B7562" w14:textId="77777777" w:rsidR="00A81BFD" w:rsidRDefault="00000000">
            <w:pPr>
              <w:pStyle w:val="Default"/>
              <w:tabs>
                <w:tab w:val="left" w:pos="8460"/>
              </w:tabs>
              <w:jc w:val="center"/>
              <w:rPr>
                <w:color w:val="auto"/>
                <w:kern w:val="2"/>
                <w:sz w:val="21"/>
                <w:szCs w:val="21"/>
              </w:rPr>
            </w:pPr>
            <w:r>
              <w:rPr>
                <w:color w:val="auto"/>
                <w:kern w:val="2"/>
                <w:sz w:val="21"/>
                <w:szCs w:val="21"/>
              </w:rPr>
              <w:t>常温性能、</w:t>
            </w:r>
          </w:p>
          <w:p w14:paraId="6622EB6B" w14:textId="77777777" w:rsidR="00A81BFD" w:rsidRDefault="00000000">
            <w:pPr>
              <w:pStyle w:val="Default"/>
              <w:tabs>
                <w:tab w:val="left" w:pos="8460"/>
              </w:tabs>
              <w:jc w:val="center"/>
              <w:rPr>
                <w:color w:val="auto"/>
                <w:kern w:val="2"/>
                <w:sz w:val="21"/>
                <w:szCs w:val="21"/>
              </w:rPr>
            </w:pPr>
            <w:r>
              <w:rPr>
                <w:rFonts w:hint="eastAsia"/>
                <w:color w:val="auto"/>
                <w:sz w:val="21"/>
                <w:szCs w:val="21"/>
              </w:rPr>
              <w:t>电磁兼容试验</w:t>
            </w:r>
          </w:p>
        </w:tc>
      </w:tr>
      <w:tr w:rsidR="00A81BFD" w14:paraId="0AE11D57" w14:textId="77777777">
        <w:trPr>
          <w:jc w:val="center"/>
        </w:trPr>
        <w:tc>
          <w:tcPr>
            <w:tcW w:w="1673" w:type="dxa"/>
            <w:vMerge/>
            <w:vAlign w:val="center"/>
          </w:tcPr>
          <w:p w14:paraId="0F7CEDDD" w14:textId="77777777" w:rsidR="00A81BFD" w:rsidRDefault="00A81BFD">
            <w:pPr>
              <w:pStyle w:val="Default"/>
              <w:tabs>
                <w:tab w:val="left" w:pos="8460"/>
              </w:tabs>
              <w:jc w:val="center"/>
              <w:rPr>
                <w:color w:val="auto"/>
                <w:sz w:val="21"/>
                <w:szCs w:val="21"/>
              </w:rPr>
            </w:pPr>
          </w:p>
        </w:tc>
        <w:tc>
          <w:tcPr>
            <w:tcW w:w="2054" w:type="dxa"/>
            <w:vAlign w:val="center"/>
          </w:tcPr>
          <w:p w14:paraId="46BE03DD" w14:textId="77777777" w:rsidR="00A81BFD" w:rsidRDefault="00000000">
            <w:pPr>
              <w:spacing w:line="360" w:lineRule="exact"/>
              <w:jc w:val="center"/>
              <w:rPr>
                <w:szCs w:val="21"/>
              </w:rPr>
            </w:pPr>
            <w:r>
              <w:rPr>
                <w:rFonts w:hint="eastAsia"/>
                <w:szCs w:val="21"/>
              </w:rPr>
              <w:t>主控</w:t>
            </w:r>
            <w:r>
              <w:rPr>
                <w:szCs w:val="21"/>
              </w:rPr>
              <w:t>CPU(AP)</w:t>
            </w:r>
          </w:p>
        </w:tc>
        <w:tc>
          <w:tcPr>
            <w:tcW w:w="3359" w:type="dxa"/>
            <w:vAlign w:val="center"/>
          </w:tcPr>
          <w:p w14:paraId="02A70131" w14:textId="77777777" w:rsidR="00A81BFD" w:rsidRDefault="00000000">
            <w:pPr>
              <w:pStyle w:val="Default"/>
              <w:tabs>
                <w:tab w:val="left" w:pos="8460"/>
              </w:tabs>
              <w:spacing w:line="360" w:lineRule="exact"/>
              <w:ind w:firstLineChars="200" w:firstLine="420"/>
              <w:jc w:val="center"/>
              <w:rPr>
                <w:color w:val="auto"/>
                <w:sz w:val="21"/>
                <w:szCs w:val="21"/>
              </w:rPr>
            </w:pPr>
            <w:r>
              <w:rPr>
                <w:rFonts w:hint="eastAsia"/>
                <w:color w:val="auto"/>
                <w:sz w:val="21"/>
                <w:szCs w:val="21"/>
              </w:rPr>
              <w:t>规格参数、制造商</w:t>
            </w:r>
          </w:p>
        </w:tc>
        <w:tc>
          <w:tcPr>
            <w:tcW w:w="2410" w:type="dxa"/>
            <w:vAlign w:val="center"/>
          </w:tcPr>
          <w:p w14:paraId="5BE5685A" w14:textId="77777777" w:rsidR="00A81BFD" w:rsidRDefault="00000000">
            <w:pPr>
              <w:pStyle w:val="Default"/>
              <w:tabs>
                <w:tab w:val="left" w:pos="8460"/>
              </w:tabs>
              <w:jc w:val="center"/>
              <w:rPr>
                <w:color w:val="auto"/>
                <w:kern w:val="2"/>
                <w:sz w:val="21"/>
                <w:szCs w:val="21"/>
              </w:rPr>
            </w:pPr>
            <w:r>
              <w:rPr>
                <w:rFonts w:hint="eastAsia"/>
                <w:color w:val="auto"/>
                <w:sz w:val="21"/>
                <w:szCs w:val="21"/>
              </w:rPr>
              <w:t>全项试验</w:t>
            </w:r>
          </w:p>
        </w:tc>
      </w:tr>
      <w:tr w:rsidR="00A81BFD" w14:paraId="38CDED9E" w14:textId="77777777">
        <w:trPr>
          <w:jc w:val="center"/>
        </w:trPr>
        <w:tc>
          <w:tcPr>
            <w:tcW w:w="1673" w:type="dxa"/>
            <w:vMerge/>
            <w:vAlign w:val="center"/>
          </w:tcPr>
          <w:p w14:paraId="792F5883" w14:textId="77777777" w:rsidR="00A81BFD" w:rsidRDefault="00A81BFD">
            <w:pPr>
              <w:pStyle w:val="Default"/>
              <w:tabs>
                <w:tab w:val="left" w:pos="8460"/>
              </w:tabs>
              <w:jc w:val="center"/>
              <w:rPr>
                <w:color w:val="auto"/>
                <w:sz w:val="21"/>
                <w:szCs w:val="21"/>
              </w:rPr>
            </w:pPr>
          </w:p>
        </w:tc>
        <w:tc>
          <w:tcPr>
            <w:tcW w:w="2054" w:type="dxa"/>
            <w:vAlign w:val="center"/>
          </w:tcPr>
          <w:p w14:paraId="2863857D" w14:textId="77777777" w:rsidR="00A81BFD" w:rsidRDefault="00000000">
            <w:pPr>
              <w:spacing w:line="360" w:lineRule="exact"/>
              <w:jc w:val="center"/>
              <w:rPr>
                <w:szCs w:val="21"/>
              </w:rPr>
            </w:pPr>
            <w:r>
              <w:rPr>
                <w:rFonts w:hint="eastAsia"/>
                <w:szCs w:val="21"/>
              </w:rPr>
              <w:t>电源模块</w:t>
            </w:r>
          </w:p>
        </w:tc>
        <w:tc>
          <w:tcPr>
            <w:tcW w:w="3359" w:type="dxa"/>
            <w:vAlign w:val="center"/>
          </w:tcPr>
          <w:p w14:paraId="0D04D578"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型号、规格参数、制造商</w:t>
            </w:r>
          </w:p>
        </w:tc>
        <w:tc>
          <w:tcPr>
            <w:tcW w:w="2410" w:type="dxa"/>
            <w:vAlign w:val="center"/>
          </w:tcPr>
          <w:p w14:paraId="0D7E13E5" w14:textId="77777777" w:rsidR="00A81BFD" w:rsidRDefault="00000000">
            <w:pPr>
              <w:pStyle w:val="Default"/>
              <w:tabs>
                <w:tab w:val="left" w:pos="8460"/>
              </w:tabs>
              <w:jc w:val="center"/>
              <w:rPr>
                <w:color w:val="auto"/>
                <w:kern w:val="2"/>
                <w:sz w:val="21"/>
                <w:szCs w:val="21"/>
              </w:rPr>
            </w:pPr>
            <w:r>
              <w:rPr>
                <w:color w:val="auto"/>
                <w:kern w:val="2"/>
                <w:sz w:val="21"/>
                <w:szCs w:val="21"/>
              </w:rPr>
              <w:t>常温性能、</w:t>
            </w:r>
            <w:r>
              <w:rPr>
                <w:rFonts w:hint="eastAsia"/>
                <w:color w:val="auto"/>
                <w:sz w:val="21"/>
                <w:szCs w:val="21"/>
              </w:rPr>
              <w:t>振动冲击试验、电磁兼容试验</w:t>
            </w:r>
          </w:p>
        </w:tc>
      </w:tr>
      <w:tr w:rsidR="00A81BFD" w14:paraId="20AD81E2" w14:textId="77777777">
        <w:trPr>
          <w:jc w:val="center"/>
        </w:trPr>
        <w:tc>
          <w:tcPr>
            <w:tcW w:w="1673" w:type="dxa"/>
            <w:vMerge/>
            <w:vAlign w:val="center"/>
          </w:tcPr>
          <w:p w14:paraId="4F218D6E" w14:textId="77777777" w:rsidR="00A81BFD" w:rsidRDefault="00A81BFD">
            <w:pPr>
              <w:pStyle w:val="Default"/>
              <w:tabs>
                <w:tab w:val="left" w:pos="8460"/>
              </w:tabs>
              <w:jc w:val="center"/>
              <w:rPr>
                <w:color w:val="auto"/>
                <w:sz w:val="21"/>
                <w:szCs w:val="21"/>
              </w:rPr>
            </w:pPr>
          </w:p>
        </w:tc>
        <w:tc>
          <w:tcPr>
            <w:tcW w:w="2054" w:type="dxa"/>
            <w:vAlign w:val="center"/>
          </w:tcPr>
          <w:p w14:paraId="553B964B" w14:textId="77777777" w:rsidR="00A81BFD" w:rsidRDefault="00000000">
            <w:pPr>
              <w:spacing w:line="360" w:lineRule="exact"/>
              <w:jc w:val="center"/>
              <w:rPr>
                <w:szCs w:val="21"/>
              </w:rPr>
            </w:pPr>
            <w:r>
              <w:rPr>
                <w:rFonts w:hint="eastAsia"/>
                <w:szCs w:val="21"/>
              </w:rPr>
              <w:t>外观结构</w:t>
            </w:r>
          </w:p>
        </w:tc>
        <w:tc>
          <w:tcPr>
            <w:tcW w:w="3359" w:type="dxa"/>
            <w:vAlign w:val="center"/>
          </w:tcPr>
          <w:p w14:paraId="6A019336"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结构工艺外观变化</w:t>
            </w:r>
          </w:p>
        </w:tc>
        <w:tc>
          <w:tcPr>
            <w:tcW w:w="2410" w:type="dxa"/>
            <w:vAlign w:val="center"/>
          </w:tcPr>
          <w:p w14:paraId="597961E5" w14:textId="77777777" w:rsidR="00A81BFD" w:rsidRDefault="00000000">
            <w:pPr>
              <w:pStyle w:val="Default"/>
              <w:tabs>
                <w:tab w:val="left" w:pos="8460"/>
              </w:tabs>
              <w:jc w:val="center"/>
              <w:rPr>
                <w:color w:val="auto"/>
                <w:kern w:val="2"/>
                <w:sz w:val="21"/>
                <w:szCs w:val="21"/>
              </w:rPr>
            </w:pPr>
            <w:r>
              <w:rPr>
                <w:color w:val="auto"/>
                <w:kern w:val="2"/>
                <w:sz w:val="21"/>
                <w:szCs w:val="21"/>
              </w:rPr>
              <w:t>常温性能、</w:t>
            </w:r>
            <w:r>
              <w:rPr>
                <w:rFonts w:hint="eastAsia"/>
                <w:color w:val="auto"/>
                <w:sz w:val="21"/>
                <w:szCs w:val="21"/>
              </w:rPr>
              <w:t>振动冲击试验、电磁兼容试验</w:t>
            </w:r>
          </w:p>
        </w:tc>
      </w:tr>
      <w:tr w:rsidR="00A81BFD" w14:paraId="458B4F23" w14:textId="77777777">
        <w:trPr>
          <w:jc w:val="center"/>
        </w:trPr>
        <w:tc>
          <w:tcPr>
            <w:tcW w:w="1673" w:type="dxa"/>
            <w:vMerge/>
            <w:vAlign w:val="center"/>
          </w:tcPr>
          <w:p w14:paraId="3B5C7FF6" w14:textId="77777777" w:rsidR="00A81BFD" w:rsidRDefault="00A81BFD">
            <w:pPr>
              <w:pStyle w:val="Default"/>
              <w:tabs>
                <w:tab w:val="left" w:pos="8460"/>
              </w:tabs>
              <w:jc w:val="center"/>
              <w:rPr>
                <w:color w:val="auto"/>
                <w:sz w:val="21"/>
                <w:szCs w:val="21"/>
              </w:rPr>
            </w:pPr>
          </w:p>
        </w:tc>
        <w:tc>
          <w:tcPr>
            <w:tcW w:w="2054" w:type="dxa"/>
            <w:vAlign w:val="center"/>
          </w:tcPr>
          <w:p w14:paraId="66A5D76F" w14:textId="77777777" w:rsidR="00A81BFD" w:rsidRDefault="00000000">
            <w:pPr>
              <w:spacing w:line="360" w:lineRule="exact"/>
              <w:jc w:val="center"/>
              <w:rPr>
                <w:szCs w:val="21"/>
              </w:rPr>
            </w:pPr>
            <w:r>
              <w:rPr>
                <w:rFonts w:hint="eastAsia"/>
                <w:szCs w:val="21"/>
              </w:rPr>
              <w:t>外部端口连接器</w:t>
            </w:r>
          </w:p>
        </w:tc>
        <w:tc>
          <w:tcPr>
            <w:tcW w:w="3359" w:type="dxa"/>
            <w:vAlign w:val="center"/>
          </w:tcPr>
          <w:p w14:paraId="034699B7"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型号、规格参数、制造商</w:t>
            </w:r>
          </w:p>
        </w:tc>
        <w:tc>
          <w:tcPr>
            <w:tcW w:w="2410" w:type="dxa"/>
            <w:vAlign w:val="center"/>
          </w:tcPr>
          <w:p w14:paraId="4683B388" w14:textId="77777777" w:rsidR="00A81BFD" w:rsidRDefault="00000000">
            <w:pPr>
              <w:pStyle w:val="Default"/>
              <w:tabs>
                <w:tab w:val="left" w:pos="8460"/>
              </w:tabs>
              <w:jc w:val="center"/>
              <w:rPr>
                <w:color w:val="auto"/>
                <w:kern w:val="2"/>
                <w:sz w:val="21"/>
                <w:szCs w:val="21"/>
              </w:rPr>
            </w:pPr>
            <w:r>
              <w:rPr>
                <w:color w:val="auto"/>
                <w:kern w:val="2"/>
                <w:sz w:val="21"/>
                <w:szCs w:val="21"/>
              </w:rPr>
              <w:t>常温性能、</w:t>
            </w:r>
            <w:r>
              <w:rPr>
                <w:rFonts w:hint="eastAsia"/>
                <w:color w:val="auto"/>
                <w:sz w:val="21"/>
                <w:szCs w:val="21"/>
              </w:rPr>
              <w:t>振动冲击试验、电磁兼容试验</w:t>
            </w:r>
          </w:p>
        </w:tc>
      </w:tr>
      <w:tr w:rsidR="00A81BFD" w14:paraId="43004608" w14:textId="77777777">
        <w:trPr>
          <w:jc w:val="center"/>
        </w:trPr>
        <w:tc>
          <w:tcPr>
            <w:tcW w:w="1673" w:type="dxa"/>
            <w:vMerge w:val="restart"/>
            <w:vAlign w:val="center"/>
          </w:tcPr>
          <w:p w14:paraId="0C67BD52" w14:textId="77777777" w:rsidR="00A81BFD" w:rsidRDefault="00000000">
            <w:pPr>
              <w:pStyle w:val="Default"/>
              <w:tabs>
                <w:tab w:val="left" w:pos="8460"/>
              </w:tabs>
              <w:jc w:val="center"/>
              <w:rPr>
                <w:color w:val="auto"/>
                <w:sz w:val="21"/>
                <w:szCs w:val="21"/>
              </w:rPr>
            </w:pPr>
            <w:r>
              <w:rPr>
                <w:rFonts w:hint="eastAsia"/>
                <w:color w:val="auto"/>
                <w:sz w:val="21"/>
                <w:szCs w:val="21"/>
              </w:rPr>
              <w:t>车载集群终端</w:t>
            </w:r>
          </w:p>
          <w:p w14:paraId="02D6B0D5" w14:textId="77777777" w:rsidR="00A81BFD" w:rsidRDefault="00A81BFD">
            <w:pPr>
              <w:pStyle w:val="Default"/>
              <w:tabs>
                <w:tab w:val="left" w:pos="8460"/>
              </w:tabs>
              <w:jc w:val="center"/>
              <w:rPr>
                <w:color w:val="auto"/>
                <w:sz w:val="21"/>
                <w:szCs w:val="21"/>
              </w:rPr>
            </w:pPr>
          </w:p>
        </w:tc>
        <w:tc>
          <w:tcPr>
            <w:tcW w:w="2054" w:type="dxa"/>
            <w:vAlign w:val="center"/>
          </w:tcPr>
          <w:p w14:paraId="014A9E25" w14:textId="77777777" w:rsidR="00A81BFD" w:rsidRDefault="00000000">
            <w:pPr>
              <w:spacing w:line="360" w:lineRule="exact"/>
              <w:jc w:val="center"/>
              <w:rPr>
                <w:szCs w:val="21"/>
              </w:rPr>
            </w:pPr>
            <w:r>
              <w:rPr>
                <w:rFonts w:hint="eastAsia"/>
                <w:szCs w:val="21"/>
              </w:rPr>
              <w:t>PCB</w:t>
            </w:r>
            <w:r>
              <w:rPr>
                <w:rFonts w:hint="eastAsia"/>
                <w:szCs w:val="21"/>
              </w:rPr>
              <w:t>主板</w:t>
            </w:r>
          </w:p>
        </w:tc>
        <w:tc>
          <w:tcPr>
            <w:tcW w:w="3359" w:type="dxa"/>
            <w:vAlign w:val="center"/>
          </w:tcPr>
          <w:p w14:paraId="26A19EDA"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型号、规格参数、制造商</w:t>
            </w:r>
          </w:p>
        </w:tc>
        <w:tc>
          <w:tcPr>
            <w:tcW w:w="2410" w:type="dxa"/>
          </w:tcPr>
          <w:p w14:paraId="2157DE85" w14:textId="77777777" w:rsidR="00A81BFD" w:rsidRDefault="00000000">
            <w:pPr>
              <w:pStyle w:val="Default"/>
              <w:tabs>
                <w:tab w:val="left" w:pos="8460"/>
              </w:tabs>
              <w:jc w:val="center"/>
              <w:rPr>
                <w:color w:val="auto"/>
                <w:kern w:val="2"/>
                <w:sz w:val="21"/>
                <w:szCs w:val="21"/>
              </w:rPr>
            </w:pPr>
            <w:r>
              <w:rPr>
                <w:rFonts w:hint="eastAsia"/>
                <w:color w:val="auto"/>
                <w:sz w:val="21"/>
                <w:szCs w:val="21"/>
              </w:rPr>
              <w:t>全项试验</w:t>
            </w:r>
          </w:p>
        </w:tc>
      </w:tr>
      <w:tr w:rsidR="00A81BFD" w14:paraId="69215785" w14:textId="77777777">
        <w:trPr>
          <w:jc w:val="center"/>
        </w:trPr>
        <w:tc>
          <w:tcPr>
            <w:tcW w:w="1673" w:type="dxa"/>
            <w:vMerge/>
            <w:vAlign w:val="center"/>
          </w:tcPr>
          <w:p w14:paraId="7C8B7B74" w14:textId="77777777" w:rsidR="00A81BFD" w:rsidRDefault="00A81BFD">
            <w:pPr>
              <w:pStyle w:val="Default"/>
              <w:tabs>
                <w:tab w:val="left" w:pos="8460"/>
              </w:tabs>
              <w:jc w:val="center"/>
              <w:rPr>
                <w:color w:val="auto"/>
                <w:sz w:val="21"/>
                <w:szCs w:val="21"/>
              </w:rPr>
            </w:pPr>
          </w:p>
        </w:tc>
        <w:tc>
          <w:tcPr>
            <w:tcW w:w="2054" w:type="dxa"/>
            <w:vAlign w:val="center"/>
          </w:tcPr>
          <w:p w14:paraId="0E0C11DF" w14:textId="77777777" w:rsidR="00A81BFD" w:rsidRDefault="00000000">
            <w:pPr>
              <w:spacing w:line="360" w:lineRule="exact"/>
              <w:jc w:val="center"/>
              <w:rPr>
                <w:szCs w:val="21"/>
              </w:rPr>
            </w:pPr>
            <w:r>
              <w:rPr>
                <w:rFonts w:hint="eastAsia"/>
                <w:szCs w:val="21"/>
              </w:rPr>
              <w:t>电源模块</w:t>
            </w:r>
          </w:p>
        </w:tc>
        <w:tc>
          <w:tcPr>
            <w:tcW w:w="3359" w:type="dxa"/>
            <w:vAlign w:val="center"/>
          </w:tcPr>
          <w:p w14:paraId="00164DE4"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型号、规格参数、制造商</w:t>
            </w:r>
          </w:p>
        </w:tc>
        <w:tc>
          <w:tcPr>
            <w:tcW w:w="2410" w:type="dxa"/>
          </w:tcPr>
          <w:p w14:paraId="72B6C7F1" w14:textId="77777777" w:rsidR="00A81BFD" w:rsidRDefault="00000000">
            <w:pPr>
              <w:pStyle w:val="Default"/>
              <w:tabs>
                <w:tab w:val="left" w:pos="8460"/>
              </w:tabs>
              <w:jc w:val="center"/>
              <w:rPr>
                <w:color w:val="auto"/>
                <w:kern w:val="2"/>
                <w:sz w:val="21"/>
                <w:szCs w:val="21"/>
              </w:rPr>
            </w:pPr>
            <w:r>
              <w:rPr>
                <w:color w:val="auto"/>
                <w:kern w:val="2"/>
                <w:sz w:val="21"/>
                <w:szCs w:val="21"/>
              </w:rPr>
              <w:t>常温性能、高温试验（适用时）、</w:t>
            </w:r>
            <w:r>
              <w:rPr>
                <w:rFonts w:hint="eastAsia"/>
                <w:color w:val="auto"/>
                <w:sz w:val="21"/>
                <w:szCs w:val="21"/>
              </w:rPr>
              <w:t>振动冲击试验、电磁兼容试验</w:t>
            </w:r>
          </w:p>
        </w:tc>
      </w:tr>
      <w:tr w:rsidR="00A81BFD" w14:paraId="1F7F83BA" w14:textId="77777777">
        <w:trPr>
          <w:jc w:val="center"/>
        </w:trPr>
        <w:tc>
          <w:tcPr>
            <w:tcW w:w="1673" w:type="dxa"/>
            <w:vMerge/>
            <w:vAlign w:val="center"/>
          </w:tcPr>
          <w:p w14:paraId="3F27713E" w14:textId="77777777" w:rsidR="00A81BFD" w:rsidRDefault="00A81BFD">
            <w:pPr>
              <w:pStyle w:val="Default"/>
              <w:tabs>
                <w:tab w:val="left" w:pos="8460"/>
              </w:tabs>
              <w:jc w:val="center"/>
              <w:rPr>
                <w:color w:val="auto"/>
                <w:sz w:val="21"/>
                <w:szCs w:val="21"/>
              </w:rPr>
            </w:pPr>
          </w:p>
        </w:tc>
        <w:tc>
          <w:tcPr>
            <w:tcW w:w="2054" w:type="dxa"/>
            <w:vAlign w:val="center"/>
          </w:tcPr>
          <w:p w14:paraId="67302EE3" w14:textId="77777777" w:rsidR="00A81BFD" w:rsidRDefault="00000000">
            <w:pPr>
              <w:spacing w:line="360" w:lineRule="exact"/>
              <w:jc w:val="center"/>
              <w:rPr>
                <w:szCs w:val="21"/>
              </w:rPr>
            </w:pPr>
            <w:r>
              <w:rPr>
                <w:rFonts w:hint="eastAsia"/>
                <w:szCs w:val="21"/>
              </w:rPr>
              <w:t>LTE</w:t>
            </w:r>
            <w:r>
              <w:rPr>
                <w:rFonts w:hint="eastAsia"/>
                <w:szCs w:val="21"/>
              </w:rPr>
              <w:t>通信模块</w:t>
            </w:r>
          </w:p>
        </w:tc>
        <w:tc>
          <w:tcPr>
            <w:tcW w:w="3359" w:type="dxa"/>
            <w:vAlign w:val="center"/>
          </w:tcPr>
          <w:p w14:paraId="3E83B2BA"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型号、规格参数、制造商</w:t>
            </w:r>
          </w:p>
        </w:tc>
        <w:tc>
          <w:tcPr>
            <w:tcW w:w="2410" w:type="dxa"/>
          </w:tcPr>
          <w:p w14:paraId="5D6C5180" w14:textId="77777777" w:rsidR="00A81BFD" w:rsidRDefault="00000000">
            <w:pPr>
              <w:pStyle w:val="Default"/>
              <w:tabs>
                <w:tab w:val="left" w:pos="8460"/>
              </w:tabs>
              <w:jc w:val="center"/>
              <w:rPr>
                <w:color w:val="auto"/>
                <w:kern w:val="2"/>
                <w:sz w:val="21"/>
                <w:szCs w:val="21"/>
              </w:rPr>
            </w:pPr>
            <w:r>
              <w:rPr>
                <w:color w:val="auto"/>
                <w:kern w:val="2"/>
                <w:sz w:val="21"/>
                <w:szCs w:val="21"/>
              </w:rPr>
              <w:t>常温性能、</w:t>
            </w:r>
            <w:r>
              <w:rPr>
                <w:rFonts w:hint="eastAsia"/>
                <w:color w:val="auto"/>
                <w:sz w:val="21"/>
                <w:szCs w:val="21"/>
              </w:rPr>
              <w:t>振动冲击试验、电磁兼容试验</w:t>
            </w:r>
          </w:p>
        </w:tc>
      </w:tr>
      <w:tr w:rsidR="00A81BFD" w14:paraId="33A2127A" w14:textId="77777777">
        <w:trPr>
          <w:jc w:val="center"/>
        </w:trPr>
        <w:tc>
          <w:tcPr>
            <w:tcW w:w="1673" w:type="dxa"/>
            <w:vMerge/>
            <w:vAlign w:val="center"/>
          </w:tcPr>
          <w:p w14:paraId="79ED4372" w14:textId="77777777" w:rsidR="00A81BFD" w:rsidRDefault="00A81BFD">
            <w:pPr>
              <w:pStyle w:val="Default"/>
              <w:tabs>
                <w:tab w:val="left" w:pos="8460"/>
              </w:tabs>
              <w:jc w:val="center"/>
              <w:rPr>
                <w:color w:val="auto"/>
                <w:sz w:val="21"/>
                <w:szCs w:val="21"/>
              </w:rPr>
            </w:pPr>
          </w:p>
        </w:tc>
        <w:tc>
          <w:tcPr>
            <w:tcW w:w="2054" w:type="dxa"/>
            <w:vAlign w:val="center"/>
          </w:tcPr>
          <w:p w14:paraId="1E415431" w14:textId="77777777" w:rsidR="00A81BFD" w:rsidRDefault="00000000">
            <w:pPr>
              <w:spacing w:line="360" w:lineRule="exact"/>
              <w:jc w:val="center"/>
              <w:rPr>
                <w:szCs w:val="21"/>
              </w:rPr>
            </w:pPr>
            <w:r>
              <w:rPr>
                <w:rFonts w:hint="eastAsia"/>
                <w:szCs w:val="21"/>
              </w:rPr>
              <w:t>外观结构</w:t>
            </w:r>
          </w:p>
        </w:tc>
        <w:tc>
          <w:tcPr>
            <w:tcW w:w="3359" w:type="dxa"/>
            <w:vAlign w:val="center"/>
          </w:tcPr>
          <w:p w14:paraId="4B47A54E"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结构工艺外观变化</w:t>
            </w:r>
          </w:p>
        </w:tc>
        <w:tc>
          <w:tcPr>
            <w:tcW w:w="2410" w:type="dxa"/>
          </w:tcPr>
          <w:p w14:paraId="169D8272" w14:textId="77777777" w:rsidR="00A81BFD" w:rsidRDefault="00000000">
            <w:pPr>
              <w:pStyle w:val="Default"/>
              <w:tabs>
                <w:tab w:val="left" w:pos="8460"/>
              </w:tabs>
              <w:jc w:val="center"/>
              <w:rPr>
                <w:color w:val="auto"/>
                <w:kern w:val="2"/>
                <w:sz w:val="21"/>
                <w:szCs w:val="21"/>
              </w:rPr>
            </w:pPr>
            <w:r>
              <w:rPr>
                <w:rFonts w:hint="eastAsia"/>
                <w:color w:val="auto"/>
                <w:sz w:val="21"/>
                <w:szCs w:val="21"/>
              </w:rPr>
              <w:t>终端设备功能、振动冲击试验、电磁兼容试验</w:t>
            </w:r>
          </w:p>
        </w:tc>
      </w:tr>
      <w:tr w:rsidR="00A81BFD" w14:paraId="0D9B00D8" w14:textId="77777777">
        <w:trPr>
          <w:jc w:val="center"/>
        </w:trPr>
        <w:tc>
          <w:tcPr>
            <w:tcW w:w="1673" w:type="dxa"/>
            <w:vMerge/>
            <w:vAlign w:val="center"/>
          </w:tcPr>
          <w:p w14:paraId="6BAB9B99" w14:textId="77777777" w:rsidR="00A81BFD" w:rsidRDefault="00A81BFD">
            <w:pPr>
              <w:pStyle w:val="Default"/>
              <w:tabs>
                <w:tab w:val="left" w:pos="8460"/>
              </w:tabs>
              <w:jc w:val="center"/>
              <w:rPr>
                <w:color w:val="auto"/>
                <w:sz w:val="21"/>
                <w:szCs w:val="21"/>
              </w:rPr>
            </w:pPr>
          </w:p>
        </w:tc>
        <w:tc>
          <w:tcPr>
            <w:tcW w:w="2054" w:type="dxa"/>
            <w:vAlign w:val="center"/>
          </w:tcPr>
          <w:p w14:paraId="317D2F26" w14:textId="77777777" w:rsidR="00A81BFD" w:rsidRDefault="00000000">
            <w:pPr>
              <w:spacing w:line="360" w:lineRule="exact"/>
              <w:jc w:val="center"/>
              <w:rPr>
                <w:szCs w:val="21"/>
              </w:rPr>
            </w:pPr>
            <w:r>
              <w:rPr>
                <w:rFonts w:hint="eastAsia"/>
                <w:szCs w:val="21"/>
              </w:rPr>
              <w:t>外部端口连接器</w:t>
            </w:r>
          </w:p>
        </w:tc>
        <w:tc>
          <w:tcPr>
            <w:tcW w:w="3359" w:type="dxa"/>
            <w:vAlign w:val="center"/>
          </w:tcPr>
          <w:p w14:paraId="2A86944E"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型号、规格参数、制造商</w:t>
            </w:r>
          </w:p>
        </w:tc>
        <w:tc>
          <w:tcPr>
            <w:tcW w:w="2410" w:type="dxa"/>
          </w:tcPr>
          <w:p w14:paraId="07F44377" w14:textId="77777777" w:rsidR="00A81BFD" w:rsidRDefault="00000000">
            <w:pPr>
              <w:pStyle w:val="Default"/>
              <w:tabs>
                <w:tab w:val="left" w:pos="8460"/>
              </w:tabs>
              <w:jc w:val="center"/>
              <w:rPr>
                <w:color w:val="auto"/>
                <w:sz w:val="21"/>
                <w:szCs w:val="21"/>
              </w:rPr>
            </w:pPr>
            <w:r>
              <w:rPr>
                <w:rFonts w:hint="eastAsia"/>
                <w:color w:val="auto"/>
                <w:sz w:val="21"/>
                <w:szCs w:val="21"/>
              </w:rPr>
              <w:t>终端设备功能、</w:t>
            </w:r>
          </w:p>
          <w:p w14:paraId="40CCD883" w14:textId="77777777" w:rsidR="00A81BFD" w:rsidRDefault="00000000">
            <w:pPr>
              <w:pStyle w:val="Default"/>
              <w:tabs>
                <w:tab w:val="left" w:pos="8460"/>
              </w:tabs>
              <w:jc w:val="center"/>
              <w:rPr>
                <w:color w:val="auto"/>
                <w:kern w:val="2"/>
                <w:sz w:val="21"/>
                <w:szCs w:val="21"/>
              </w:rPr>
            </w:pPr>
            <w:r>
              <w:rPr>
                <w:rFonts w:hint="eastAsia"/>
                <w:color w:val="auto"/>
                <w:sz w:val="21"/>
                <w:szCs w:val="21"/>
              </w:rPr>
              <w:t>常温性能</w:t>
            </w:r>
          </w:p>
        </w:tc>
      </w:tr>
      <w:bookmarkEnd w:id="112"/>
    </w:tbl>
    <w:p w14:paraId="0E7C1D7D" w14:textId="77777777" w:rsidR="00A81BFD" w:rsidRDefault="00000000">
      <w:pPr>
        <w:shd w:val="clear" w:color="auto" w:fill="FFFFFF"/>
        <w:rPr>
          <w:sz w:val="24"/>
        </w:rPr>
      </w:pPr>
      <w:r>
        <w:rPr>
          <w:sz w:val="24"/>
        </w:rPr>
        <w:br w:type="page"/>
      </w:r>
    </w:p>
    <w:p w14:paraId="4A83EEAB" w14:textId="77777777" w:rsidR="00A81BFD" w:rsidRDefault="00000000">
      <w:pPr>
        <w:pStyle w:val="1"/>
        <w:spacing w:before="0" w:after="0" w:line="360" w:lineRule="auto"/>
        <w:rPr>
          <w:sz w:val="24"/>
          <w:szCs w:val="24"/>
        </w:rPr>
      </w:pPr>
      <w:bookmarkStart w:id="120" w:name="_Toc504121120"/>
      <w:bookmarkStart w:id="121" w:name="_Toc13825"/>
      <w:bookmarkStart w:id="122" w:name="_Toc523915508"/>
      <w:bookmarkStart w:id="123" w:name="_Toc104477312"/>
      <w:bookmarkStart w:id="124" w:name="_Toc16158"/>
      <w:r>
        <w:rPr>
          <w:sz w:val="24"/>
          <w:szCs w:val="24"/>
        </w:rPr>
        <w:lastRenderedPageBreak/>
        <w:t>附件</w:t>
      </w:r>
      <w:bookmarkEnd w:id="120"/>
      <w:r>
        <w:rPr>
          <w:sz w:val="24"/>
          <w:szCs w:val="24"/>
        </w:rPr>
        <w:t>3</w:t>
      </w:r>
      <w:r>
        <w:rPr>
          <w:rFonts w:hint="eastAsia"/>
          <w:sz w:val="24"/>
          <w:szCs w:val="24"/>
        </w:rPr>
        <w:t>城市轨道交通通信系统</w:t>
      </w:r>
      <w:r>
        <w:rPr>
          <w:rFonts w:hint="eastAsia"/>
          <w:sz w:val="24"/>
          <w:szCs w:val="24"/>
        </w:rPr>
        <w:t>LTE-M</w:t>
      </w:r>
      <w:r>
        <w:rPr>
          <w:rFonts w:hint="eastAsia"/>
          <w:sz w:val="24"/>
          <w:szCs w:val="24"/>
        </w:rPr>
        <w:t>终端设备</w:t>
      </w:r>
      <w:r>
        <w:rPr>
          <w:sz w:val="24"/>
          <w:szCs w:val="24"/>
        </w:rPr>
        <w:t>必备生产设备、工艺装备、计量器具和检测手段</w:t>
      </w:r>
      <w:bookmarkEnd w:id="121"/>
      <w:bookmarkEnd w:id="122"/>
      <w:bookmarkEnd w:id="123"/>
      <w:bookmarkEnd w:id="124"/>
    </w:p>
    <w:bookmarkEnd w:id="113"/>
    <w:bookmarkEnd w:id="114"/>
    <w:bookmarkEnd w:id="115"/>
    <w:bookmarkEnd w:id="116"/>
    <w:bookmarkEnd w:id="117"/>
    <w:bookmarkEnd w:id="118"/>
    <w:p w14:paraId="4268010B" w14:textId="77777777" w:rsidR="00A81BFD" w:rsidRDefault="00A81BFD">
      <w:pPr>
        <w:pStyle w:val="a3"/>
        <w:ind w:firstLineChars="0" w:firstLine="0"/>
        <w:rPr>
          <w:b/>
        </w:rPr>
      </w:pPr>
    </w:p>
    <w:tbl>
      <w:tblPr>
        <w:tblStyle w:val="aff3"/>
        <w:tblW w:w="9493" w:type="dxa"/>
        <w:jc w:val="center"/>
        <w:tblLayout w:type="fixed"/>
        <w:tblLook w:val="04A0" w:firstRow="1" w:lastRow="0" w:firstColumn="1" w:lastColumn="0" w:noHBand="0" w:noVBand="1"/>
      </w:tblPr>
      <w:tblGrid>
        <w:gridCol w:w="710"/>
        <w:gridCol w:w="1685"/>
        <w:gridCol w:w="2352"/>
        <w:gridCol w:w="850"/>
        <w:gridCol w:w="2268"/>
        <w:gridCol w:w="1628"/>
      </w:tblGrid>
      <w:tr w:rsidR="00A81BFD" w14:paraId="1A79C90E" w14:textId="77777777">
        <w:trPr>
          <w:trHeight w:val="397"/>
          <w:jc w:val="center"/>
        </w:trPr>
        <w:tc>
          <w:tcPr>
            <w:tcW w:w="710" w:type="dxa"/>
            <w:vAlign w:val="center"/>
          </w:tcPr>
          <w:p w14:paraId="2AFCE48E" w14:textId="77777777" w:rsidR="00A81BFD" w:rsidRDefault="00000000">
            <w:pPr>
              <w:pStyle w:val="Default"/>
              <w:tabs>
                <w:tab w:val="left" w:pos="8460"/>
              </w:tabs>
              <w:jc w:val="center"/>
              <w:rPr>
                <w:b/>
                <w:color w:val="auto"/>
                <w:sz w:val="21"/>
                <w:szCs w:val="21"/>
              </w:rPr>
            </w:pPr>
            <w:r>
              <w:rPr>
                <w:b/>
                <w:color w:val="auto"/>
                <w:sz w:val="21"/>
                <w:szCs w:val="21"/>
              </w:rPr>
              <w:t>序号</w:t>
            </w:r>
          </w:p>
        </w:tc>
        <w:tc>
          <w:tcPr>
            <w:tcW w:w="1685" w:type="dxa"/>
            <w:vAlign w:val="center"/>
          </w:tcPr>
          <w:p w14:paraId="42D8E218" w14:textId="77777777" w:rsidR="00A81BFD" w:rsidRDefault="00000000">
            <w:pPr>
              <w:pStyle w:val="Default"/>
              <w:tabs>
                <w:tab w:val="left" w:pos="8460"/>
              </w:tabs>
              <w:jc w:val="center"/>
              <w:rPr>
                <w:b/>
                <w:color w:val="auto"/>
                <w:sz w:val="21"/>
                <w:szCs w:val="21"/>
              </w:rPr>
            </w:pPr>
            <w:r>
              <w:rPr>
                <w:b/>
                <w:color w:val="auto"/>
                <w:sz w:val="21"/>
                <w:szCs w:val="21"/>
              </w:rPr>
              <w:t>工艺类别</w:t>
            </w:r>
          </w:p>
        </w:tc>
        <w:tc>
          <w:tcPr>
            <w:tcW w:w="2352" w:type="dxa"/>
            <w:vAlign w:val="center"/>
          </w:tcPr>
          <w:p w14:paraId="156689A3" w14:textId="77777777" w:rsidR="00A81BFD" w:rsidRDefault="00000000">
            <w:pPr>
              <w:pStyle w:val="Default"/>
              <w:tabs>
                <w:tab w:val="left" w:pos="8460"/>
              </w:tabs>
              <w:jc w:val="center"/>
              <w:rPr>
                <w:b/>
                <w:color w:val="auto"/>
                <w:sz w:val="21"/>
                <w:szCs w:val="21"/>
              </w:rPr>
            </w:pPr>
            <w:r>
              <w:rPr>
                <w:b/>
                <w:color w:val="auto"/>
                <w:sz w:val="21"/>
                <w:szCs w:val="21"/>
              </w:rPr>
              <w:t>设备名称</w:t>
            </w:r>
          </w:p>
        </w:tc>
        <w:tc>
          <w:tcPr>
            <w:tcW w:w="850" w:type="dxa"/>
            <w:vAlign w:val="center"/>
          </w:tcPr>
          <w:p w14:paraId="19BB00AB" w14:textId="77777777" w:rsidR="00A81BFD" w:rsidRDefault="00000000">
            <w:pPr>
              <w:pStyle w:val="Default"/>
              <w:tabs>
                <w:tab w:val="left" w:pos="8460"/>
              </w:tabs>
              <w:jc w:val="center"/>
              <w:rPr>
                <w:b/>
                <w:color w:val="auto"/>
                <w:sz w:val="21"/>
                <w:szCs w:val="21"/>
              </w:rPr>
            </w:pPr>
            <w:r>
              <w:rPr>
                <w:rFonts w:hint="eastAsia"/>
                <w:b/>
                <w:color w:val="auto"/>
                <w:sz w:val="21"/>
                <w:szCs w:val="21"/>
              </w:rPr>
              <w:t>数量</w:t>
            </w:r>
          </w:p>
        </w:tc>
        <w:tc>
          <w:tcPr>
            <w:tcW w:w="2268" w:type="dxa"/>
            <w:vAlign w:val="center"/>
          </w:tcPr>
          <w:p w14:paraId="36155A6B" w14:textId="77777777" w:rsidR="00A81BFD" w:rsidRDefault="00000000">
            <w:pPr>
              <w:pStyle w:val="Default"/>
              <w:tabs>
                <w:tab w:val="left" w:pos="8460"/>
              </w:tabs>
              <w:jc w:val="center"/>
              <w:rPr>
                <w:b/>
                <w:color w:val="auto"/>
                <w:sz w:val="21"/>
                <w:szCs w:val="21"/>
              </w:rPr>
            </w:pPr>
            <w:r>
              <w:rPr>
                <w:rFonts w:hint="eastAsia"/>
                <w:b/>
                <w:color w:val="auto"/>
                <w:sz w:val="21"/>
                <w:szCs w:val="21"/>
              </w:rPr>
              <w:t>设备能力或技术参数</w:t>
            </w:r>
          </w:p>
        </w:tc>
        <w:tc>
          <w:tcPr>
            <w:tcW w:w="1628" w:type="dxa"/>
            <w:vAlign w:val="center"/>
          </w:tcPr>
          <w:p w14:paraId="6C3A7A7C" w14:textId="77777777" w:rsidR="00A81BFD" w:rsidRDefault="00000000">
            <w:pPr>
              <w:pStyle w:val="Default"/>
              <w:tabs>
                <w:tab w:val="left" w:pos="8460"/>
              </w:tabs>
              <w:jc w:val="center"/>
              <w:rPr>
                <w:b/>
                <w:color w:val="auto"/>
                <w:sz w:val="21"/>
                <w:szCs w:val="21"/>
              </w:rPr>
            </w:pPr>
            <w:r>
              <w:rPr>
                <w:b/>
                <w:color w:val="auto"/>
                <w:sz w:val="21"/>
                <w:szCs w:val="21"/>
              </w:rPr>
              <w:t>备注</w:t>
            </w:r>
          </w:p>
        </w:tc>
      </w:tr>
      <w:tr w:rsidR="00A81BFD" w14:paraId="5A9FADA5" w14:textId="77777777">
        <w:trPr>
          <w:trHeight w:val="507"/>
          <w:jc w:val="center"/>
        </w:trPr>
        <w:tc>
          <w:tcPr>
            <w:tcW w:w="710" w:type="dxa"/>
            <w:vAlign w:val="center"/>
          </w:tcPr>
          <w:p w14:paraId="4D22E80A" w14:textId="77777777" w:rsidR="00A81BFD" w:rsidRDefault="00000000">
            <w:pPr>
              <w:pStyle w:val="Default"/>
              <w:tabs>
                <w:tab w:val="left" w:pos="8460"/>
              </w:tabs>
              <w:jc w:val="center"/>
              <w:rPr>
                <w:color w:val="auto"/>
                <w:sz w:val="21"/>
                <w:szCs w:val="21"/>
              </w:rPr>
            </w:pPr>
            <w:r>
              <w:rPr>
                <w:rFonts w:hint="eastAsia"/>
                <w:color w:val="auto"/>
                <w:sz w:val="21"/>
                <w:szCs w:val="21"/>
              </w:rPr>
              <w:t>1</w:t>
            </w:r>
          </w:p>
        </w:tc>
        <w:tc>
          <w:tcPr>
            <w:tcW w:w="1685" w:type="dxa"/>
            <w:vMerge w:val="restart"/>
            <w:vAlign w:val="center"/>
          </w:tcPr>
          <w:p w14:paraId="4F2CAC30"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生产过程</w:t>
            </w:r>
          </w:p>
        </w:tc>
        <w:tc>
          <w:tcPr>
            <w:tcW w:w="2352" w:type="dxa"/>
            <w:vAlign w:val="center"/>
          </w:tcPr>
          <w:p w14:paraId="7FD67E22"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防静电生产流水线</w:t>
            </w:r>
          </w:p>
        </w:tc>
        <w:tc>
          <w:tcPr>
            <w:tcW w:w="850" w:type="dxa"/>
            <w:vAlign w:val="center"/>
          </w:tcPr>
          <w:p w14:paraId="62B1D03E"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1</w:t>
            </w:r>
          </w:p>
        </w:tc>
        <w:tc>
          <w:tcPr>
            <w:tcW w:w="2268" w:type="dxa"/>
            <w:vAlign w:val="center"/>
          </w:tcPr>
          <w:p w14:paraId="5A8EB7F5"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满足生产和检验需要</w:t>
            </w:r>
          </w:p>
        </w:tc>
        <w:tc>
          <w:tcPr>
            <w:tcW w:w="1628" w:type="dxa"/>
            <w:vAlign w:val="center"/>
          </w:tcPr>
          <w:p w14:paraId="30341F40"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可分包</w:t>
            </w:r>
          </w:p>
        </w:tc>
      </w:tr>
      <w:tr w:rsidR="00A81BFD" w14:paraId="14D8F4FC" w14:textId="77777777">
        <w:trPr>
          <w:trHeight w:val="397"/>
          <w:jc w:val="center"/>
        </w:trPr>
        <w:tc>
          <w:tcPr>
            <w:tcW w:w="710" w:type="dxa"/>
            <w:vAlign w:val="center"/>
          </w:tcPr>
          <w:p w14:paraId="3AD57326" w14:textId="77777777" w:rsidR="00A81BFD" w:rsidRDefault="00000000">
            <w:pPr>
              <w:pStyle w:val="Default"/>
              <w:tabs>
                <w:tab w:val="left" w:pos="8460"/>
              </w:tabs>
              <w:jc w:val="center"/>
              <w:rPr>
                <w:color w:val="auto"/>
                <w:sz w:val="21"/>
                <w:szCs w:val="21"/>
              </w:rPr>
            </w:pPr>
            <w:r>
              <w:rPr>
                <w:rFonts w:hint="eastAsia"/>
                <w:color w:val="auto"/>
                <w:sz w:val="21"/>
                <w:szCs w:val="21"/>
              </w:rPr>
              <w:t>2</w:t>
            </w:r>
          </w:p>
        </w:tc>
        <w:tc>
          <w:tcPr>
            <w:tcW w:w="1685" w:type="dxa"/>
            <w:vMerge/>
            <w:vAlign w:val="center"/>
          </w:tcPr>
          <w:p w14:paraId="29AF5B56" w14:textId="77777777" w:rsidR="00A81BFD" w:rsidRDefault="00A81BFD">
            <w:pPr>
              <w:pStyle w:val="Default"/>
              <w:tabs>
                <w:tab w:val="left" w:pos="8460"/>
              </w:tabs>
              <w:spacing w:line="360" w:lineRule="exact"/>
              <w:jc w:val="center"/>
              <w:rPr>
                <w:color w:val="auto"/>
                <w:sz w:val="21"/>
                <w:szCs w:val="21"/>
              </w:rPr>
            </w:pPr>
          </w:p>
        </w:tc>
        <w:tc>
          <w:tcPr>
            <w:tcW w:w="2352" w:type="dxa"/>
            <w:vAlign w:val="center"/>
          </w:tcPr>
          <w:p w14:paraId="474FC69C"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装配生产线</w:t>
            </w:r>
          </w:p>
        </w:tc>
        <w:tc>
          <w:tcPr>
            <w:tcW w:w="850" w:type="dxa"/>
            <w:vAlign w:val="center"/>
          </w:tcPr>
          <w:p w14:paraId="5A833CBE"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1</w:t>
            </w:r>
          </w:p>
        </w:tc>
        <w:tc>
          <w:tcPr>
            <w:tcW w:w="2268" w:type="dxa"/>
            <w:vAlign w:val="center"/>
          </w:tcPr>
          <w:p w14:paraId="77BE1857"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满足生产和检验需要</w:t>
            </w:r>
          </w:p>
        </w:tc>
        <w:tc>
          <w:tcPr>
            <w:tcW w:w="1628" w:type="dxa"/>
            <w:vAlign w:val="center"/>
          </w:tcPr>
          <w:p w14:paraId="52B8C135"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可分包</w:t>
            </w:r>
          </w:p>
        </w:tc>
      </w:tr>
      <w:tr w:rsidR="00A81BFD" w14:paraId="51E2CE39" w14:textId="77777777">
        <w:trPr>
          <w:trHeight w:val="397"/>
          <w:jc w:val="center"/>
        </w:trPr>
        <w:tc>
          <w:tcPr>
            <w:tcW w:w="710" w:type="dxa"/>
            <w:vAlign w:val="center"/>
          </w:tcPr>
          <w:p w14:paraId="623B1C25" w14:textId="77777777" w:rsidR="00A81BFD" w:rsidRDefault="00000000">
            <w:pPr>
              <w:pStyle w:val="Default"/>
              <w:tabs>
                <w:tab w:val="left" w:pos="8460"/>
              </w:tabs>
              <w:jc w:val="center"/>
              <w:rPr>
                <w:color w:val="auto"/>
                <w:sz w:val="21"/>
                <w:szCs w:val="21"/>
              </w:rPr>
            </w:pPr>
            <w:r>
              <w:rPr>
                <w:rFonts w:hint="eastAsia"/>
                <w:color w:val="auto"/>
                <w:sz w:val="21"/>
                <w:szCs w:val="21"/>
              </w:rPr>
              <w:t>3</w:t>
            </w:r>
          </w:p>
        </w:tc>
        <w:tc>
          <w:tcPr>
            <w:tcW w:w="1685" w:type="dxa"/>
            <w:vMerge/>
            <w:vAlign w:val="center"/>
          </w:tcPr>
          <w:p w14:paraId="10B3A4EA" w14:textId="77777777" w:rsidR="00A81BFD" w:rsidRDefault="00A81BFD">
            <w:pPr>
              <w:pStyle w:val="Default"/>
              <w:tabs>
                <w:tab w:val="left" w:pos="8460"/>
              </w:tabs>
              <w:spacing w:line="360" w:lineRule="exact"/>
              <w:jc w:val="center"/>
              <w:rPr>
                <w:color w:val="auto"/>
                <w:sz w:val="21"/>
                <w:szCs w:val="21"/>
              </w:rPr>
            </w:pPr>
          </w:p>
        </w:tc>
        <w:tc>
          <w:tcPr>
            <w:tcW w:w="2352" w:type="dxa"/>
            <w:vAlign w:val="center"/>
          </w:tcPr>
          <w:p w14:paraId="56CA66F2"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高温老化试验设备</w:t>
            </w:r>
          </w:p>
        </w:tc>
        <w:tc>
          <w:tcPr>
            <w:tcW w:w="850" w:type="dxa"/>
            <w:vAlign w:val="center"/>
          </w:tcPr>
          <w:p w14:paraId="2DDC25C3"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1</w:t>
            </w:r>
          </w:p>
        </w:tc>
        <w:tc>
          <w:tcPr>
            <w:tcW w:w="2268" w:type="dxa"/>
            <w:vAlign w:val="center"/>
          </w:tcPr>
          <w:p w14:paraId="71A16721"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满足生产和检验需要</w:t>
            </w:r>
          </w:p>
        </w:tc>
        <w:tc>
          <w:tcPr>
            <w:tcW w:w="1628" w:type="dxa"/>
            <w:vAlign w:val="center"/>
          </w:tcPr>
          <w:p w14:paraId="57FE4D28"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可分包</w:t>
            </w:r>
          </w:p>
        </w:tc>
      </w:tr>
      <w:tr w:rsidR="00A81BFD" w14:paraId="26154C6E" w14:textId="77777777">
        <w:trPr>
          <w:trHeight w:val="397"/>
          <w:jc w:val="center"/>
        </w:trPr>
        <w:tc>
          <w:tcPr>
            <w:tcW w:w="710" w:type="dxa"/>
            <w:vAlign w:val="center"/>
          </w:tcPr>
          <w:p w14:paraId="050E409F" w14:textId="77777777" w:rsidR="00A81BFD" w:rsidRDefault="00000000">
            <w:pPr>
              <w:pStyle w:val="Default"/>
              <w:tabs>
                <w:tab w:val="left" w:pos="8460"/>
              </w:tabs>
              <w:jc w:val="center"/>
              <w:rPr>
                <w:color w:val="auto"/>
                <w:sz w:val="21"/>
                <w:szCs w:val="21"/>
              </w:rPr>
            </w:pPr>
            <w:r>
              <w:rPr>
                <w:rFonts w:hint="eastAsia"/>
                <w:color w:val="auto"/>
                <w:sz w:val="21"/>
                <w:szCs w:val="21"/>
              </w:rPr>
              <w:t>4</w:t>
            </w:r>
          </w:p>
        </w:tc>
        <w:tc>
          <w:tcPr>
            <w:tcW w:w="1685" w:type="dxa"/>
            <w:vMerge w:val="restart"/>
            <w:vAlign w:val="center"/>
          </w:tcPr>
          <w:p w14:paraId="0ED1B40F"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硬件测试过程</w:t>
            </w:r>
          </w:p>
        </w:tc>
        <w:tc>
          <w:tcPr>
            <w:tcW w:w="2352" w:type="dxa"/>
            <w:vAlign w:val="center"/>
          </w:tcPr>
          <w:p w14:paraId="1DF561F1"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调试设备</w:t>
            </w:r>
          </w:p>
        </w:tc>
        <w:tc>
          <w:tcPr>
            <w:tcW w:w="850" w:type="dxa"/>
            <w:vAlign w:val="center"/>
          </w:tcPr>
          <w:p w14:paraId="69BB20C2" w14:textId="77777777" w:rsidR="00A81BFD" w:rsidRDefault="00000000">
            <w:pPr>
              <w:spacing w:line="360" w:lineRule="exact"/>
              <w:jc w:val="center"/>
            </w:pPr>
            <w:r>
              <w:rPr>
                <w:rFonts w:hint="eastAsia"/>
                <w:szCs w:val="21"/>
              </w:rPr>
              <w:t>1</w:t>
            </w:r>
          </w:p>
        </w:tc>
        <w:tc>
          <w:tcPr>
            <w:tcW w:w="2268" w:type="dxa"/>
            <w:vAlign w:val="center"/>
          </w:tcPr>
          <w:p w14:paraId="4AE493E2"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满足出厂检验要求并能模拟现场运用环境</w:t>
            </w:r>
          </w:p>
        </w:tc>
        <w:tc>
          <w:tcPr>
            <w:tcW w:w="1628" w:type="dxa"/>
            <w:vAlign w:val="center"/>
          </w:tcPr>
          <w:p w14:paraId="3E0A2409" w14:textId="77777777" w:rsidR="00A81BFD" w:rsidRDefault="00A81BFD">
            <w:pPr>
              <w:pStyle w:val="Default"/>
              <w:tabs>
                <w:tab w:val="left" w:pos="8460"/>
              </w:tabs>
              <w:spacing w:line="360" w:lineRule="exact"/>
              <w:jc w:val="center"/>
              <w:rPr>
                <w:color w:val="auto"/>
                <w:sz w:val="21"/>
                <w:szCs w:val="21"/>
              </w:rPr>
            </w:pPr>
          </w:p>
        </w:tc>
      </w:tr>
      <w:tr w:rsidR="00A81BFD" w14:paraId="65F99C3E" w14:textId="77777777">
        <w:trPr>
          <w:trHeight w:val="397"/>
          <w:jc w:val="center"/>
        </w:trPr>
        <w:tc>
          <w:tcPr>
            <w:tcW w:w="710" w:type="dxa"/>
            <w:vAlign w:val="center"/>
          </w:tcPr>
          <w:p w14:paraId="1A21E5AA" w14:textId="77777777" w:rsidR="00A81BFD" w:rsidRDefault="00000000">
            <w:pPr>
              <w:pStyle w:val="Default"/>
              <w:tabs>
                <w:tab w:val="left" w:pos="8460"/>
              </w:tabs>
              <w:jc w:val="center"/>
              <w:rPr>
                <w:color w:val="auto"/>
                <w:sz w:val="21"/>
                <w:szCs w:val="21"/>
              </w:rPr>
            </w:pPr>
            <w:r>
              <w:rPr>
                <w:rFonts w:hint="eastAsia"/>
                <w:color w:val="auto"/>
                <w:sz w:val="21"/>
                <w:szCs w:val="21"/>
              </w:rPr>
              <w:t>5</w:t>
            </w:r>
          </w:p>
        </w:tc>
        <w:tc>
          <w:tcPr>
            <w:tcW w:w="1685" w:type="dxa"/>
            <w:vMerge/>
            <w:vAlign w:val="center"/>
          </w:tcPr>
          <w:p w14:paraId="21746C19" w14:textId="77777777" w:rsidR="00A81BFD" w:rsidRDefault="00A81BFD">
            <w:pPr>
              <w:pStyle w:val="Default"/>
              <w:tabs>
                <w:tab w:val="left" w:pos="8460"/>
              </w:tabs>
              <w:spacing w:line="360" w:lineRule="exact"/>
              <w:jc w:val="center"/>
              <w:rPr>
                <w:color w:val="auto"/>
                <w:sz w:val="21"/>
                <w:szCs w:val="21"/>
              </w:rPr>
            </w:pPr>
          </w:p>
        </w:tc>
        <w:tc>
          <w:tcPr>
            <w:tcW w:w="2352" w:type="dxa"/>
            <w:vAlign w:val="center"/>
          </w:tcPr>
          <w:p w14:paraId="0A63BD8C"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网络调试环境</w:t>
            </w:r>
          </w:p>
        </w:tc>
        <w:tc>
          <w:tcPr>
            <w:tcW w:w="850" w:type="dxa"/>
            <w:vAlign w:val="center"/>
          </w:tcPr>
          <w:p w14:paraId="2F6B5BC2" w14:textId="77777777" w:rsidR="00A81BFD" w:rsidRDefault="00000000">
            <w:pPr>
              <w:spacing w:line="360" w:lineRule="exact"/>
              <w:jc w:val="center"/>
            </w:pPr>
            <w:r>
              <w:rPr>
                <w:rFonts w:hint="eastAsia"/>
                <w:szCs w:val="21"/>
              </w:rPr>
              <w:t>1</w:t>
            </w:r>
          </w:p>
        </w:tc>
        <w:tc>
          <w:tcPr>
            <w:tcW w:w="2268" w:type="dxa"/>
            <w:vAlign w:val="center"/>
          </w:tcPr>
          <w:p w14:paraId="44ABE849" w14:textId="77777777" w:rsidR="00A81BFD" w:rsidRDefault="00000000">
            <w:pPr>
              <w:pStyle w:val="Default"/>
              <w:tabs>
                <w:tab w:val="left" w:pos="8460"/>
              </w:tabs>
              <w:spacing w:line="360" w:lineRule="exact"/>
              <w:jc w:val="center"/>
              <w:rPr>
                <w:color w:val="auto"/>
                <w:sz w:val="21"/>
                <w:szCs w:val="21"/>
              </w:rPr>
            </w:pPr>
            <w:r>
              <w:rPr>
                <w:rFonts w:hint="eastAsia"/>
                <w:color w:val="auto"/>
              </w:rPr>
              <w:t>LTE-M</w:t>
            </w:r>
          </w:p>
        </w:tc>
        <w:tc>
          <w:tcPr>
            <w:tcW w:w="1628" w:type="dxa"/>
            <w:vAlign w:val="center"/>
          </w:tcPr>
          <w:p w14:paraId="11FB04F3" w14:textId="77777777" w:rsidR="00A81BFD" w:rsidRDefault="00A81BFD">
            <w:pPr>
              <w:pStyle w:val="Default"/>
              <w:tabs>
                <w:tab w:val="left" w:pos="8460"/>
              </w:tabs>
              <w:spacing w:line="360" w:lineRule="exact"/>
              <w:jc w:val="center"/>
              <w:rPr>
                <w:color w:val="auto"/>
                <w:sz w:val="21"/>
                <w:szCs w:val="21"/>
              </w:rPr>
            </w:pPr>
          </w:p>
        </w:tc>
      </w:tr>
      <w:tr w:rsidR="00A81BFD" w14:paraId="1176427A" w14:textId="77777777">
        <w:trPr>
          <w:trHeight w:val="397"/>
          <w:jc w:val="center"/>
        </w:trPr>
        <w:tc>
          <w:tcPr>
            <w:tcW w:w="710" w:type="dxa"/>
            <w:vAlign w:val="center"/>
          </w:tcPr>
          <w:p w14:paraId="33EBD8AE" w14:textId="77777777" w:rsidR="00A81BFD" w:rsidRDefault="00000000">
            <w:pPr>
              <w:pStyle w:val="Default"/>
              <w:tabs>
                <w:tab w:val="left" w:pos="8460"/>
              </w:tabs>
              <w:jc w:val="center"/>
              <w:rPr>
                <w:color w:val="auto"/>
                <w:sz w:val="21"/>
                <w:szCs w:val="21"/>
              </w:rPr>
            </w:pPr>
            <w:r>
              <w:rPr>
                <w:rFonts w:hint="eastAsia"/>
                <w:color w:val="auto"/>
                <w:sz w:val="21"/>
                <w:szCs w:val="21"/>
              </w:rPr>
              <w:t>6</w:t>
            </w:r>
          </w:p>
        </w:tc>
        <w:tc>
          <w:tcPr>
            <w:tcW w:w="1685" w:type="dxa"/>
            <w:vMerge w:val="restart"/>
            <w:vAlign w:val="center"/>
          </w:tcPr>
          <w:p w14:paraId="79E46319"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硬件检测设备</w:t>
            </w:r>
          </w:p>
        </w:tc>
        <w:tc>
          <w:tcPr>
            <w:tcW w:w="2352" w:type="dxa"/>
            <w:vAlign w:val="center"/>
          </w:tcPr>
          <w:p w14:paraId="49BAB8C2"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无线综合测试仪</w:t>
            </w:r>
          </w:p>
        </w:tc>
        <w:tc>
          <w:tcPr>
            <w:tcW w:w="850" w:type="dxa"/>
            <w:vAlign w:val="center"/>
          </w:tcPr>
          <w:p w14:paraId="1B4EBBED" w14:textId="77777777" w:rsidR="00A81BFD" w:rsidRDefault="00000000">
            <w:pPr>
              <w:spacing w:line="360" w:lineRule="exact"/>
              <w:jc w:val="center"/>
            </w:pPr>
            <w:r>
              <w:rPr>
                <w:rFonts w:hint="eastAsia"/>
                <w:szCs w:val="21"/>
              </w:rPr>
              <w:t>1</w:t>
            </w:r>
          </w:p>
        </w:tc>
        <w:tc>
          <w:tcPr>
            <w:tcW w:w="2268" w:type="dxa"/>
            <w:vAlign w:val="center"/>
          </w:tcPr>
          <w:p w14:paraId="368C3795" w14:textId="77777777" w:rsidR="00A81BFD" w:rsidRDefault="00000000">
            <w:pPr>
              <w:spacing w:line="360" w:lineRule="exact"/>
              <w:jc w:val="center"/>
            </w:pPr>
            <w:r>
              <w:rPr>
                <w:rFonts w:hint="eastAsia"/>
                <w:szCs w:val="21"/>
              </w:rPr>
              <w:t>满足测试需求</w:t>
            </w:r>
          </w:p>
        </w:tc>
        <w:tc>
          <w:tcPr>
            <w:tcW w:w="1628" w:type="dxa"/>
            <w:vAlign w:val="center"/>
          </w:tcPr>
          <w:p w14:paraId="3C3D29B8" w14:textId="77777777" w:rsidR="00A81BFD" w:rsidRDefault="00A81BFD">
            <w:pPr>
              <w:pStyle w:val="Default"/>
              <w:tabs>
                <w:tab w:val="left" w:pos="8460"/>
              </w:tabs>
              <w:spacing w:line="360" w:lineRule="exact"/>
              <w:jc w:val="center"/>
              <w:rPr>
                <w:color w:val="auto"/>
                <w:sz w:val="21"/>
                <w:szCs w:val="21"/>
              </w:rPr>
            </w:pPr>
          </w:p>
        </w:tc>
      </w:tr>
      <w:tr w:rsidR="00A81BFD" w14:paraId="1D87B179" w14:textId="77777777">
        <w:trPr>
          <w:trHeight w:val="397"/>
          <w:jc w:val="center"/>
        </w:trPr>
        <w:tc>
          <w:tcPr>
            <w:tcW w:w="710" w:type="dxa"/>
            <w:vAlign w:val="center"/>
          </w:tcPr>
          <w:p w14:paraId="00E0F281" w14:textId="77777777" w:rsidR="00A81BFD" w:rsidRDefault="00000000">
            <w:pPr>
              <w:pStyle w:val="Default"/>
              <w:tabs>
                <w:tab w:val="left" w:pos="8460"/>
              </w:tabs>
              <w:jc w:val="center"/>
              <w:rPr>
                <w:color w:val="auto"/>
                <w:sz w:val="21"/>
                <w:szCs w:val="21"/>
              </w:rPr>
            </w:pPr>
            <w:r>
              <w:rPr>
                <w:rFonts w:hint="eastAsia"/>
                <w:color w:val="auto"/>
                <w:sz w:val="21"/>
                <w:szCs w:val="21"/>
              </w:rPr>
              <w:t>7</w:t>
            </w:r>
          </w:p>
        </w:tc>
        <w:tc>
          <w:tcPr>
            <w:tcW w:w="1685" w:type="dxa"/>
            <w:vMerge/>
            <w:vAlign w:val="center"/>
          </w:tcPr>
          <w:p w14:paraId="50C3EA79" w14:textId="77777777" w:rsidR="00A81BFD" w:rsidRDefault="00A81BFD">
            <w:pPr>
              <w:pStyle w:val="Default"/>
              <w:tabs>
                <w:tab w:val="left" w:pos="8460"/>
              </w:tabs>
              <w:spacing w:line="360" w:lineRule="exact"/>
              <w:jc w:val="center"/>
              <w:rPr>
                <w:color w:val="auto"/>
                <w:sz w:val="21"/>
                <w:szCs w:val="21"/>
              </w:rPr>
            </w:pPr>
          </w:p>
        </w:tc>
        <w:tc>
          <w:tcPr>
            <w:tcW w:w="2352" w:type="dxa"/>
            <w:vAlign w:val="center"/>
          </w:tcPr>
          <w:p w14:paraId="0706F2DD"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高低温试验箱</w:t>
            </w:r>
          </w:p>
        </w:tc>
        <w:tc>
          <w:tcPr>
            <w:tcW w:w="850" w:type="dxa"/>
            <w:vAlign w:val="center"/>
          </w:tcPr>
          <w:p w14:paraId="309FAB21" w14:textId="77777777" w:rsidR="00A81BFD" w:rsidRDefault="00000000">
            <w:pPr>
              <w:spacing w:line="360" w:lineRule="exact"/>
              <w:jc w:val="center"/>
              <w:rPr>
                <w:kern w:val="0"/>
                <w:szCs w:val="21"/>
              </w:rPr>
            </w:pPr>
            <w:r>
              <w:rPr>
                <w:rFonts w:hint="eastAsia"/>
                <w:kern w:val="0"/>
                <w:szCs w:val="21"/>
              </w:rPr>
              <w:t>1</w:t>
            </w:r>
          </w:p>
        </w:tc>
        <w:tc>
          <w:tcPr>
            <w:tcW w:w="2268" w:type="dxa"/>
            <w:vAlign w:val="center"/>
          </w:tcPr>
          <w:p w14:paraId="7874D638" w14:textId="77777777" w:rsidR="00A81BFD" w:rsidRDefault="00000000">
            <w:pPr>
              <w:spacing w:line="360" w:lineRule="exact"/>
              <w:jc w:val="center"/>
              <w:rPr>
                <w:kern w:val="0"/>
                <w:szCs w:val="21"/>
              </w:rPr>
            </w:pPr>
            <w:r>
              <w:rPr>
                <w:rFonts w:hint="eastAsia"/>
                <w:kern w:val="0"/>
                <w:szCs w:val="21"/>
              </w:rPr>
              <w:t>满足测试需求</w:t>
            </w:r>
          </w:p>
        </w:tc>
        <w:tc>
          <w:tcPr>
            <w:tcW w:w="1628" w:type="dxa"/>
            <w:vAlign w:val="center"/>
          </w:tcPr>
          <w:p w14:paraId="354B1C41" w14:textId="77777777" w:rsidR="00A81BFD" w:rsidRDefault="00A81BFD">
            <w:pPr>
              <w:pStyle w:val="Default"/>
              <w:tabs>
                <w:tab w:val="left" w:pos="8460"/>
              </w:tabs>
              <w:spacing w:line="360" w:lineRule="exact"/>
              <w:jc w:val="center"/>
              <w:rPr>
                <w:color w:val="auto"/>
                <w:sz w:val="21"/>
                <w:szCs w:val="21"/>
              </w:rPr>
            </w:pPr>
          </w:p>
        </w:tc>
      </w:tr>
      <w:tr w:rsidR="00A81BFD" w14:paraId="12E575D8" w14:textId="77777777">
        <w:trPr>
          <w:trHeight w:val="397"/>
          <w:jc w:val="center"/>
        </w:trPr>
        <w:tc>
          <w:tcPr>
            <w:tcW w:w="710" w:type="dxa"/>
            <w:vAlign w:val="center"/>
          </w:tcPr>
          <w:p w14:paraId="79B029D9" w14:textId="77777777" w:rsidR="00A81BFD" w:rsidRDefault="00000000">
            <w:pPr>
              <w:pStyle w:val="Default"/>
              <w:tabs>
                <w:tab w:val="left" w:pos="8460"/>
              </w:tabs>
              <w:jc w:val="center"/>
              <w:rPr>
                <w:color w:val="auto"/>
                <w:sz w:val="21"/>
                <w:szCs w:val="21"/>
              </w:rPr>
            </w:pPr>
            <w:r>
              <w:rPr>
                <w:rFonts w:hint="eastAsia"/>
                <w:color w:val="auto"/>
                <w:sz w:val="21"/>
                <w:szCs w:val="21"/>
              </w:rPr>
              <w:t>8</w:t>
            </w:r>
          </w:p>
        </w:tc>
        <w:tc>
          <w:tcPr>
            <w:tcW w:w="1685" w:type="dxa"/>
            <w:vMerge/>
            <w:vAlign w:val="center"/>
          </w:tcPr>
          <w:p w14:paraId="76426131" w14:textId="77777777" w:rsidR="00A81BFD" w:rsidRDefault="00A81BFD">
            <w:pPr>
              <w:pStyle w:val="Default"/>
              <w:tabs>
                <w:tab w:val="left" w:pos="8460"/>
              </w:tabs>
              <w:spacing w:line="360" w:lineRule="exact"/>
              <w:jc w:val="center"/>
              <w:rPr>
                <w:color w:val="auto"/>
                <w:sz w:val="21"/>
                <w:szCs w:val="21"/>
              </w:rPr>
            </w:pPr>
          </w:p>
        </w:tc>
        <w:tc>
          <w:tcPr>
            <w:tcW w:w="2352" w:type="dxa"/>
            <w:vAlign w:val="center"/>
          </w:tcPr>
          <w:p w14:paraId="6B977C46"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信号发生器</w:t>
            </w:r>
          </w:p>
        </w:tc>
        <w:tc>
          <w:tcPr>
            <w:tcW w:w="850" w:type="dxa"/>
            <w:vAlign w:val="center"/>
          </w:tcPr>
          <w:p w14:paraId="2D8783CA" w14:textId="77777777" w:rsidR="00A81BFD" w:rsidRDefault="00000000">
            <w:pPr>
              <w:spacing w:line="360" w:lineRule="exact"/>
              <w:jc w:val="center"/>
            </w:pPr>
            <w:r>
              <w:rPr>
                <w:rFonts w:hint="eastAsia"/>
                <w:szCs w:val="21"/>
              </w:rPr>
              <w:t>1</w:t>
            </w:r>
          </w:p>
        </w:tc>
        <w:tc>
          <w:tcPr>
            <w:tcW w:w="2268" w:type="dxa"/>
            <w:vAlign w:val="center"/>
          </w:tcPr>
          <w:p w14:paraId="42D7A7B0" w14:textId="77777777" w:rsidR="00A81BFD" w:rsidRDefault="00000000">
            <w:pPr>
              <w:spacing w:line="360" w:lineRule="exact"/>
              <w:jc w:val="center"/>
            </w:pPr>
            <w:r>
              <w:rPr>
                <w:rFonts w:hint="eastAsia"/>
                <w:szCs w:val="21"/>
              </w:rPr>
              <w:t>满足测试需求</w:t>
            </w:r>
          </w:p>
        </w:tc>
        <w:tc>
          <w:tcPr>
            <w:tcW w:w="1628" w:type="dxa"/>
            <w:vAlign w:val="center"/>
          </w:tcPr>
          <w:p w14:paraId="6648D377" w14:textId="77777777" w:rsidR="00A81BFD" w:rsidRDefault="00A81BFD">
            <w:pPr>
              <w:pStyle w:val="Default"/>
              <w:tabs>
                <w:tab w:val="left" w:pos="8460"/>
              </w:tabs>
              <w:spacing w:line="360" w:lineRule="exact"/>
              <w:jc w:val="center"/>
              <w:rPr>
                <w:color w:val="auto"/>
                <w:sz w:val="21"/>
                <w:szCs w:val="21"/>
              </w:rPr>
            </w:pPr>
          </w:p>
        </w:tc>
      </w:tr>
      <w:tr w:rsidR="00A81BFD" w14:paraId="69463247" w14:textId="77777777">
        <w:trPr>
          <w:trHeight w:val="397"/>
          <w:jc w:val="center"/>
        </w:trPr>
        <w:tc>
          <w:tcPr>
            <w:tcW w:w="710" w:type="dxa"/>
            <w:vAlign w:val="center"/>
          </w:tcPr>
          <w:p w14:paraId="07E68B61" w14:textId="77777777" w:rsidR="00A81BFD" w:rsidRDefault="00000000">
            <w:pPr>
              <w:pStyle w:val="Default"/>
              <w:tabs>
                <w:tab w:val="left" w:pos="8460"/>
              </w:tabs>
              <w:jc w:val="center"/>
              <w:rPr>
                <w:color w:val="auto"/>
                <w:sz w:val="21"/>
                <w:szCs w:val="21"/>
              </w:rPr>
            </w:pPr>
            <w:r>
              <w:rPr>
                <w:rFonts w:hint="eastAsia"/>
                <w:color w:val="auto"/>
                <w:sz w:val="21"/>
                <w:szCs w:val="21"/>
              </w:rPr>
              <w:t>9</w:t>
            </w:r>
          </w:p>
        </w:tc>
        <w:tc>
          <w:tcPr>
            <w:tcW w:w="1685" w:type="dxa"/>
            <w:vMerge/>
            <w:vAlign w:val="center"/>
          </w:tcPr>
          <w:p w14:paraId="327DCCA6" w14:textId="77777777" w:rsidR="00A81BFD" w:rsidRDefault="00A81BFD">
            <w:pPr>
              <w:pStyle w:val="Default"/>
              <w:tabs>
                <w:tab w:val="left" w:pos="8460"/>
              </w:tabs>
              <w:spacing w:line="360" w:lineRule="exact"/>
              <w:jc w:val="center"/>
              <w:rPr>
                <w:color w:val="auto"/>
                <w:sz w:val="21"/>
                <w:szCs w:val="21"/>
              </w:rPr>
            </w:pPr>
          </w:p>
        </w:tc>
        <w:tc>
          <w:tcPr>
            <w:tcW w:w="2352" w:type="dxa"/>
            <w:vAlign w:val="center"/>
          </w:tcPr>
          <w:p w14:paraId="1F20CFED"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网络分析仪</w:t>
            </w:r>
          </w:p>
        </w:tc>
        <w:tc>
          <w:tcPr>
            <w:tcW w:w="850" w:type="dxa"/>
            <w:vAlign w:val="center"/>
          </w:tcPr>
          <w:p w14:paraId="48D585D9" w14:textId="77777777" w:rsidR="00A81BFD" w:rsidRDefault="00000000">
            <w:pPr>
              <w:spacing w:line="360" w:lineRule="exact"/>
              <w:jc w:val="center"/>
            </w:pPr>
            <w:r>
              <w:rPr>
                <w:rFonts w:hint="eastAsia"/>
                <w:szCs w:val="21"/>
              </w:rPr>
              <w:t>1</w:t>
            </w:r>
          </w:p>
        </w:tc>
        <w:tc>
          <w:tcPr>
            <w:tcW w:w="2268" w:type="dxa"/>
            <w:vAlign w:val="center"/>
          </w:tcPr>
          <w:p w14:paraId="427CAC00" w14:textId="77777777" w:rsidR="00A81BFD" w:rsidRDefault="00000000">
            <w:pPr>
              <w:spacing w:line="360" w:lineRule="exact"/>
              <w:jc w:val="center"/>
            </w:pPr>
            <w:r>
              <w:rPr>
                <w:rFonts w:hint="eastAsia"/>
                <w:szCs w:val="21"/>
              </w:rPr>
              <w:t>满足测试需求</w:t>
            </w:r>
          </w:p>
        </w:tc>
        <w:tc>
          <w:tcPr>
            <w:tcW w:w="1628" w:type="dxa"/>
            <w:vAlign w:val="center"/>
          </w:tcPr>
          <w:p w14:paraId="43DF517E"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可分包</w:t>
            </w:r>
          </w:p>
        </w:tc>
      </w:tr>
      <w:tr w:rsidR="00A81BFD" w14:paraId="69A0185D" w14:textId="77777777">
        <w:trPr>
          <w:trHeight w:val="397"/>
          <w:jc w:val="center"/>
        </w:trPr>
        <w:tc>
          <w:tcPr>
            <w:tcW w:w="710" w:type="dxa"/>
            <w:vAlign w:val="center"/>
          </w:tcPr>
          <w:p w14:paraId="4503B006" w14:textId="77777777" w:rsidR="00A81BFD" w:rsidRDefault="00000000">
            <w:pPr>
              <w:pStyle w:val="Default"/>
              <w:tabs>
                <w:tab w:val="left" w:pos="8460"/>
              </w:tabs>
              <w:jc w:val="center"/>
              <w:rPr>
                <w:color w:val="auto"/>
                <w:sz w:val="21"/>
                <w:szCs w:val="21"/>
              </w:rPr>
            </w:pPr>
            <w:r>
              <w:rPr>
                <w:rFonts w:hint="eastAsia"/>
                <w:color w:val="auto"/>
                <w:sz w:val="21"/>
                <w:szCs w:val="21"/>
              </w:rPr>
              <w:t>10</w:t>
            </w:r>
          </w:p>
        </w:tc>
        <w:tc>
          <w:tcPr>
            <w:tcW w:w="1685" w:type="dxa"/>
            <w:vMerge/>
            <w:vAlign w:val="center"/>
          </w:tcPr>
          <w:p w14:paraId="3984B50A" w14:textId="77777777" w:rsidR="00A81BFD" w:rsidRDefault="00A81BFD">
            <w:pPr>
              <w:pStyle w:val="Default"/>
              <w:tabs>
                <w:tab w:val="left" w:pos="8460"/>
              </w:tabs>
              <w:spacing w:line="360" w:lineRule="exact"/>
              <w:jc w:val="center"/>
              <w:rPr>
                <w:color w:val="auto"/>
                <w:sz w:val="21"/>
                <w:szCs w:val="21"/>
              </w:rPr>
            </w:pPr>
          </w:p>
        </w:tc>
        <w:tc>
          <w:tcPr>
            <w:tcW w:w="2352" w:type="dxa"/>
            <w:vAlign w:val="center"/>
          </w:tcPr>
          <w:p w14:paraId="332218D3"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频谱分析仪</w:t>
            </w:r>
          </w:p>
        </w:tc>
        <w:tc>
          <w:tcPr>
            <w:tcW w:w="850" w:type="dxa"/>
            <w:vAlign w:val="center"/>
          </w:tcPr>
          <w:p w14:paraId="3E1F2879" w14:textId="77777777" w:rsidR="00A81BFD" w:rsidRDefault="00000000">
            <w:pPr>
              <w:spacing w:line="360" w:lineRule="exact"/>
              <w:jc w:val="center"/>
            </w:pPr>
            <w:r>
              <w:rPr>
                <w:rFonts w:hint="eastAsia"/>
                <w:szCs w:val="21"/>
              </w:rPr>
              <w:t>1</w:t>
            </w:r>
          </w:p>
        </w:tc>
        <w:tc>
          <w:tcPr>
            <w:tcW w:w="2268" w:type="dxa"/>
            <w:vAlign w:val="center"/>
          </w:tcPr>
          <w:p w14:paraId="4C609148" w14:textId="77777777" w:rsidR="00A81BFD" w:rsidRDefault="00000000">
            <w:pPr>
              <w:spacing w:line="360" w:lineRule="exact"/>
              <w:jc w:val="center"/>
            </w:pPr>
            <w:r>
              <w:rPr>
                <w:rFonts w:hint="eastAsia"/>
                <w:szCs w:val="21"/>
              </w:rPr>
              <w:t>满足测试需求</w:t>
            </w:r>
          </w:p>
        </w:tc>
        <w:tc>
          <w:tcPr>
            <w:tcW w:w="1628" w:type="dxa"/>
            <w:vAlign w:val="center"/>
          </w:tcPr>
          <w:p w14:paraId="2FB26381"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可分包</w:t>
            </w:r>
          </w:p>
        </w:tc>
      </w:tr>
      <w:tr w:rsidR="00A81BFD" w14:paraId="73683543" w14:textId="77777777">
        <w:trPr>
          <w:trHeight w:val="397"/>
          <w:jc w:val="center"/>
        </w:trPr>
        <w:tc>
          <w:tcPr>
            <w:tcW w:w="710" w:type="dxa"/>
            <w:vAlign w:val="center"/>
          </w:tcPr>
          <w:p w14:paraId="3DD39315" w14:textId="77777777" w:rsidR="00A81BFD" w:rsidRDefault="00000000">
            <w:pPr>
              <w:pStyle w:val="Default"/>
              <w:tabs>
                <w:tab w:val="left" w:pos="8460"/>
              </w:tabs>
              <w:jc w:val="center"/>
              <w:rPr>
                <w:color w:val="auto"/>
                <w:sz w:val="21"/>
                <w:szCs w:val="21"/>
              </w:rPr>
            </w:pPr>
            <w:r>
              <w:rPr>
                <w:rFonts w:hint="eastAsia"/>
                <w:color w:val="auto"/>
                <w:sz w:val="21"/>
                <w:szCs w:val="21"/>
              </w:rPr>
              <w:t>11</w:t>
            </w:r>
          </w:p>
        </w:tc>
        <w:tc>
          <w:tcPr>
            <w:tcW w:w="1685" w:type="dxa"/>
            <w:vMerge/>
            <w:vAlign w:val="center"/>
          </w:tcPr>
          <w:p w14:paraId="78BE6AA9" w14:textId="77777777" w:rsidR="00A81BFD" w:rsidRDefault="00A81BFD">
            <w:pPr>
              <w:pStyle w:val="Default"/>
              <w:tabs>
                <w:tab w:val="left" w:pos="8460"/>
              </w:tabs>
              <w:spacing w:line="360" w:lineRule="exact"/>
              <w:jc w:val="center"/>
              <w:rPr>
                <w:color w:val="auto"/>
                <w:sz w:val="21"/>
                <w:szCs w:val="21"/>
              </w:rPr>
            </w:pPr>
          </w:p>
        </w:tc>
        <w:tc>
          <w:tcPr>
            <w:tcW w:w="2352" w:type="dxa"/>
            <w:vAlign w:val="center"/>
          </w:tcPr>
          <w:p w14:paraId="3C0ED406"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屏蔽室</w:t>
            </w:r>
          </w:p>
        </w:tc>
        <w:tc>
          <w:tcPr>
            <w:tcW w:w="850" w:type="dxa"/>
            <w:vAlign w:val="center"/>
          </w:tcPr>
          <w:p w14:paraId="1FE8C31F" w14:textId="77777777" w:rsidR="00A81BFD" w:rsidRDefault="00000000">
            <w:pPr>
              <w:spacing w:line="360" w:lineRule="exact"/>
              <w:jc w:val="center"/>
            </w:pPr>
            <w:r>
              <w:rPr>
                <w:rFonts w:hint="eastAsia"/>
                <w:szCs w:val="21"/>
              </w:rPr>
              <w:t>1</w:t>
            </w:r>
          </w:p>
        </w:tc>
        <w:tc>
          <w:tcPr>
            <w:tcW w:w="2268" w:type="dxa"/>
            <w:vAlign w:val="center"/>
          </w:tcPr>
          <w:p w14:paraId="3F92470A" w14:textId="77777777" w:rsidR="00A81BFD" w:rsidRDefault="00000000">
            <w:pPr>
              <w:spacing w:line="360" w:lineRule="exact"/>
              <w:jc w:val="center"/>
            </w:pPr>
            <w:r>
              <w:rPr>
                <w:rFonts w:hint="eastAsia"/>
                <w:szCs w:val="21"/>
              </w:rPr>
              <w:t>满足测试需求</w:t>
            </w:r>
          </w:p>
        </w:tc>
        <w:tc>
          <w:tcPr>
            <w:tcW w:w="1628" w:type="dxa"/>
            <w:vAlign w:val="center"/>
          </w:tcPr>
          <w:p w14:paraId="69BC2F1C"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可分包</w:t>
            </w:r>
          </w:p>
        </w:tc>
      </w:tr>
      <w:tr w:rsidR="00A81BFD" w14:paraId="0592FB94" w14:textId="77777777">
        <w:trPr>
          <w:trHeight w:val="397"/>
          <w:jc w:val="center"/>
        </w:trPr>
        <w:tc>
          <w:tcPr>
            <w:tcW w:w="9493" w:type="dxa"/>
            <w:gridSpan w:val="6"/>
            <w:vAlign w:val="center"/>
          </w:tcPr>
          <w:p w14:paraId="7FD04159" w14:textId="77777777" w:rsidR="00A81BFD" w:rsidRDefault="00000000">
            <w:pPr>
              <w:tabs>
                <w:tab w:val="left" w:pos="0"/>
              </w:tabs>
              <w:jc w:val="left"/>
              <w:rPr>
                <w:rFonts w:asciiTheme="minorEastAsia" w:eastAsiaTheme="minorEastAsia" w:hAnsiTheme="minorEastAsia"/>
              </w:rPr>
            </w:pPr>
            <w:r>
              <w:rPr>
                <w:rFonts w:asciiTheme="minorEastAsia" w:eastAsiaTheme="minorEastAsia" w:hAnsiTheme="minorEastAsia"/>
              </w:rPr>
              <w:t>注：</w:t>
            </w:r>
          </w:p>
          <w:p w14:paraId="7367F6D4" w14:textId="77777777" w:rsidR="00A81BFD" w:rsidRDefault="00000000">
            <w:pPr>
              <w:tabs>
                <w:tab w:val="left" w:pos="0"/>
              </w:tabs>
              <w:jc w:val="left"/>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kern w:val="0"/>
                <w:szCs w:val="21"/>
              </w:rPr>
              <w:t>.</w:t>
            </w:r>
            <w:r>
              <w:rPr>
                <w:rFonts w:asciiTheme="minorEastAsia" w:eastAsiaTheme="minorEastAsia" w:hAnsiTheme="minorEastAsia"/>
              </w:rPr>
              <w:t>上表所列必备设备、工艺装备和检测手段的数量及规格型号应满足生产需要和产品标准要求，表中设备数量为最少要求；</w:t>
            </w:r>
          </w:p>
          <w:p w14:paraId="76751AD3" w14:textId="77777777" w:rsidR="00A81BFD" w:rsidRDefault="00000000">
            <w:pPr>
              <w:pStyle w:val="Default"/>
              <w:tabs>
                <w:tab w:val="left" w:pos="8460"/>
              </w:tabs>
              <w:jc w:val="left"/>
              <w:rPr>
                <w:color w:val="auto"/>
                <w:sz w:val="21"/>
                <w:szCs w:val="21"/>
              </w:rPr>
            </w:pPr>
            <w:r>
              <w:rPr>
                <w:rFonts w:asciiTheme="minorEastAsia" w:eastAsiaTheme="minorEastAsia" w:hAnsiTheme="minorEastAsia"/>
                <w:color w:val="auto"/>
                <w:kern w:val="2"/>
                <w:sz w:val="21"/>
              </w:rPr>
              <w:t>2.对分包的生产过程进行质量保证能力确认。</w:t>
            </w:r>
          </w:p>
        </w:tc>
      </w:tr>
    </w:tbl>
    <w:p w14:paraId="72CA1808" w14:textId="77777777" w:rsidR="00A81BFD" w:rsidRDefault="00A81BFD">
      <w:pPr>
        <w:ind w:firstLineChars="50" w:firstLine="105"/>
        <w:rPr>
          <w:b/>
        </w:rPr>
      </w:pPr>
    </w:p>
    <w:p w14:paraId="4E08DEBF" w14:textId="77777777" w:rsidR="00A81BFD" w:rsidRDefault="00A81BFD">
      <w:pPr>
        <w:pStyle w:val="a3"/>
        <w:ind w:firstLineChars="0" w:firstLine="0"/>
        <w:rPr>
          <w:rFonts w:ascii="Times New Roman" w:hAnsi="Times New Roman"/>
          <w:b/>
        </w:rPr>
      </w:pPr>
    </w:p>
    <w:p w14:paraId="45561855" w14:textId="77777777" w:rsidR="00A81BFD" w:rsidRDefault="00000000">
      <w:pPr>
        <w:pStyle w:val="1"/>
        <w:pageBreakBefore/>
        <w:spacing w:before="0" w:after="0" w:line="360" w:lineRule="auto"/>
        <w:rPr>
          <w:sz w:val="24"/>
          <w:szCs w:val="24"/>
        </w:rPr>
      </w:pPr>
      <w:bookmarkStart w:id="125" w:name="_Toc504121131"/>
      <w:bookmarkStart w:id="126" w:name="_Toc523915509"/>
      <w:bookmarkStart w:id="127" w:name="_Toc104477313"/>
      <w:bookmarkStart w:id="128" w:name="_Toc12187"/>
      <w:bookmarkStart w:id="129" w:name="_Toc28361"/>
      <w:bookmarkStart w:id="130" w:name="_Toc327438569"/>
      <w:bookmarkStart w:id="131" w:name="_Toc327438601"/>
      <w:bookmarkStart w:id="132" w:name="OLE_LINK3"/>
      <w:bookmarkStart w:id="133" w:name="_Toc327445038"/>
      <w:bookmarkStart w:id="134" w:name="OLE_LINK4"/>
      <w:bookmarkStart w:id="135" w:name="_Toc327445094"/>
      <w:bookmarkEnd w:id="119"/>
      <w:r>
        <w:rPr>
          <w:sz w:val="24"/>
          <w:szCs w:val="24"/>
        </w:rPr>
        <w:lastRenderedPageBreak/>
        <w:t>附件</w:t>
      </w:r>
      <w:bookmarkEnd w:id="125"/>
      <w:r>
        <w:rPr>
          <w:sz w:val="24"/>
          <w:szCs w:val="24"/>
        </w:rPr>
        <w:t>4</w:t>
      </w:r>
      <w:r>
        <w:rPr>
          <w:rFonts w:hint="eastAsia"/>
          <w:sz w:val="24"/>
          <w:szCs w:val="24"/>
        </w:rPr>
        <w:t>城市轨道交通通信系统</w:t>
      </w:r>
      <w:r>
        <w:rPr>
          <w:rFonts w:hint="eastAsia"/>
          <w:sz w:val="24"/>
          <w:szCs w:val="24"/>
        </w:rPr>
        <w:t>LTE-M</w:t>
      </w:r>
      <w:r>
        <w:rPr>
          <w:rFonts w:hint="eastAsia"/>
          <w:sz w:val="24"/>
          <w:szCs w:val="24"/>
        </w:rPr>
        <w:t>终端设备</w:t>
      </w:r>
      <w:r>
        <w:rPr>
          <w:sz w:val="24"/>
          <w:szCs w:val="24"/>
        </w:rPr>
        <w:t>检测项目</w:t>
      </w:r>
      <w:bookmarkEnd w:id="126"/>
      <w:bookmarkEnd w:id="127"/>
      <w:bookmarkEnd w:id="128"/>
      <w:bookmarkEnd w:id="129"/>
    </w:p>
    <w:tbl>
      <w:tblPr>
        <w:tblStyle w:val="aff3"/>
        <w:tblW w:w="0" w:type="auto"/>
        <w:tblLook w:val="04A0" w:firstRow="1" w:lastRow="0" w:firstColumn="1" w:lastColumn="0" w:noHBand="0" w:noVBand="1"/>
      </w:tblPr>
      <w:tblGrid>
        <w:gridCol w:w="675"/>
        <w:gridCol w:w="2410"/>
        <w:gridCol w:w="1134"/>
        <w:gridCol w:w="1134"/>
        <w:gridCol w:w="1134"/>
        <w:gridCol w:w="1559"/>
        <w:gridCol w:w="1560"/>
      </w:tblGrid>
      <w:tr w:rsidR="00A81BFD" w14:paraId="2FE19649" w14:textId="77777777">
        <w:trPr>
          <w:trHeight w:val="397"/>
        </w:trPr>
        <w:tc>
          <w:tcPr>
            <w:tcW w:w="675" w:type="dxa"/>
            <w:vAlign w:val="center"/>
          </w:tcPr>
          <w:p w14:paraId="12F051A5" w14:textId="77777777" w:rsidR="00A81BFD" w:rsidRDefault="00000000">
            <w:pPr>
              <w:jc w:val="center"/>
              <w:rPr>
                <w:b/>
              </w:rPr>
            </w:pPr>
            <w:r>
              <w:rPr>
                <w:rFonts w:hint="eastAsia"/>
                <w:b/>
              </w:rPr>
              <w:t>序号</w:t>
            </w:r>
          </w:p>
        </w:tc>
        <w:tc>
          <w:tcPr>
            <w:tcW w:w="2410" w:type="dxa"/>
            <w:vAlign w:val="center"/>
          </w:tcPr>
          <w:p w14:paraId="2878D579" w14:textId="77777777" w:rsidR="00A81BFD" w:rsidRDefault="00000000">
            <w:pPr>
              <w:jc w:val="center"/>
              <w:rPr>
                <w:b/>
              </w:rPr>
            </w:pPr>
            <w:r>
              <w:rPr>
                <w:rFonts w:hint="eastAsia"/>
                <w:b/>
              </w:rPr>
              <w:t>检测项目</w:t>
            </w:r>
          </w:p>
        </w:tc>
        <w:tc>
          <w:tcPr>
            <w:tcW w:w="1134" w:type="dxa"/>
            <w:vAlign w:val="center"/>
          </w:tcPr>
          <w:p w14:paraId="3EA25514" w14:textId="77777777" w:rsidR="00A81BFD" w:rsidRDefault="00000000">
            <w:pPr>
              <w:jc w:val="center"/>
              <w:rPr>
                <w:b/>
              </w:rPr>
            </w:pPr>
            <w:r>
              <w:rPr>
                <w:rFonts w:hint="eastAsia"/>
                <w:b/>
              </w:rPr>
              <w:t>检测类别</w:t>
            </w:r>
          </w:p>
        </w:tc>
        <w:tc>
          <w:tcPr>
            <w:tcW w:w="1134" w:type="dxa"/>
            <w:vAlign w:val="center"/>
          </w:tcPr>
          <w:p w14:paraId="74A6BD19" w14:textId="77777777" w:rsidR="00A81BFD" w:rsidRDefault="00000000">
            <w:pPr>
              <w:jc w:val="center"/>
              <w:rPr>
                <w:b/>
              </w:rPr>
            </w:pPr>
            <w:r>
              <w:rPr>
                <w:rFonts w:hint="eastAsia"/>
                <w:b/>
              </w:rPr>
              <w:t>型式检测</w:t>
            </w:r>
          </w:p>
        </w:tc>
        <w:tc>
          <w:tcPr>
            <w:tcW w:w="1134" w:type="dxa"/>
            <w:vAlign w:val="center"/>
          </w:tcPr>
          <w:p w14:paraId="3BB16A4F" w14:textId="77777777" w:rsidR="00A81BFD" w:rsidRDefault="00000000">
            <w:pPr>
              <w:jc w:val="center"/>
              <w:rPr>
                <w:b/>
              </w:rPr>
            </w:pPr>
            <w:r>
              <w:rPr>
                <w:rFonts w:hint="eastAsia"/>
                <w:b/>
              </w:rPr>
              <w:t>常规检测</w:t>
            </w:r>
          </w:p>
        </w:tc>
        <w:tc>
          <w:tcPr>
            <w:tcW w:w="1559" w:type="dxa"/>
            <w:vAlign w:val="center"/>
          </w:tcPr>
          <w:p w14:paraId="204826DA" w14:textId="77777777" w:rsidR="00A81BFD" w:rsidRDefault="00000000">
            <w:pPr>
              <w:jc w:val="center"/>
              <w:rPr>
                <w:b/>
              </w:rPr>
            </w:pPr>
            <w:r>
              <w:rPr>
                <w:rFonts w:hint="eastAsia"/>
                <w:b/>
              </w:rPr>
              <w:t>适用单元</w:t>
            </w:r>
          </w:p>
        </w:tc>
        <w:tc>
          <w:tcPr>
            <w:tcW w:w="1560" w:type="dxa"/>
            <w:vAlign w:val="center"/>
          </w:tcPr>
          <w:p w14:paraId="0B073DFC" w14:textId="77777777" w:rsidR="00A81BFD" w:rsidRDefault="00000000">
            <w:pPr>
              <w:jc w:val="center"/>
              <w:rPr>
                <w:b/>
              </w:rPr>
            </w:pPr>
            <w:r>
              <w:rPr>
                <w:rFonts w:hint="eastAsia"/>
                <w:b/>
              </w:rPr>
              <w:t>备注</w:t>
            </w:r>
          </w:p>
        </w:tc>
      </w:tr>
      <w:tr w:rsidR="00A81BFD" w14:paraId="2F450963" w14:textId="77777777">
        <w:trPr>
          <w:trHeight w:val="397"/>
        </w:trPr>
        <w:tc>
          <w:tcPr>
            <w:tcW w:w="675" w:type="dxa"/>
            <w:vAlign w:val="center"/>
          </w:tcPr>
          <w:p w14:paraId="7C4F28A9" w14:textId="77777777" w:rsidR="00A81BFD" w:rsidRDefault="00A81BFD">
            <w:pPr>
              <w:pStyle w:val="Default"/>
              <w:numPr>
                <w:ilvl w:val="0"/>
                <w:numId w:val="5"/>
              </w:numPr>
              <w:jc w:val="center"/>
              <w:rPr>
                <w:color w:val="auto"/>
                <w:sz w:val="21"/>
                <w:szCs w:val="21"/>
              </w:rPr>
            </w:pPr>
          </w:p>
        </w:tc>
        <w:tc>
          <w:tcPr>
            <w:tcW w:w="2410" w:type="dxa"/>
            <w:vAlign w:val="center"/>
          </w:tcPr>
          <w:p w14:paraId="03D7D9CD"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终端设备功能（含功能、性能和接口）</w:t>
            </w:r>
          </w:p>
        </w:tc>
        <w:tc>
          <w:tcPr>
            <w:tcW w:w="1134" w:type="dxa"/>
            <w:vAlign w:val="center"/>
          </w:tcPr>
          <w:p w14:paraId="0ACB5170"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A</w:t>
            </w:r>
          </w:p>
        </w:tc>
        <w:tc>
          <w:tcPr>
            <w:tcW w:w="1134" w:type="dxa"/>
            <w:vAlign w:val="center"/>
          </w:tcPr>
          <w:p w14:paraId="34FFDF80" w14:textId="77777777" w:rsidR="00A81BFD" w:rsidRDefault="00000000">
            <w:pPr>
              <w:pStyle w:val="Default"/>
              <w:tabs>
                <w:tab w:val="left" w:pos="8460"/>
              </w:tabs>
              <w:spacing w:line="360" w:lineRule="exact"/>
              <w:jc w:val="center"/>
              <w:rPr>
                <w:color w:val="auto"/>
                <w:sz w:val="21"/>
                <w:szCs w:val="21"/>
              </w:rPr>
            </w:pPr>
            <w:r>
              <w:rPr>
                <w:color w:val="auto"/>
                <w:sz w:val="21"/>
                <w:szCs w:val="21"/>
              </w:rPr>
              <w:t>√</w:t>
            </w:r>
          </w:p>
        </w:tc>
        <w:tc>
          <w:tcPr>
            <w:tcW w:w="1134" w:type="dxa"/>
            <w:vAlign w:val="center"/>
          </w:tcPr>
          <w:p w14:paraId="572DF29D" w14:textId="77777777" w:rsidR="00A81BFD" w:rsidRDefault="00000000">
            <w:pPr>
              <w:pStyle w:val="Default"/>
              <w:tabs>
                <w:tab w:val="left" w:pos="8460"/>
              </w:tabs>
              <w:spacing w:line="360" w:lineRule="exact"/>
              <w:jc w:val="center"/>
              <w:rPr>
                <w:color w:val="auto"/>
                <w:sz w:val="21"/>
                <w:szCs w:val="21"/>
              </w:rPr>
            </w:pPr>
            <w:r>
              <w:rPr>
                <w:color w:val="auto"/>
                <w:sz w:val="21"/>
                <w:szCs w:val="21"/>
              </w:rPr>
              <w:t>√</w:t>
            </w:r>
          </w:p>
        </w:tc>
        <w:tc>
          <w:tcPr>
            <w:tcW w:w="1559" w:type="dxa"/>
            <w:vAlign w:val="center"/>
          </w:tcPr>
          <w:p w14:paraId="18C144F5"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全部</w:t>
            </w:r>
          </w:p>
        </w:tc>
        <w:tc>
          <w:tcPr>
            <w:tcW w:w="1560" w:type="dxa"/>
            <w:vAlign w:val="center"/>
          </w:tcPr>
          <w:p w14:paraId="497F2F43" w14:textId="77777777" w:rsidR="00A81BFD" w:rsidRDefault="00A81BFD">
            <w:pPr>
              <w:spacing w:line="360" w:lineRule="exact"/>
              <w:jc w:val="center"/>
              <w:rPr>
                <w:kern w:val="0"/>
                <w:szCs w:val="21"/>
              </w:rPr>
            </w:pPr>
          </w:p>
        </w:tc>
      </w:tr>
      <w:tr w:rsidR="00A81BFD" w14:paraId="7A252939" w14:textId="77777777">
        <w:trPr>
          <w:trHeight w:val="397"/>
        </w:trPr>
        <w:tc>
          <w:tcPr>
            <w:tcW w:w="675" w:type="dxa"/>
            <w:vAlign w:val="center"/>
          </w:tcPr>
          <w:p w14:paraId="0685F1F6" w14:textId="77777777" w:rsidR="00A81BFD" w:rsidRDefault="00A81BFD">
            <w:pPr>
              <w:pStyle w:val="Default"/>
              <w:numPr>
                <w:ilvl w:val="0"/>
                <w:numId w:val="5"/>
              </w:numPr>
              <w:jc w:val="center"/>
              <w:rPr>
                <w:color w:val="auto"/>
                <w:sz w:val="21"/>
                <w:szCs w:val="21"/>
              </w:rPr>
            </w:pPr>
          </w:p>
        </w:tc>
        <w:tc>
          <w:tcPr>
            <w:tcW w:w="2410" w:type="dxa"/>
            <w:vAlign w:val="center"/>
          </w:tcPr>
          <w:p w14:paraId="5BA0196C"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常温性能</w:t>
            </w:r>
          </w:p>
        </w:tc>
        <w:tc>
          <w:tcPr>
            <w:tcW w:w="1134" w:type="dxa"/>
            <w:vAlign w:val="center"/>
          </w:tcPr>
          <w:p w14:paraId="27FC20C6"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A</w:t>
            </w:r>
          </w:p>
        </w:tc>
        <w:tc>
          <w:tcPr>
            <w:tcW w:w="1134" w:type="dxa"/>
            <w:vAlign w:val="center"/>
          </w:tcPr>
          <w:p w14:paraId="0E820BEC" w14:textId="77777777" w:rsidR="00A81BFD" w:rsidRDefault="00000000">
            <w:pPr>
              <w:spacing w:line="360" w:lineRule="exact"/>
              <w:jc w:val="center"/>
              <w:rPr>
                <w:kern w:val="0"/>
                <w:szCs w:val="21"/>
              </w:rPr>
            </w:pPr>
            <w:r>
              <w:rPr>
                <w:kern w:val="0"/>
                <w:szCs w:val="21"/>
              </w:rPr>
              <w:t>√</w:t>
            </w:r>
          </w:p>
        </w:tc>
        <w:tc>
          <w:tcPr>
            <w:tcW w:w="1134" w:type="dxa"/>
            <w:vAlign w:val="center"/>
          </w:tcPr>
          <w:p w14:paraId="2E1014DB" w14:textId="77777777" w:rsidR="00A81BFD" w:rsidRDefault="00A81BFD">
            <w:pPr>
              <w:pStyle w:val="Default"/>
              <w:tabs>
                <w:tab w:val="left" w:pos="8460"/>
              </w:tabs>
              <w:spacing w:line="360" w:lineRule="exact"/>
              <w:jc w:val="center"/>
              <w:rPr>
                <w:color w:val="auto"/>
                <w:sz w:val="21"/>
                <w:szCs w:val="21"/>
              </w:rPr>
            </w:pPr>
          </w:p>
        </w:tc>
        <w:tc>
          <w:tcPr>
            <w:tcW w:w="1559" w:type="dxa"/>
            <w:vAlign w:val="center"/>
          </w:tcPr>
          <w:p w14:paraId="39FCF146"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全部</w:t>
            </w:r>
          </w:p>
        </w:tc>
        <w:tc>
          <w:tcPr>
            <w:tcW w:w="1560" w:type="dxa"/>
            <w:vAlign w:val="center"/>
          </w:tcPr>
          <w:p w14:paraId="37C0CA7F" w14:textId="77777777" w:rsidR="00A81BFD" w:rsidRDefault="00A81BFD">
            <w:pPr>
              <w:spacing w:line="360" w:lineRule="exact"/>
              <w:jc w:val="center"/>
              <w:rPr>
                <w:kern w:val="0"/>
                <w:szCs w:val="21"/>
              </w:rPr>
            </w:pPr>
          </w:p>
        </w:tc>
      </w:tr>
      <w:tr w:rsidR="00A81BFD" w14:paraId="50F74BA6" w14:textId="77777777">
        <w:trPr>
          <w:trHeight w:val="397"/>
        </w:trPr>
        <w:tc>
          <w:tcPr>
            <w:tcW w:w="675" w:type="dxa"/>
            <w:vAlign w:val="center"/>
          </w:tcPr>
          <w:p w14:paraId="7EAB6DA8" w14:textId="77777777" w:rsidR="00A81BFD" w:rsidRDefault="00A81BFD">
            <w:pPr>
              <w:pStyle w:val="Default"/>
              <w:numPr>
                <w:ilvl w:val="0"/>
                <w:numId w:val="5"/>
              </w:numPr>
              <w:jc w:val="center"/>
              <w:rPr>
                <w:color w:val="auto"/>
                <w:sz w:val="21"/>
                <w:szCs w:val="21"/>
              </w:rPr>
            </w:pPr>
          </w:p>
        </w:tc>
        <w:tc>
          <w:tcPr>
            <w:tcW w:w="2410" w:type="dxa"/>
            <w:vAlign w:val="center"/>
          </w:tcPr>
          <w:p w14:paraId="119AD346"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低温试验</w:t>
            </w:r>
          </w:p>
        </w:tc>
        <w:tc>
          <w:tcPr>
            <w:tcW w:w="1134" w:type="dxa"/>
            <w:vAlign w:val="center"/>
          </w:tcPr>
          <w:p w14:paraId="7BA7E70A"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A</w:t>
            </w:r>
          </w:p>
        </w:tc>
        <w:tc>
          <w:tcPr>
            <w:tcW w:w="1134" w:type="dxa"/>
            <w:vAlign w:val="center"/>
          </w:tcPr>
          <w:p w14:paraId="735756D4" w14:textId="77777777" w:rsidR="00A81BFD" w:rsidRDefault="00000000">
            <w:pPr>
              <w:spacing w:line="360" w:lineRule="exact"/>
              <w:jc w:val="center"/>
              <w:rPr>
                <w:kern w:val="0"/>
                <w:szCs w:val="21"/>
              </w:rPr>
            </w:pPr>
            <w:r>
              <w:rPr>
                <w:kern w:val="0"/>
                <w:szCs w:val="21"/>
              </w:rPr>
              <w:t>√</w:t>
            </w:r>
          </w:p>
        </w:tc>
        <w:tc>
          <w:tcPr>
            <w:tcW w:w="1134" w:type="dxa"/>
            <w:vAlign w:val="center"/>
          </w:tcPr>
          <w:p w14:paraId="78AAE7F1" w14:textId="77777777" w:rsidR="00A81BFD" w:rsidRDefault="00A81BFD">
            <w:pPr>
              <w:pStyle w:val="Default"/>
              <w:tabs>
                <w:tab w:val="left" w:pos="8460"/>
              </w:tabs>
              <w:spacing w:line="360" w:lineRule="exact"/>
              <w:jc w:val="center"/>
              <w:rPr>
                <w:color w:val="auto"/>
                <w:sz w:val="21"/>
                <w:szCs w:val="21"/>
              </w:rPr>
            </w:pPr>
          </w:p>
        </w:tc>
        <w:tc>
          <w:tcPr>
            <w:tcW w:w="1559" w:type="dxa"/>
            <w:vAlign w:val="center"/>
          </w:tcPr>
          <w:p w14:paraId="4F90FC2A"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全部</w:t>
            </w:r>
          </w:p>
        </w:tc>
        <w:tc>
          <w:tcPr>
            <w:tcW w:w="1560" w:type="dxa"/>
            <w:vAlign w:val="center"/>
          </w:tcPr>
          <w:p w14:paraId="0826BB97" w14:textId="77777777" w:rsidR="00A81BFD" w:rsidRDefault="00A81BFD">
            <w:pPr>
              <w:spacing w:line="360" w:lineRule="exact"/>
              <w:jc w:val="center"/>
              <w:rPr>
                <w:kern w:val="0"/>
                <w:szCs w:val="21"/>
              </w:rPr>
            </w:pPr>
          </w:p>
        </w:tc>
      </w:tr>
      <w:tr w:rsidR="00A81BFD" w14:paraId="5D68F6A8" w14:textId="77777777">
        <w:trPr>
          <w:trHeight w:val="397"/>
        </w:trPr>
        <w:tc>
          <w:tcPr>
            <w:tcW w:w="675" w:type="dxa"/>
            <w:vAlign w:val="center"/>
          </w:tcPr>
          <w:p w14:paraId="3A1DF732" w14:textId="77777777" w:rsidR="00A81BFD" w:rsidRDefault="00A81BFD">
            <w:pPr>
              <w:pStyle w:val="Default"/>
              <w:numPr>
                <w:ilvl w:val="0"/>
                <w:numId w:val="5"/>
              </w:numPr>
              <w:jc w:val="center"/>
              <w:rPr>
                <w:color w:val="auto"/>
                <w:sz w:val="21"/>
                <w:szCs w:val="21"/>
              </w:rPr>
            </w:pPr>
          </w:p>
        </w:tc>
        <w:tc>
          <w:tcPr>
            <w:tcW w:w="2410" w:type="dxa"/>
            <w:vAlign w:val="center"/>
          </w:tcPr>
          <w:p w14:paraId="2AA1157A"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高温试验</w:t>
            </w:r>
          </w:p>
        </w:tc>
        <w:tc>
          <w:tcPr>
            <w:tcW w:w="1134" w:type="dxa"/>
            <w:vAlign w:val="center"/>
          </w:tcPr>
          <w:p w14:paraId="00C1BAC6"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A</w:t>
            </w:r>
          </w:p>
        </w:tc>
        <w:tc>
          <w:tcPr>
            <w:tcW w:w="1134" w:type="dxa"/>
            <w:vAlign w:val="center"/>
          </w:tcPr>
          <w:p w14:paraId="2326DC0E" w14:textId="77777777" w:rsidR="00A81BFD" w:rsidRDefault="00000000">
            <w:pPr>
              <w:spacing w:line="360" w:lineRule="exact"/>
              <w:jc w:val="center"/>
              <w:rPr>
                <w:kern w:val="0"/>
                <w:szCs w:val="21"/>
              </w:rPr>
            </w:pPr>
            <w:r>
              <w:rPr>
                <w:kern w:val="0"/>
                <w:szCs w:val="21"/>
              </w:rPr>
              <w:t>√</w:t>
            </w:r>
          </w:p>
        </w:tc>
        <w:tc>
          <w:tcPr>
            <w:tcW w:w="1134" w:type="dxa"/>
            <w:vAlign w:val="center"/>
          </w:tcPr>
          <w:p w14:paraId="24D4B950" w14:textId="77777777" w:rsidR="00A81BFD" w:rsidRDefault="00A81BFD">
            <w:pPr>
              <w:pStyle w:val="Default"/>
              <w:tabs>
                <w:tab w:val="left" w:pos="8460"/>
              </w:tabs>
              <w:spacing w:line="360" w:lineRule="exact"/>
              <w:jc w:val="center"/>
              <w:rPr>
                <w:color w:val="auto"/>
                <w:sz w:val="21"/>
                <w:szCs w:val="21"/>
              </w:rPr>
            </w:pPr>
          </w:p>
        </w:tc>
        <w:tc>
          <w:tcPr>
            <w:tcW w:w="1559" w:type="dxa"/>
            <w:vAlign w:val="center"/>
          </w:tcPr>
          <w:p w14:paraId="0FD60832"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全部</w:t>
            </w:r>
          </w:p>
        </w:tc>
        <w:tc>
          <w:tcPr>
            <w:tcW w:w="1560" w:type="dxa"/>
            <w:vAlign w:val="center"/>
          </w:tcPr>
          <w:p w14:paraId="210524FE" w14:textId="77777777" w:rsidR="00A81BFD" w:rsidRDefault="00A81BFD">
            <w:pPr>
              <w:spacing w:line="360" w:lineRule="exact"/>
              <w:jc w:val="center"/>
              <w:rPr>
                <w:kern w:val="0"/>
                <w:szCs w:val="21"/>
              </w:rPr>
            </w:pPr>
          </w:p>
        </w:tc>
      </w:tr>
      <w:tr w:rsidR="00A81BFD" w14:paraId="6DEC436D" w14:textId="77777777">
        <w:trPr>
          <w:trHeight w:val="397"/>
        </w:trPr>
        <w:tc>
          <w:tcPr>
            <w:tcW w:w="675" w:type="dxa"/>
            <w:vAlign w:val="center"/>
          </w:tcPr>
          <w:p w14:paraId="1ECB6D14" w14:textId="77777777" w:rsidR="00A81BFD" w:rsidRDefault="00A81BFD">
            <w:pPr>
              <w:pStyle w:val="Default"/>
              <w:numPr>
                <w:ilvl w:val="0"/>
                <w:numId w:val="5"/>
              </w:numPr>
              <w:jc w:val="center"/>
              <w:rPr>
                <w:color w:val="auto"/>
                <w:sz w:val="21"/>
                <w:szCs w:val="21"/>
              </w:rPr>
            </w:pPr>
          </w:p>
        </w:tc>
        <w:tc>
          <w:tcPr>
            <w:tcW w:w="2410" w:type="dxa"/>
            <w:vAlign w:val="center"/>
          </w:tcPr>
          <w:p w14:paraId="7D24528E"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恒定湿热试验</w:t>
            </w:r>
          </w:p>
        </w:tc>
        <w:tc>
          <w:tcPr>
            <w:tcW w:w="1134" w:type="dxa"/>
            <w:vAlign w:val="center"/>
          </w:tcPr>
          <w:p w14:paraId="75801DEC"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A</w:t>
            </w:r>
          </w:p>
        </w:tc>
        <w:tc>
          <w:tcPr>
            <w:tcW w:w="1134" w:type="dxa"/>
            <w:vAlign w:val="center"/>
          </w:tcPr>
          <w:p w14:paraId="4F08EF2E" w14:textId="77777777" w:rsidR="00A81BFD" w:rsidRDefault="00000000">
            <w:pPr>
              <w:spacing w:line="360" w:lineRule="exact"/>
              <w:jc w:val="center"/>
              <w:rPr>
                <w:kern w:val="0"/>
                <w:szCs w:val="21"/>
              </w:rPr>
            </w:pPr>
            <w:r>
              <w:rPr>
                <w:kern w:val="0"/>
                <w:szCs w:val="21"/>
              </w:rPr>
              <w:t>√</w:t>
            </w:r>
          </w:p>
        </w:tc>
        <w:tc>
          <w:tcPr>
            <w:tcW w:w="1134" w:type="dxa"/>
            <w:vAlign w:val="center"/>
          </w:tcPr>
          <w:p w14:paraId="24CC88B6" w14:textId="77777777" w:rsidR="00A81BFD" w:rsidRDefault="00A81BFD">
            <w:pPr>
              <w:pStyle w:val="Default"/>
              <w:tabs>
                <w:tab w:val="left" w:pos="8460"/>
              </w:tabs>
              <w:spacing w:line="360" w:lineRule="exact"/>
              <w:jc w:val="center"/>
              <w:rPr>
                <w:color w:val="auto"/>
                <w:sz w:val="21"/>
                <w:szCs w:val="21"/>
              </w:rPr>
            </w:pPr>
          </w:p>
        </w:tc>
        <w:tc>
          <w:tcPr>
            <w:tcW w:w="1559" w:type="dxa"/>
            <w:vAlign w:val="center"/>
          </w:tcPr>
          <w:p w14:paraId="55A56F27" w14:textId="77777777" w:rsidR="00A81BFD" w:rsidRDefault="00000000">
            <w:pPr>
              <w:spacing w:line="360" w:lineRule="exact"/>
              <w:jc w:val="center"/>
              <w:rPr>
                <w:kern w:val="0"/>
                <w:szCs w:val="21"/>
              </w:rPr>
            </w:pPr>
            <w:r>
              <w:rPr>
                <w:rFonts w:hint="eastAsia"/>
                <w:kern w:val="0"/>
                <w:szCs w:val="21"/>
              </w:rPr>
              <w:t>手持台、</w:t>
            </w:r>
            <w:r>
              <w:rPr>
                <w:rFonts w:hint="eastAsia"/>
                <w:kern w:val="0"/>
                <w:szCs w:val="21"/>
              </w:rPr>
              <w:t>TAU</w:t>
            </w:r>
            <w:r>
              <w:rPr>
                <w:rFonts w:hint="eastAsia"/>
                <w:kern w:val="0"/>
                <w:szCs w:val="21"/>
              </w:rPr>
              <w:t>、车载集群终端</w:t>
            </w:r>
          </w:p>
        </w:tc>
        <w:tc>
          <w:tcPr>
            <w:tcW w:w="1560" w:type="dxa"/>
            <w:vAlign w:val="center"/>
          </w:tcPr>
          <w:p w14:paraId="46A61E7C" w14:textId="77777777" w:rsidR="00A81BFD" w:rsidRDefault="00A81BFD">
            <w:pPr>
              <w:spacing w:line="360" w:lineRule="exact"/>
              <w:jc w:val="center"/>
              <w:rPr>
                <w:kern w:val="0"/>
                <w:szCs w:val="21"/>
              </w:rPr>
            </w:pPr>
          </w:p>
        </w:tc>
      </w:tr>
      <w:tr w:rsidR="00A81BFD" w14:paraId="45BE4872" w14:textId="77777777">
        <w:trPr>
          <w:trHeight w:val="397"/>
        </w:trPr>
        <w:tc>
          <w:tcPr>
            <w:tcW w:w="675" w:type="dxa"/>
            <w:vAlign w:val="center"/>
          </w:tcPr>
          <w:p w14:paraId="1BE39846" w14:textId="77777777" w:rsidR="00A81BFD" w:rsidRDefault="00A81BFD">
            <w:pPr>
              <w:pStyle w:val="Default"/>
              <w:numPr>
                <w:ilvl w:val="0"/>
                <w:numId w:val="5"/>
              </w:numPr>
              <w:jc w:val="center"/>
              <w:rPr>
                <w:color w:val="auto"/>
                <w:sz w:val="21"/>
                <w:szCs w:val="21"/>
              </w:rPr>
            </w:pPr>
          </w:p>
        </w:tc>
        <w:tc>
          <w:tcPr>
            <w:tcW w:w="2410" w:type="dxa"/>
            <w:vAlign w:val="center"/>
          </w:tcPr>
          <w:p w14:paraId="055569A9"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盐雾试验</w:t>
            </w:r>
          </w:p>
        </w:tc>
        <w:tc>
          <w:tcPr>
            <w:tcW w:w="1134" w:type="dxa"/>
            <w:vAlign w:val="center"/>
          </w:tcPr>
          <w:p w14:paraId="38C31CA9"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A</w:t>
            </w:r>
          </w:p>
        </w:tc>
        <w:tc>
          <w:tcPr>
            <w:tcW w:w="1134" w:type="dxa"/>
            <w:vAlign w:val="center"/>
          </w:tcPr>
          <w:p w14:paraId="302F55F0" w14:textId="77777777" w:rsidR="00A81BFD" w:rsidRDefault="00000000">
            <w:pPr>
              <w:spacing w:line="360" w:lineRule="exact"/>
              <w:jc w:val="center"/>
              <w:rPr>
                <w:kern w:val="0"/>
                <w:szCs w:val="21"/>
              </w:rPr>
            </w:pPr>
            <w:r>
              <w:rPr>
                <w:kern w:val="0"/>
                <w:szCs w:val="21"/>
              </w:rPr>
              <w:t>√</w:t>
            </w:r>
          </w:p>
        </w:tc>
        <w:tc>
          <w:tcPr>
            <w:tcW w:w="1134" w:type="dxa"/>
            <w:vAlign w:val="center"/>
          </w:tcPr>
          <w:p w14:paraId="2300AA29" w14:textId="77777777" w:rsidR="00A81BFD" w:rsidRDefault="00A81BFD">
            <w:pPr>
              <w:pStyle w:val="Default"/>
              <w:tabs>
                <w:tab w:val="left" w:pos="8460"/>
              </w:tabs>
              <w:spacing w:line="360" w:lineRule="exact"/>
              <w:jc w:val="center"/>
              <w:rPr>
                <w:color w:val="auto"/>
                <w:sz w:val="21"/>
                <w:szCs w:val="21"/>
              </w:rPr>
            </w:pPr>
          </w:p>
        </w:tc>
        <w:tc>
          <w:tcPr>
            <w:tcW w:w="1559" w:type="dxa"/>
            <w:vAlign w:val="center"/>
          </w:tcPr>
          <w:p w14:paraId="6B8CB5CB" w14:textId="77777777" w:rsidR="00A81BFD" w:rsidRDefault="00000000">
            <w:pPr>
              <w:spacing w:line="360" w:lineRule="exact"/>
              <w:jc w:val="center"/>
              <w:rPr>
                <w:kern w:val="0"/>
                <w:szCs w:val="21"/>
              </w:rPr>
            </w:pPr>
            <w:r>
              <w:rPr>
                <w:rFonts w:hint="eastAsia"/>
                <w:kern w:val="0"/>
                <w:szCs w:val="21"/>
              </w:rPr>
              <w:t>手持台</w:t>
            </w:r>
          </w:p>
        </w:tc>
        <w:tc>
          <w:tcPr>
            <w:tcW w:w="1560" w:type="dxa"/>
            <w:vAlign w:val="center"/>
          </w:tcPr>
          <w:p w14:paraId="102710DB" w14:textId="77777777" w:rsidR="00A81BFD" w:rsidRDefault="00A81BFD">
            <w:pPr>
              <w:spacing w:line="360" w:lineRule="exact"/>
              <w:jc w:val="center"/>
              <w:rPr>
                <w:kern w:val="0"/>
                <w:szCs w:val="21"/>
              </w:rPr>
            </w:pPr>
          </w:p>
        </w:tc>
      </w:tr>
      <w:tr w:rsidR="00A81BFD" w14:paraId="0CA8090D" w14:textId="77777777">
        <w:trPr>
          <w:trHeight w:val="397"/>
        </w:trPr>
        <w:tc>
          <w:tcPr>
            <w:tcW w:w="675" w:type="dxa"/>
            <w:vAlign w:val="center"/>
          </w:tcPr>
          <w:p w14:paraId="2FEE21AB" w14:textId="77777777" w:rsidR="00A81BFD" w:rsidRDefault="00A81BFD">
            <w:pPr>
              <w:pStyle w:val="Default"/>
              <w:numPr>
                <w:ilvl w:val="0"/>
                <w:numId w:val="5"/>
              </w:numPr>
              <w:jc w:val="center"/>
              <w:rPr>
                <w:color w:val="auto"/>
                <w:sz w:val="21"/>
                <w:szCs w:val="21"/>
              </w:rPr>
            </w:pPr>
          </w:p>
        </w:tc>
        <w:tc>
          <w:tcPr>
            <w:tcW w:w="2410" w:type="dxa"/>
            <w:vAlign w:val="center"/>
          </w:tcPr>
          <w:p w14:paraId="5D8E784F"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跌落试验</w:t>
            </w:r>
          </w:p>
        </w:tc>
        <w:tc>
          <w:tcPr>
            <w:tcW w:w="1134" w:type="dxa"/>
            <w:vAlign w:val="center"/>
          </w:tcPr>
          <w:p w14:paraId="3DAA4AB6"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A</w:t>
            </w:r>
          </w:p>
        </w:tc>
        <w:tc>
          <w:tcPr>
            <w:tcW w:w="1134" w:type="dxa"/>
            <w:vAlign w:val="center"/>
          </w:tcPr>
          <w:p w14:paraId="4901040E" w14:textId="77777777" w:rsidR="00A81BFD" w:rsidRDefault="00000000">
            <w:pPr>
              <w:spacing w:line="360" w:lineRule="exact"/>
              <w:jc w:val="center"/>
              <w:rPr>
                <w:kern w:val="0"/>
                <w:szCs w:val="21"/>
              </w:rPr>
            </w:pPr>
            <w:r>
              <w:rPr>
                <w:kern w:val="0"/>
                <w:szCs w:val="21"/>
              </w:rPr>
              <w:t>√</w:t>
            </w:r>
          </w:p>
        </w:tc>
        <w:tc>
          <w:tcPr>
            <w:tcW w:w="1134" w:type="dxa"/>
            <w:vAlign w:val="center"/>
          </w:tcPr>
          <w:p w14:paraId="4705620E" w14:textId="77777777" w:rsidR="00A81BFD" w:rsidRDefault="00A81BFD">
            <w:pPr>
              <w:pStyle w:val="Default"/>
              <w:tabs>
                <w:tab w:val="left" w:pos="8460"/>
              </w:tabs>
              <w:spacing w:line="360" w:lineRule="exact"/>
              <w:jc w:val="center"/>
              <w:rPr>
                <w:color w:val="auto"/>
                <w:sz w:val="21"/>
                <w:szCs w:val="21"/>
              </w:rPr>
            </w:pPr>
          </w:p>
        </w:tc>
        <w:tc>
          <w:tcPr>
            <w:tcW w:w="1559" w:type="dxa"/>
            <w:vAlign w:val="center"/>
          </w:tcPr>
          <w:p w14:paraId="348F8C2D" w14:textId="77777777" w:rsidR="00A81BFD" w:rsidRDefault="00000000">
            <w:pPr>
              <w:spacing w:line="360" w:lineRule="exact"/>
              <w:jc w:val="center"/>
              <w:rPr>
                <w:kern w:val="0"/>
                <w:szCs w:val="21"/>
              </w:rPr>
            </w:pPr>
            <w:r>
              <w:rPr>
                <w:rFonts w:hint="eastAsia"/>
                <w:kern w:val="0"/>
                <w:szCs w:val="21"/>
              </w:rPr>
              <w:t>手持台</w:t>
            </w:r>
          </w:p>
        </w:tc>
        <w:tc>
          <w:tcPr>
            <w:tcW w:w="1560" w:type="dxa"/>
            <w:vAlign w:val="center"/>
          </w:tcPr>
          <w:p w14:paraId="02017311" w14:textId="77777777" w:rsidR="00A81BFD" w:rsidRDefault="00A81BFD">
            <w:pPr>
              <w:spacing w:line="360" w:lineRule="exact"/>
              <w:jc w:val="center"/>
              <w:rPr>
                <w:kern w:val="0"/>
                <w:szCs w:val="21"/>
              </w:rPr>
            </w:pPr>
          </w:p>
        </w:tc>
      </w:tr>
      <w:tr w:rsidR="00A81BFD" w14:paraId="2E3BC910" w14:textId="77777777">
        <w:trPr>
          <w:trHeight w:val="397"/>
        </w:trPr>
        <w:tc>
          <w:tcPr>
            <w:tcW w:w="675" w:type="dxa"/>
            <w:vAlign w:val="center"/>
          </w:tcPr>
          <w:p w14:paraId="25700235" w14:textId="77777777" w:rsidR="00A81BFD" w:rsidRDefault="00A81BFD">
            <w:pPr>
              <w:pStyle w:val="Default"/>
              <w:numPr>
                <w:ilvl w:val="0"/>
                <w:numId w:val="5"/>
              </w:numPr>
              <w:jc w:val="center"/>
              <w:rPr>
                <w:color w:val="auto"/>
                <w:sz w:val="21"/>
                <w:szCs w:val="21"/>
              </w:rPr>
            </w:pPr>
          </w:p>
        </w:tc>
        <w:tc>
          <w:tcPr>
            <w:tcW w:w="2410" w:type="dxa"/>
            <w:vAlign w:val="center"/>
          </w:tcPr>
          <w:p w14:paraId="5511647D"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振动冲击试验</w:t>
            </w:r>
          </w:p>
        </w:tc>
        <w:tc>
          <w:tcPr>
            <w:tcW w:w="1134" w:type="dxa"/>
            <w:vAlign w:val="center"/>
          </w:tcPr>
          <w:p w14:paraId="1748F7AD"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A</w:t>
            </w:r>
          </w:p>
        </w:tc>
        <w:tc>
          <w:tcPr>
            <w:tcW w:w="1134" w:type="dxa"/>
            <w:vAlign w:val="center"/>
          </w:tcPr>
          <w:p w14:paraId="655264FD" w14:textId="77777777" w:rsidR="00A81BFD" w:rsidRDefault="00000000">
            <w:pPr>
              <w:spacing w:line="360" w:lineRule="exact"/>
              <w:jc w:val="center"/>
              <w:rPr>
                <w:kern w:val="0"/>
                <w:szCs w:val="21"/>
              </w:rPr>
            </w:pPr>
            <w:r>
              <w:rPr>
                <w:kern w:val="0"/>
                <w:szCs w:val="21"/>
              </w:rPr>
              <w:t>√</w:t>
            </w:r>
          </w:p>
        </w:tc>
        <w:tc>
          <w:tcPr>
            <w:tcW w:w="1134" w:type="dxa"/>
            <w:vAlign w:val="center"/>
          </w:tcPr>
          <w:p w14:paraId="24F92025" w14:textId="77777777" w:rsidR="00A81BFD" w:rsidRDefault="00A81BFD">
            <w:pPr>
              <w:pStyle w:val="Default"/>
              <w:tabs>
                <w:tab w:val="left" w:pos="8460"/>
              </w:tabs>
              <w:spacing w:line="360" w:lineRule="exact"/>
              <w:jc w:val="center"/>
              <w:rPr>
                <w:color w:val="auto"/>
                <w:sz w:val="21"/>
                <w:szCs w:val="21"/>
              </w:rPr>
            </w:pPr>
          </w:p>
        </w:tc>
        <w:tc>
          <w:tcPr>
            <w:tcW w:w="1559" w:type="dxa"/>
            <w:vAlign w:val="center"/>
          </w:tcPr>
          <w:p w14:paraId="0452E3F1" w14:textId="77777777" w:rsidR="00A81BFD" w:rsidRDefault="00000000">
            <w:pPr>
              <w:spacing w:line="360" w:lineRule="exact"/>
              <w:jc w:val="center"/>
              <w:rPr>
                <w:kern w:val="0"/>
                <w:szCs w:val="21"/>
              </w:rPr>
            </w:pPr>
            <w:r>
              <w:rPr>
                <w:rFonts w:hint="eastAsia"/>
                <w:kern w:val="0"/>
                <w:szCs w:val="21"/>
              </w:rPr>
              <w:t>手持台、</w:t>
            </w:r>
            <w:r>
              <w:rPr>
                <w:rFonts w:hint="eastAsia"/>
                <w:kern w:val="0"/>
                <w:szCs w:val="21"/>
              </w:rPr>
              <w:t>TAU</w:t>
            </w:r>
            <w:r>
              <w:rPr>
                <w:rFonts w:hint="eastAsia"/>
                <w:kern w:val="0"/>
                <w:szCs w:val="21"/>
              </w:rPr>
              <w:t>、车载集群终端</w:t>
            </w:r>
          </w:p>
        </w:tc>
        <w:tc>
          <w:tcPr>
            <w:tcW w:w="1560" w:type="dxa"/>
            <w:vAlign w:val="center"/>
          </w:tcPr>
          <w:p w14:paraId="7AFF4660" w14:textId="77777777" w:rsidR="00A81BFD" w:rsidRDefault="00A81BFD">
            <w:pPr>
              <w:spacing w:line="360" w:lineRule="exact"/>
              <w:jc w:val="center"/>
              <w:rPr>
                <w:kern w:val="0"/>
                <w:szCs w:val="21"/>
              </w:rPr>
            </w:pPr>
          </w:p>
        </w:tc>
      </w:tr>
      <w:tr w:rsidR="00A81BFD" w14:paraId="673215A2" w14:textId="77777777">
        <w:trPr>
          <w:trHeight w:val="397"/>
        </w:trPr>
        <w:tc>
          <w:tcPr>
            <w:tcW w:w="675" w:type="dxa"/>
            <w:vAlign w:val="center"/>
          </w:tcPr>
          <w:p w14:paraId="469D2BC6" w14:textId="77777777" w:rsidR="00A81BFD" w:rsidRDefault="00A81BFD">
            <w:pPr>
              <w:pStyle w:val="Default"/>
              <w:numPr>
                <w:ilvl w:val="0"/>
                <w:numId w:val="5"/>
              </w:numPr>
              <w:jc w:val="center"/>
              <w:rPr>
                <w:color w:val="auto"/>
                <w:sz w:val="21"/>
                <w:szCs w:val="21"/>
              </w:rPr>
            </w:pPr>
          </w:p>
        </w:tc>
        <w:tc>
          <w:tcPr>
            <w:tcW w:w="2410" w:type="dxa"/>
            <w:vAlign w:val="center"/>
          </w:tcPr>
          <w:p w14:paraId="16A53747"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防护等级试验</w:t>
            </w:r>
          </w:p>
        </w:tc>
        <w:tc>
          <w:tcPr>
            <w:tcW w:w="1134" w:type="dxa"/>
            <w:vAlign w:val="center"/>
          </w:tcPr>
          <w:p w14:paraId="5B466B4B"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A</w:t>
            </w:r>
          </w:p>
        </w:tc>
        <w:tc>
          <w:tcPr>
            <w:tcW w:w="1134" w:type="dxa"/>
            <w:vAlign w:val="center"/>
          </w:tcPr>
          <w:p w14:paraId="378F078B" w14:textId="77777777" w:rsidR="00A81BFD" w:rsidRDefault="00000000">
            <w:pPr>
              <w:spacing w:line="360" w:lineRule="exact"/>
              <w:jc w:val="center"/>
              <w:rPr>
                <w:kern w:val="0"/>
                <w:szCs w:val="21"/>
              </w:rPr>
            </w:pPr>
            <w:r>
              <w:rPr>
                <w:kern w:val="0"/>
                <w:szCs w:val="21"/>
              </w:rPr>
              <w:t>√</w:t>
            </w:r>
          </w:p>
        </w:tc>
        <w:tc>
          <w:tcPr>
            <w:tcW w:w="1134" w:type="dxa"/>
            <w:vAlign w:val="center"/>
          </w:tcPr>
          <w:p w14:paraId="05213D89" w14:textId="77777777" w:rsidR="00A81BFD" w:rsidRDefault="00A81BFD">
            <w:pPr>
              <w:pStyle w:val="Default"/>
              <w:tabs>
                <w:tab w:val="left" w:pos="8460"/>
              </w:tabs>
              <w:spacing w:line="360" w:lineRule="exact"/>
              <w:jc w:val="center"/>
              <w:rPr>
                <w:color w:val="auto"/>
                <w:sz w:val="21"/>
                <w:szCs w:val="21"/>
              </w:rPr>
            </w:pPr>
          </w:p>
        </w:tc>
        <w:tc>
          <w:tcPr>
            <w:tcW w:w="1559" w:type="dxa"/>
            <w:vAlign w:val="center"/>
          </w:tcPr>
          <w:p w14:paraId="674262AB" w14:textId="77777777" w:rsidR="00A81BFD" w:rsidRDefault="00000000">
            <w:pPr>
              <w:spacing w:line="360" w:lineRule="exact"/>
              <w:jc w:val="center"/>
              <w:rPr>
                <w:kern w:val="0"/>
                <w:szCs w:val="21"/>
              </w:rPr>
            </w:pPr>
            <w:r>
              <w:rPr>
                <w:rFonts w:hint="eastAsia"/>
                <w:kern w:val="0"/>
                <w:szCs w:val="21"/>
              </w:rPr>
              <w:t>全部</w:t>
            </w:r>
          </w:p>
        </w:tc>
        <w:tc>
          <w:tcPr>
            <w:tcW w:w="1560" w:type="dxa"/>
            <w:vAlign w:val="center"/>
          </w:tcPr>
          <w:p w14:paraId="78D03945" w14:textId="77777777" w:rsidR="00A81BFD" w:rsidRDefault="00A81BFD">
            <w:pPr>
              <w:spacing w:line="360" w:lineRule="exact"/>
              <w:jc w:val="center"/>
              <w:rPr>
                <w:kern w:val="0"/>
                <w:szCs w:val="21"/>
              </w:rPr>
            </w:pPr>
          </w:p>
        </w:tc>
      </w:tr>
      <w:tr w:rsidR="00A81BFD" w14:paraId="1337E88D" w14:textId="77777777">
        <w:trPr>
          <w:trHeight w:val="397"/>
        </w:trPr>
        <w:tc>
          <w:tcPr>
            <w:tcW w:w="675" w:type="dxa"/>
            <w:vAlign w:val="center"/>
          </w:tcPr>
          <w:p w14:paraId="0774D494" w14:textId="77777777" w:rsidR="00A81BFD" w:rsidRDefault="00A81BFD">
            <w:pPr>
              <w:pStyle w:val="Default"/>
              <w:numPr>
                <w:ilvl w:val="0"/>
                <w:numId w:val="5"/>
              </w:numPr>
              <w:jc w:val="center"/>
              <w:rPr>
                <w:color w:val="auto"/>
                <w:sz w:val="21"/>
                <w:szCs w:val="21"/>
              </w:rPr>
            </w:pPr>
          </w:p>
        </w:tc>
        <w:tc>
          <w:tcPr>
            <w:tcW w:w="2410" w:type="dxa"/>
            <w:vAlign w:val="center"/>
          </w:tcPr>
          <w:p w14:paraId="280BD462"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电磁兼容试验</w:t>
            </w:r>
          </w:p>
        </w:tc>
        <w:tc>
          <w:tcPr>
            <w:tcW w:w="1134" w:type="dxa"/>
            <w:vAlign w:val="center"/>
          </w:tcPr>
          <w:p w14:paraId="68DF8A4B"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A</w:t>
            </w:r>
          </w:p>
        </w:tc>
        <w:tc>
          <w:tcPr>
            <w:tcW w:w="1134" w:type="dxa"/>
            <w:vAlign w:val="center"/>
          </w:tcPr>
          <w:p w14:paraId="62C93F27" w14:textId="77777777" w:rsidR="00A81BFD" w:rsidRDefault="00000000">
            <w:pPr>
              <w:pStyle w:val="Default"/>
              <w:tabs>
                <w:tab w:val="left" w:pos="8460"/>
              </w:tabs>
              <w:spacing w:line="360" w:lineRule="exact"/>
              <w:jc w:val="center"/>
              <w:rPr>
                <w:color w:val="auto"/>
                <w:sz w:val="21"/>
                <w:szCs w:val="21"/>
              </w:rPr>
            </w:pPr>
            <w:r>
              <w:rPr>
                <w:color w:val="auto"/>
                <w:sz w:val="21"/>
                <w:szCs w:val="21"/>
              </w:rPr>
              <w:t>√</w:t>
            </w:r>
          </w:p>
        </w:tc>
        <w:tc>
          <w:tcPr>
            <w:tcW w:w="1134" w:type="dxa"/>
            <w:vAlign w:val="center"/>
          </w:tcPr>
          <w:p w14:paraId="5D88A830" w14:textId="77777777" w:rsidR="00A81BFD" w:rsidRDefault="00A81BFD">
            <w:pPr>
              <w:pStyle w:val="Default"/>
              <w:tabs>
                <w:tab w:val="left" w:pos="8460"/>
              </w:tabs>
              <w:spacing w:line="360" w:lineRule="exact"/>
              <w:jc w:val="center"/>
              <w:rPr>
                <w:color w:val="auto"/>
                <w:sz w:val="21"/>
                <w:szCs w:val="21"/>
              </w:rPr>
            </w:pPr>
          </w:p>
        </w:tc>
        <w:tc>
          <w:tcPr>
            <w:tcW w:w="1559" w:type="dxa"/>
            <w:vAlign w:val="center"/>
          </w:tcPr>
          <w:p w14:paraId="5EA91E4A" w14:textId="77777777" w:rsidR="00A81BFD" w:rsidRDefault="00000000">
            <w:pPr>
              <w:pStyle w:val="Default"/>
              <w:tabs>
                <w:tab w:val="left" w:pos="8460"/>
              </w:tabs>
              <w:spacing w:line="360" w:lineRule="exact"/>
              <w:jc w:val="center"/>
              <w:rPr>
                <w:color w:val="auto"/>
                <w:sz w:val="21"/>
                <w:szCs w:val="21"/>
              </w:rPr>
            </w:pPr>
            <w:r>
              <w:rPr>
                <w:rFonts w:hint="eastAsia"/>
                <w:color w:val="auto"/>
                <w:sz w:val="21"/>
                <w:szCs w:val="21"/>
              </w:rPr>
              <w:t>全部</w:t>
            </w:r>
          </w:p>
        </w:tc>
        <w:tc>
          <w:tcPr>
            <w:tcW w:w="1560" w:type="dxa"/>
            <w:vAlign w:val="center"/>
          </w:tcPr>
          <w:p w14:paraId="18FBE975" w14:textId="77777777" w:rsidR="00A81BFD" w:rsidRDefault="00A81BFD">
            <w:pPr>
              <w:pStyle w:val="Default"/>
              <w:tabs>
                <w:tab w:val="left" w:pos="8460"/>
              </w:tabs>
              <w:spacing w:line="360" w:lineRule="exact"/>
              <w:jc w:val="center"/>
              <w:rPr>
                <w:color w:val="auto"/>
                <w:sz w:val="21"/>
                <w:szCs w:val="21"/>
              </w:rPr>
            </w:pPr>
          </w:p>
        </w:tc>
      </w:tr>
      <w:tr w:rsidR="00A81BFD" w14:paraId="6744D6CB" w14:textId="77777777">
        <w:trPr>
          <w:trHeight w:val="397"/>
        </w:trPr>
        <w:tc>
          <w:tcPr>
            <w:tcW w:w="9606" w:type="dxa"/>
            <w:gridSpan w:val="7"/>
            <w:vAlign w:val="center"/>
          </w:tcPr>
          <w:p w14:paraId="62E121CB" w14:textId="77777777" w:rsidR="00A81BFD" w:rsidRDefault="00000000">
            <w:pPr>
              <w:rPr>
                <w:szCs w:val="21"/>
              </w:rPr>
            </w:pPr>
            <w:r>
              <w:rPr>
                <w:szCs w:val="21"/>
              </w:rPr>
              <w:t>注：</w:t>
            </w:r>
          </w:p>
          <w:p w14:paraId="71DA47E7" w14:textId="77777777" w:rsidR="00A81BFD" w:rsidRDefault="00000000">
            <w:pPr>
              <w:pStyle w:val="Default"/>
              <w:tabs>
                <w:tab w:val="left" w:pos="8460"/>
              </w:tabs>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1.“√”表示应进行的检测项目；</w:t>
            </w:r>
          </w:p>
          <w:p w14:paraId="5E055CFB" w14:textId="77777777" w:rsidR="00A81BFD" w:rsidRDefault="00000000">
            <w:pPr>
              <w:pStyle w:val="Default"/>
              <w:tabs>
                <w:tab w:val="left" w:pos="8460"/>
              </w:tabs>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2.对于认证依据中规定试验但无判定指标的检测项目，依据产品制造技术要求判定；</w:t>
            </w:r>
          </w:p>
          <w:p w14:paraId="0ECCF0F6" w14:textId="77777777" w:rsidR="00A81BFD" w:rsidRDefault="00000000">
            <w:pPr>
              <w:pStyle w:val="Default"/>
              <w:tabs>
                <w:tab w:val="left" w:pos="8460"/>
              </w:tabs>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3.通常情况下，在获证后的第2次监督进行监督检测。</w:t>
            </w:r>
          </w:p>
        </w:tc>
      </w:tr>
    </w:tbl>
    <w:p w14:paraId="56F12A3F" w14:textId="77777777" w:rsidR="00A81BFD" w:rsidRDefault="00A81BFD">
      <w:pPr>
        <w:rPr>
          <w:b/>
        </w:rPr>
      </w:pPr>
    </w:p>
    <w:p w14:paraId="7CEEA06E" w14:textId="77777777" w:rsidR="00A81BFD" w:rsidRDefault="00A81BFD">
      <w:pPr>
        <w:rPr>
          <w:b/>
        </w:rPr>
      </w:pPr>
    </w:p>
    <w:bookmarkEnd w:id="130"/>
    <w:bookmarkEnd w:id="131"/>
    <w:bookmarkEnd w:id="132"/>
    <w:bookmarkEnd w:id="133"/>
    <w:bookmarkEnd w:id="134"/>
    <w:bookmarkEnd w:id="135"/>
    <w:p w14:paraId="698D8B3A" w14:textId="77777777" w:rsidR="00A81BFD" w:rsidRDefault="00A81BFD"/>
    <w:p w14:paraId="7623263B" w14:textId="77777777" w:rsidR="00A81BFD" w:rsidRDefault="00A81BFD"/>
    <w:sectPr w:rsidR="00A81BFD">
      <w:headerReference w:type="even" r:id="rId17"/>
      <w:headerReference w:type="default" r:id="rId18"/>
      <w:footerReference w:type="default" r:id="rId19"/>
      <w:headerReference w:type="first" r:id="rId20"/>
      <w:pgSz w:w="11907" w:h="16840"/>
      <w:pgMar w:top="1134" w:right="1134" w:bottom="1134" w:left="1134" w:header="851" w:footer="851"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E93A6" w14:textId="77777777" w:rsidR="005C338A" w:rsidRDefault="005C338A">
      <w:r>
        <w:separator/>
      </w:r>
    </w:p>
  </w:endnote>
  <w:endnote w:type="continuationSeparator" w:id="0">
    <w:p w14:paraId="3924E815" w14:textId="77777777" w:rsidR="005C338A" w:rsidRDefault="005C3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charset w:val="00"/>
    <w:family w:val="roman"/>
    <w:pitch w:val="default"/>
    <w:sig w:usb0="00000000"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9204" w14:textId="77777777" w:rsidR="00A81BFD" w:rsidRDefault="00A81BFD">
    <w:pPr>
      <w:pStyle w:val="af9"/>
      <w:jc w:val="center"/>
    </w:pPr>
  </w:p>
  <w:p w14:paraId="19447534" w14:textId="77777777" w:rsidR="00A81BFD" w:rsidRDefault="00A81BFD">
    <w:pPr>
      <w:pStyle w:val="af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FC9F2" w14:textId="77777777" w:rsidR="00A81BFD" w:rsidRDefault="00A81BFD">
    <w:pPr>
      <w:pStyle w:val="af9"/>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FFDB" w14:textId="77777777" w:rsidR="00A81BFD" w:rsidRDefault="00000000">
    <w:pPr>
      <w:pStyle w:val="af9"/>
      <w:jc w:val="center"/>
    </w:pPr>
    <w:r>
      <w:fldChar w:fldCharType="begin"/>
    </w:r>
    <w:r>
      <w:instrText xml:space="preserve"> PAGE   \* MERGEFORMAT </w:instrText>
    </w:r>
    <w:r>
      <w:fldChar w:fldCharType="separate"/>
    </w:r>
    <w:r>
      <w:rPr>
        <w:lang w:val="zh-CN"/>
      </w:rPr>
      <w:t>2</w:t>
    </w:r>
    <w:r>
      <w:rPr>
        <w:lang w:val="zh-CN"/>
      </w:rPr>
      <w:fldChar w:fldCharType="end"/>
    </w:r>
  </w:p>
  <w:p w14:paraId="5EE267B9" w14:textId="77777777" w:rsidR="00A81BFD" w:rsidRDefault="00A81BFD">
    <w:pPr>
      <w:pStyle w:val="af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EE251" w14:textId="77777777" w:rsidR="00A81BFD" w:rsidRDefault="00000000">
    <w:pPr>
      <w:pStyle w:val="af9"/>
      <w:jc w:val="center"/>
    </w:pPr>
    <w:r>
      <w:fldChar w:fldCharType="begin"/>
    </w:r>
    <w:r>
      <w:instrText xml:space="preserve"> PAGE   \* MERGEFORMAT </w:instrText>
    </w:r>
    <w:r>
      <w:fldChar w:fldCharType="separate"/>
    </w:r>
    <w:r>
      <w:rPr>
        <w:lang w:val="zh-CN"/>
      </w:rPr>
      <w:t>9</w:t>
    </w:r>
    <w:r>
      <w:rPr>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8153A" w14:textId="77777777" w:rsidR="005C338A" w:rsidRDefault="005C338A">
      <w:r>
        <w:separator/>
      </w:r>
    </w:p>
  </w:footnote>
  <w:footnote w:type="continuationSeparator" w:id="0">
    <w:p w14:paraId="560EB44B" w14:textId="77777777" w:rsidR="005C338A" w:rsidRDefault="005C3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9F92" w14:textId="77777777" w:rsidR="00A81BFD" w:rsidRDefault="00A81BFD">
    <w:pPr>
      <w:pStyle w:val="afa"/>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7417" w14:textId="77777777" w:rsidR="00A81BFD" w:rsidRDefault="00A81BFD">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2955" w14:textId="77777777" w:rsidR="00A81BFD" w:rsidRDefault="00A81BFD">
    <w:pPr>
      <w:pStyle w:val="a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17DF" w14:textId="77777777" w:rsidR="00A81BFD" w:rsidRDefault="00A81BFD">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A04F7" w14:textId="77777777" w:rsidR="00A81BFD" w:rsidRDefault="00A81BFD">
    <w:pPr>
      <w:pStyle w:val="a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FF15D" w14:textId="77777777" w:rsidR="00A81BFD" w:rsidRDefault="00A81BFD">
    <w:pPr>
      <w:pStyle w:val="afa"/>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041D" w14:textId="77777777" w:rsidR="00A81BFD" w:rsidRDefault="00A81BFD">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B0F"/>
    <w:multiLevelType w:val="multilevel"/>
    <w:tmpl w:val="00D51B0F"/>
    <w:lvl w:ilvl="0">
      <w:start w:val="1"/>
      <w:numFmt w:val="chineseCountingThousand"/>
      <w:pStyle w:val="a"/>
      <w:lvlText w:val="%1、"/>
      <w:lvlJc w:val="left"/>
      <w:pPr>
        <w:tabs>
          <w:tab w:val="left" w:pos="720"/>
        </w:tabs>
        <w:ind w:left="0" w:firstLine="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5FD52B53"/>
    <w:multiLevelType w:val="multilevel"/>
    <w:tmpl w:val="5FD52B53"/>
    <w:lvl w:ilvl="0">
      <w:start w:val="1"/>
      <w:numFmt w:val="lowerLetter"/>
      <w:pStyle w:val="2"/>
      <w:lvlText w:val="%1)"/>
      <w:lvlJc w:val="left"/>
      <w:pPr>
        <w:tabs>
          <w:tab w:val="left" w:pos="644"/>
        </w:tabs>
        <w:ind w:left="624" w:hanging="34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76E9134B"/>
    <w:multiLevelType w:val="multilevel"/>
    <w:tmpl w:val="76E9134B"/>
    <w:lvl w:ilvl="0">
      <w:start w:val="1"/>
      <w:numFmt w:val="decimal"/>
      <w:lvlText w:val="%1"/>
      <w:lvlJc w:val="center"/>
      <w:pPr>
        <w:ind w:left="704" w:hanging="420"/>
      </w:pPr>
      <w:rPr>
        <w:rFonts w:eastAsia="宋体" w:hint="eastAsia"/>
        <w:b w:val="0"/>
        <w:i w:val="0"/>
        <w:caps w:val="0"/>
        <w:strike w:val="0"/>
        <w:dstrike w:val="0"/>
        <w:vanish w:val="0"/>
        <w:sz w:val="21"/>
        <w:vertAlign w:val="baseline"/>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 w15:restartNumberingAfterBreak="0">
    <w:nsid w:val="780409A0"/>
    <w:multiLevelType w:val="multilevel"/>
    <w:tmpl w:val="780409A0"/>
    <w:lvl w:ilvl="0">
      <w:start w:val="1"/>
      <w:numFmt w:val="decimal"/>
      <w:pStyle w:val="a0"/>
      <w:suff w:val="nothing"/>
      <w:lvlText w:val="示例%1："/>
      <w:lvlJc w:val="left"/>
      <w:pPr>
        <w:ind w:left="0" w:firstLine="363"/>
      </w:pPr>
      <w:rPr>
        <w:rFonts w:ascii="黑体" w:eastAsia="黑体" w:hAnsi="黑体" w:hint="eastAsia"/>
        <w:b w:val="0"/>
        <w:i w:val="0"/>
        <w:sz w:val="18"/>
        <w:vertAlign w:val="baseline"/>
      </w:rPr>
    </w:lvl>
    <w:lvl w:ilvl="1">
      <w:start w:val="1"/>
      <w:numFmt w:val="lowerLetter"/>
      <w:lvlText w:val="%2)"/>
      <w:lvlJc w:val="left"/>
      <w:pPr>
        <w:ind w:left="0" w:firstLine="0"/>
      </w:pPr>
      <w:rPr>
        <w:vertAlign w:val="baseline"/>
      </w:rPr>
    </w:lvl>
    <w:lvl w:ilvl="2">
      <w:start w:val="1"/>
      <w:numFmt w:val="lowerRoman"/>
      <w:lvlText w:val="%3."/>
      <w:lvlJc w:val="right"/>
      <w:pPr>
        <w:ind w:left="839" w:hanging="442"/>
      </w:pPr>
      <w:rPr>
        <w:vertAlign w:val="baseline"/>
      </w:rPr>
    </w:lvl>
    <w:lvl w:ilvl="3">
      <w:start w:val="1"/>
      <w:numFmt w:val="decimal"/>
      <w:lvlText w:val="%4."/>
      <w:lvlJc w:val="left"/>
      <w:pPr>
        <w:ind w:left="839" w:hanging="442"/>
      </w:pPr>
      <w:rPr>
        <w:vertAlign w:val="baseline"/>
      </w:rPr>
    </w:lvl>
    <w:lvl w:ilvl="4">
      <w:start w:val="1"/>
      <w:numFmt w:val="lowerLetter"/>
      <w:lvlText w:val="%5)"/>
      <w:lvlJc w:val="left"/>
      <w:pPr>
        <w:ind w:left="839" w:hanging="442"/>
      </w:pPr>
      <w:rPr>
        <w:vertAlign w:val="baseline"/>
      </w:rPr>
    </w:lvl>
    <w:lvl w:ilvl="5">
      <w:start w:val="1"/>
      <w:numFmt w:val="lowerRoman"/>
      <w:lvlText w:val="%6."/>
      <w:lvlJc w:val="right"/>
      <w:pPr>
        <w:ind w:left="839" w:hanging="442"/>
      </w:pPr>
      <w:rPr>
        <w:vertAlign w:val="baseline"/>
      </w:rPr>
    </w:lvl>
    <w:lvl w:ilvl="6">
      <w:start w:val="1"/>
      <w:numFmt w:val="decimal"/>
      <w:lvlText w:val="%7."/>
      <w:lvlJc w:val="left"/>
      <w:pPr>
        <w:ind w:left="839" w:hanging="442"/>
      </w:pPr>
      <w:rPr>
        <w:vertAlign w:val="baseline"/>
      </w:rPr>
    </w:lvl>
    <w:lvl w:ilvl="7">
      <w:start w:val="1"/>
      <w:numFmt w:val="lowerLetter"/>
      <w:lvlText w:val="%8)"/>
      <w:lvlJc w:val="left"/>
      <w:pPr>
        <w:ind w:left="839" w:hanging="442"/>
      </w:pPr>
      <w:rPr>
        <w:vertAlign w:val="baseline"/>
      </w:rPr>
    </w:lvl>
    <w:lvl w:ilvl="8">
      <w:start w:val="1"/>
      <w:numFmt w:val="lowerRoman"/>
      <w:lvlText w:val="%9."/>
      <w:lvlJc w:val="right"/>
      <w:pPr>
        <w:ind w:left="839" w:hanging="442"/>
      </w:pPr>
      <w:rPr>
        <w:vertAlign w:val="baseline"/>
      </w:rPr>
    </w:lvl>
  </w:abstractNum>
  <w:abstractNum w:abstractNumId="4" w15:restartNumberingAfterBreak="0">
    <w:nsid w:val="7FF05F40"/>
    <w:multiLevelType w:val="multilevel"/>
    <w:tmpl w:val="7FF05F40"/>
    <w:lvl w:ilvl="0">
      <w:start w:val="1"/>
      <w:numFmt w:val="decimal"/>
      <w:pStyle w:val="a1"/>
      <w:lvlText w:val="%1"/>
      <w:lvlJc w:val="left"/>
      <w:pPr>
        <w:tabs>
          <w:tab w:val="left" w:pos="284"/>
        </w:tabs>
        <w:ind w:left="284" w:hanging="284"/>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571651058">
    <w:abstractNumId w:val="1"/>
  </w:num>
  <w:num w:numId="2" w16cid:durableId="1501777289">
    <w:abstractNumId w:val="4"/>
  </w:num>
  <w:num w:numId="3" w16cid:durableId="701127829">
    <w:abstractNumId w:val="3"/>
  </w:num>
  <w:num w:numId="4" w16cid:durableId="1122576279">
    <w:abstractNumId w:val="0"/>
  </w:num>
  <w:num w:numId="5" w16cid:durableId="1280071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hideSpellingErrors/>
  <w:proofState w:spelling="clean" w:grammar="clean"/>
  <w:defaultTabStop w:val="0"/>
  <w:drawingGridHorizontalSpacing w:val="105"/>
  <w:drawingGridVerticalSpacing w:val="2"/>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2YzNjBkOTgyNWQ1YTMxYzM3MzMwNWFiODNmOWIzYWMifQ=="/>
  </w:docVars>
  <w:rsids>
    <w:rsidRoot w:val="00B04ED6"/>
    <w:rsid w:val="000009C4"/>
    <w:rsid w:val="00001EB1"/>
    <w:rsid w:val="00002537"/>
    <w:rsid w:val="00002EED"/>
    <w:rsid w:val="00005686"/>
    <w:rsid w:val="0000569D"/>
    <w:rsid w:val="00005F1D"/>
    <w:rsid w:val="00006A6C"/>
    <w:rsid w:val="00006DF5"/>
    <w:rsid w:val="0000749F"/>
    <w:rsid w:val="00010281"/>
    <w:rsid w:val="000110A6"/>
    <w:rsid w:val="00011CCE"/>
    <w:rsid w:val="00013EF7"/>
    <w:rsid w:val="000142D9"/>
    <w:rsid w:val="00014371"/>
    <w:rsid w:val="000154A0"/>
    <w:rsid w:val="00015D24"/>
    <w:rsid w:val="00015D65"/>
    <w:rsid w:val="0001760C"/>
    <w:rsid w:val="00021F98"/>
    <w:rsid w:val="00022095"/>
    <w:rsid w:val="0002328B"/>
    <w:rsid w:val="0002340D"/>
    <w:rsid w:val="000244D9"/>
    <w:rsid w:val="00024771"/>
    <w:rsid w:val="00024A36"/>
    <w:rsid w:val="00025115"/>
    <w:rsid w:val="000252C1"/>
    <w:rsid w:val="0002544D"/>
    <w:rsid w:val="000263B5"/>
    <w:rsid w:val="00026F5D"/>
    <w:rsid w:val="00027543"/>
    <w:rsid w:val="00027B5E"/>
    <w:rsid w:val="00030516"/>
    <w:rsid w:val="00031146"/>
    <w:rsid w:val="000313CC"/>
    <w:rsid w:val="00033BAE"/>
    <w:rsid w:val="00034CA1"/>
    <w:rsid w:val="0003592D"/>
    <w:rsid w:val="00036FDE"/>
    <w:rsid w:val="00040F7B"/>
    <w:rsid w:val="00042774"/>
    <w:rsid w:val="000429C9"/>
    <w:rsid w:val="00043350"/>
    <w:rsid w:val="00043630"/>
    <w:rsid w:val="00043811"/>
    <w:rsid w:val="00043B38"/>
    <w:rsid w:val="00045079"/>
    <w:rsid w:val="00045A58"/>
    <w:rsid w:val="00045C25"/>
    <w:rsid w:val="0004696F"/>
    <w:rsid w:val="000478EC"/>
    <w:rsid w:val="00047DC7"/>
    <w:rsid w:val="0005027C"/>
    <w:rsid w:val="00050B72"/>
    <w:rsid w:val="00050EA9"/>
    <w:rsid w:val="00051DDB"/>
    <w:rsid w:val="000532BB"/>
    <w:rsid w:val="0005351E"/>
    <w:rsid w:val="00053589"/>
    <w:rsid w:val="000545FF"/>
    <w:rsid w:val="0005498E"/>
    <w:rsid w:val="00054C7C"/>
    <w:rsid w:val="00054E8A"/>
    <w:rsid w:val="00055A00"/>
    <w:rsid w:val="00055AE3"/>
    <w:rsid w:val="00055BEA"/>
    <w:rsid w:val="00055D95"/>
    <w:rsid w:val="00056296"/>
    <w:rsid w:val="00056C36"/>
    <w:rsid w:val="00057B51"/>
    <w:rsid w:val="00060D03"/>
    <w:rsid w:val="0006166D"/>
    <w:rsid w:val="000640A0"/>
    <w:rsid w:val="00065846"/>
    <w:rsid w:val="00066B4F"/>
    <w:rsid w:val="0006744F"/>
    <w:rsid w:val="00067935"/>
    <w:rsid w:val="00067CC6"/>
    <w:rsid w:val="0007117F"/>
    <w:rsid w:val="0007238B"/>
    <w:rsid w:val="000727F6"/>
    <w:rsid w:val="00072D95"/>
    <w:rsid w:val="00073093"/>
    <w:rsid w:val="00074CE5"/>
    <w:rsid w:val="000769EF"/>
    <w:rsid w:val="00076DE2"/>
    <w:rsid w:val="00077744"/>
    <w:rsid w:val="00080A88"/>
    <w:rsid w:val="00080C53"/>
    <w:rsid w:val="00081C79"/>
    <w:rsid w:val="00081FB5"/>
    <w:rsid w:val="00084CBC"/>
    <w:rsid w:val="00085FFD"/>
    <w:rsid w:val="0008727A"/>
    <w:rsid w:val="00087A49"/>
    <w:rsid w:val="00087D44"/>
    <w:rsid w:val="00090FA6"/>
    <w:rsid w:val="000916ED"/>
    <w:rsid w:val="00092F1C"/>
    <w:rsid w:val="000942AB"/>
    <w:rsid w:val="00096119"/>
    <w:rsid w:val="0009661C"/>
    <w:rsid w:val="00097243"/>
    <w:rsid w:val="00097A36"/>
    <w:rsid w:val="000A0C96"/>
    <w:rsid w:val="000A19E5"/>
    <w:rsid w:val="000A2C91"/>
    <w:rsid w:val="000A4C50"/>
    <w:rsid w:val="000A5547"/>
    <w:rsid w:val="000A5A75"/>
    <w:rsid w:val="000A62AD"/>
    <w:rsid w:val="000A6906"/>
    <w:rsid w:val="000A6CCB"/>
    <w:rsid w:val="000A7476"/>
    <w:rsid w:val="000A7C61"/>
    <w:rsid w:val="000B03BA"/>
    <w:rsid w:val="000B066D"/>
    <w:rsid w:val="000B0BAA"/>
    <w:rsid w:val="000B0BB6"/>
    <w:rsid w:val="000B0BDF"/>
    <w:rsid w:val="000B0C48"/>
    <w:rsid w:val="000B15BE"/>
    <w:rsid w:val="000B2076"/>
    <w:rsid w:val="000B2688"/>
    <w:rsid w:val="000B2F8D"/>
    <w:rsid w:val="000B32AD"/>
    <w:rsid w:val="000B45E3"/>
    <w:rsid w:val="000B4837"/>
    <w:rsid w:val="000B682A"/>
    <w:rsid w:val="000B6ED4"/>
    <w:rsid w:val="000B7083"/>
    <w:rsid w:val="000C04E9"/>
    <w:rsid w:val="000C0AA6"/>
    <w:rsid w:val="000C1C6C"/>
    <w:rsid w:val="000C24DA"/>
    <w:rsid w:val="000C29E1"/>
    <w:rsid w:val="000C3B9F"/>
    <w:rsid w:val="000C4459"/>
    <w:rsid w:val="000C4E2B"/>
    <w:rsid w:val="000C69C0"/>
    <w:rsid w:val="000C7B6E"/>
    <w:rsid w:val="000C7E57"/>
    <w:rsid w:val="000D07B1"/>
    <w:rsid w:val="000D13CF"/>
    <w:rsid w:val="000D18DB"/>
    <w:rsid w:val="000D1DF9"/>
    <w:rsid w:val="000D3476"/>
    <w:rsid w:val="000D3596"/>
    <w:rsid w:val="000D4AE4"/>
    <w:rsid w:val="000D4C05"/>
    <w:rsid w:val="000D6765"/>
    <w:rsid w:val="000D6ACE"/>
    <w:rsid w:val="000D6F73"/>
    <w:rsid w:val="000D749B"/>
    <w:rsid w:val="000E0FB5"/>
    <w:rsid w:val="000E1E16"/>
    <w:rsid w:val="000E201B"/>
    <w:rsid w:val="000E27D7"/>
    <w:rsid w:val="000E308E"/>
    <w:rsid w:val="000E36B4"/>
    <w:rsid w:val="000E3F61"/>
    <w:rsid w:val="000E59AF"/>
    <w:rsid w:val="000E67DB"/>
    <w:rsid w:val="000E6B9B"/>
    <w:rsid w:val="000E6D8D"/>
    <w:rsid w:val="000E7B59"/>
    <w:rsid w:val="000F1979"/>
    <w:rsid w:val="000F2E9B"/>
    <w:rsid w:val="000F3588"/>
    <w:rsid w:val="000F4CFB"/>
    <w:rsid w:val="000F4D07"/>
    <w:rsid w:val="000F5D82"/>
    <w:rsid w:val="000F5F8B"/>
    <w:rsid w:val="000F6AD6"/>
    <w:rsid w:val="001000C2"/>
    <w:rsid w:val="001008BA"/>
    <w:rsid w:val="00100B69"/>
    <w:rsid w:val="00101067"/>
    <w:rsid w:val="001016EC"/>
    <w:rsid w:val="00101B6D"/>
    <w:rsid w:val="00101D2E"/>
    <w:rsid w:val="0010372D"/>
    <w:rsid w:val="00103881"/>
    <w:rsid w:val="00105487"/>
    <w:rsid w:val="00107A16"/>
    <w:rsid w:val="00110077"/>
    <w:rsid w:val="00110C61"/>
    <w:rsid w:val="00112409"/>
    <w:rsid w:val="0011373B"/>
    <w:rsid w:val="00113F9A"/>
    <w:rsid w:val="001147C8"/>
    <w:rsid w:val="00114AB8"/>
    <w:rsid w:val="00115F28"/>
    <w:rsid w:val="0011661E"/>
    <w:rsid w:val="00117414"/>
    <w:rsid w:val="00117609"/>
    <w:rsid w:val="00117815"/>
    <w:rsid w:val="001179FF"/>
    <w:rsid w:val="001207F1"/>
    <w:rsid w:val="00122347"/>
    <w:rsid w:val="00122995"/>
    <w:rsid w:val="00122A0D"/>
    <w:rsid w:val="00122AFF"/>
    <w:rsid w:val="00123C03"/>
    <w:rsid w:val="00123C25"/>
    <w:rsid w:val="001246F7"/>
    <w:rsid w:val="00124833"/>
    <w:rsid w:val="00124834"/>
    <w:rsid w:val="00124DDC"/>
    <w:rsid w:val="00124E75"/>
    <w:rsid w:val="0012724F"/>
    <w:rsid w:val="00127443"/>
    <w:rsid w:val="00127F08"/>
    <w:rsid w:val="00132043"/>
    <w:rsid w:val="00134020"/>
    <w:rsid w:val="00134541"/>
    <w:rsid w:val="00134C16"/>
    <w:rsid w:val="001367A6"/>
    <w:rsid w:val="001371A5"/>
    <w:rsid w:val="00137292"/>
    <w:rsid w:val="001404BD"/>
    <w:rsid w:val="00140C8C"/>
    <w:rsid w:val="00140FA2"/>
    <w:rsid w:val="0014190E"/>
    <w:rsid w:val="001419A5"/>
    <w:rsid w:val="00141D56"/>
    <w:rsid w:val="00142002"/>
    <w:rsid w:val="00143838"/>
    <w:rsid w:val="001442CC"/>
    <w:rsid w:val="00144E6A"/>
    <w:rsid w:val="00150B03"/>
    <w:rsid w:val="00152939"/>
    <w:rsid w:val="00152D79"/>
    <w:rsid w:val="001530EF"/>
    <w:rsid w:val="001532E8"/>
    <w:rsid w:val="0015399B"/>
    <w:rsid w:val="00153CD3"/>
    <w:rsid w:val="001549CF"/>
    <w:rsid w:val="0015570A"/>
    <w:rsid w:val="00155DD0"/>
    <w:rsid w:val="001577A4"/>
    <w:rsid w:val="00160310"/>
    <w:rsid w:val="001614C8"/>
    <w:rsid w:val="0016236D"/>
    <w:rsid w:val="001630D7"/>
    <w:rsid w:val="001639D0"/>
    <w:rsid w:val="00163F48"/>
    <w:rsid w:val="00164E94"/>
    <w:rsid w:val="00164EE4"/>
    <w:rsid w:val="00165A77"/>
    <w:rsid w:val="00165ED8"/>
    <w:rsid w:val="001669A2"/>
    <w:rsid w:val="00170827"/>
    <w:rsid w:val="001709A2"/>
    <w:rsid w:val="00171406"/>
    <w:rsid w:val="00171C08"/>
    <w:rsid w:val="001723FD"/>
    <w:rsid w:val="001726AE"/>
    <w:rsid w:val="001731F1"/>
    <w:rsid w:val="00173D0F"/>
    <w:rsid w:val="00173F51"/>
    <w:rsid w:val="00174330"/>
    <w:rsid w:val="00176235"/>
    <w:rsid w:val="0018079A"/>
    <w:rsid w:val="001819BD"/>
    <w:rsid w:val="00181C50"/>
    <w:rsid w:val="00182838"/>
    <w:rsid w:val="001842E8"/>
    <w:rsid w:val="0018597A"/>
    <w:rsid w:val="0018781D"/>
    <w:rsid w:val="00187B00"/>
    <w:rsid w:val="00190101"/>
    <w:rsid w:val="00190B16"/>
    <w:rsid w:val="00191653"/>
    <w:rsid w:val="00191E7E"/>
    <w:rsid w:val="001922AB"/>
    <w:rsid w:val="001935DC"/>
    <w:rsid w:val="0019397A"/>
    <w:rsid w:val="00194699"/>
    <w:rsid w:val="00195619"/>
    <w:rsid w:val="001959A9"/>
    <w:rsid w:val="00195E60"/>
    <w:rsid w:val="001962E5"/>
    <w:rsid w:val="001A1E4E"/>
    <w:rsid w:val="001A20C4"/>
    <w:rsid w:val="001A21EA"/>
    <w:rsid w:val="001A3898"/>
    <w:rsid w:val="001A3A28"/>
    <w:rsid w:val="001A3A4D"/>
    <w:rsid w:val="001A5D6B"/>
    <w:rsid w:val="001A613C"/>
    <w:rsid w:val="001A61E3"/>
    <w:rsid w:val="001A643C"/>
    <w:rsid w:val="001A6895"/>
    <w:rsid w:val="001A6C4A"/>
    <w:rsid w:val="001A6F3D"/>
    <w:rsid w:val="001A7827"/>
    <w:rsid w:val="001B0E8F"/>
    <w:rsid w:val="001B139D"/>
    <w:rsid w:val="001B19E5"/>
    <w:rsid w:val="001B1A01"/>
    <w:rsid w:val="001B3241"/>
    <w:rsid w:val="001B39C4"/>
    <w:rsid w:val="001B3CC3"/>
    <w:rsid w:val="001B4938"/>
    <w:rsid w:val="001B4EE1"/>
    <w:rsid w:val="001B5003"/>
    <w:rsid w:val="001B5539"/>
    <w:rsid w:val="001B57F6"/>
    <w:rsid w:val="001B5B03"/>
    <w:rsid w:val="001B7A24"/>
    <w:rsid w:val="001C0164"/>
    <w:rsid w:val="001C0FE6"/>
    <w:rsid w:val="001C21C0"/>
    <w:rsid w:val="001C3ED3"/>
    <w:rsid w:val="001C548C"/>
    <w:rsid w:val="001C55B1"/>
    <w:rsid w:val="001C57A9"/>
    <w:rsid w:val="001C57D6"/>
    <w:rsid w:val="001C6A2C"/>
    <w:rsid w:val="001C7E72"/>
    <w:rsid w:val="001D01FC"/>
    <w:rsid w:val="001D25CD"/>
    <w:rsid w:val="001D3689"/>
    <w:rsid w:val="001D381A"/>
    <w:rsid w:val="001D4450"/>
    <w:rsid w:val="001D5EA2"/>
    <w:rsid w:val="001D6065"/>
    <w:rsid w:val="001E03E9"/>
    <w:rsid w:val="001E074B"/>
    <w:rsid w:val="001E13C2"/>
    <w:rsid w:val="001E19D6"/>
    <w:rsid w:val="001E1D03"/>
    <w:rsid w:val="001E1F77"/>
    <w:rsid w:val="001E211E"/>
    <w:rsid w:val="001E31C7"/>
    <w:rsid w:val="001E3624"/>
    <w:rsid w:val="001E38B3"/>
    <w:rsid w:val="001E4BDE"/>
    <w:rsid w:val="001E5109"/>
    <w:rsid w:val="001E6A42"/>
    <w:rsid w:val="001F018D"/>
    <w:rsid w:val="001F2345"/>
    <w:rsid w:val="001F2498"/>
    <w:rsid w:val="001F32CA"/>
    <w:rsid w:val="001F3E1E"/>
    <w:rsid w:val="001F526F"/>
    <w:rsid w:val="001F5957"/>
    <w:rsid w:val="001F780B"/>
    <w:rsid w:val="001F7B73"/>
    <w:rsid w:val="00200261"/>
    <w:rsid w:val="00200E24"/>
    <w:rsid w:val="002036D2"/>
    <w:rsid w:val="00203D7C"/>
    <w:rsid w:val="00204547"/>
    <w:rsid w:val="002048AD"/>
    <w:rsid w:val="002058DB"/>
    <w:rsid w:val="00205962"/>
    <w:rsid w:val="00205B42"/>
    <w:rsid w:val="0020658B"/>
    <w:rsid w:val="002075AF"/>
    <w:rsid w:val="002076FC"/>
    <w:rsid w:val="00207841"/>
    <w:rsid w:val="0021048F"/>
    <w:rsid w:val="00210D9F"/>
    <w:rsid w:val="0021111A"/>
    <w:rsid w:val="002120D7"/>
    <w:rsid w:val="002124FB"/>
    <w:rsid w:val="00212998"/>
    <w:rsid w:val="00212E1D"/>
    <w:rsid w:val="002137B5"/>
    <w:rsid w:val="00213FC5"/>
    <w:rsid w:val="00214465"/>
    <w:rsid w:val="002159CC"/>
    <w:rsid w:val="00215AB9"/>
    <w:rsid w:val="00217017"/>
    <w:rsid w:val="0022061F"/>
    <w:rsid w:val="00221020"/>
    <w:rsid w:val="00221270"/>
    <w:rsid w:val="00222C88"/>
    <w:rsid w:val="0022306B"/>
    <w:rsid w:val="00223C0F"/>
    <w:rsid w:val="00225700"/>
    <w:rsid w:val="00225AE5"/>
    <w:rsid w:val="00227A0C"/>
    <w:rsid w:val="00227DCB"/>
    <w:rsid w:val="00227FF0"/>
    <w:rsid w:val="0023043C"/>
    <w:rsid w:val="002308F0"/>
    <w:rsid w:val="00230C66"/>
    <w:rsid w:val="00231287"/>
    <w:rsid w:val="00233214"/>
    <w:rsid w:val="00233BD1"/>
    <w:rsid w:val="00234145"/>
    <w:rsid w:val="00234608"/>
    <w:rsid w:val="00236820"/>
    <w:rsid w:val="00237494"/>
    <w:rsid w:val="0023758C"/>
    <w:rsid w:val="00237D1F"/>
    <w:rsid w:val="002404A4"/>
    <w:rsid w:val="00240C84"/>
    <w:rsid w:val="00242275"/>
    <w:rsid w:val="002426F4"/>
    <w:rsid w:val="002432F7"/>
    <w:rsid w:val="0024678F"/>
    <w:rsid w:val="0024754D"/>
    <w:rsid w:val="00255F83"/>
    <w:rsid w:val="00257F98"/>
    <w:rsid w:val="0026126E"/>
    <w:rsid w:val="00261663"/>
    <w:rsid w:val="002616AB"/>
    <w:rsid w:val="00262139"/>
    <w:rsid w:val="002623C1"/>
    <w:rsid w:val="00262FB4"/>
    <w:rsid w:val="0026435F"/>
    <w:rsid w:val="002654C3"/>
    <w:rsid w:val="002655A2"/>
    <w:rsid w:val="002658D2"/>
    <w:rsid w:val="00265B45"/>
    <w:rsid w:val="00265CC9"/>
    <w:rsid w:val="00267203"/>
    <w:rsid w:val="00267DFE"/>
    <w:rsid w:val="00270C1F"/>
    <w:rsid w:val="00271718"/>
    <w:rsid w:val="00272BDB"/>
    <w:rsid w:val="00272EB0"/>
    <w:rsid w:val="00277E79"/>
    <w:rsid w:val="0028064E"/>
    <w:rsid w:val="00280F64"/>
    <w:rsid w:val="0028165C"/>
    <w:rsid w:val="00282129"/>
    <w:rsid w:val="0028371B"/>
    <w:rsid w:val="00283F79"/>
    <w:rsid w:val="00284121"/>
    <w:rsid w:val="0028565C"/>
    <w:rsid w:val="00286583"/>
    <w:rsid w:val="00286C87"/>
    <w:rsid w:val="00286DF0"/>
    <w:rsid w:val="0029089A"/>
    <w:rsid w:val="002913E2"/>
    <w:rsid w:val="002913F8"/>
    <w:rsid w:val="00292829"/>
    <w:rsid w:val="00292AC4"/>
    <w:rsid w:val="00293506"/>
    <w:rsid w:val="00293CD7"/>
    <w:rsid w:val="00295604"/>
    <w:rsid w:val="00295E2B"/>
    <w:rsid w:val="00296824"/>
    <w:rsid w:val="00296EEC"/>
    <w:rsid w:val="002972D1"/>
    <w:rsid w:val="00297526"/>
    <w:rsid w:val="00297A83"/>
    <w:rsid w:val="002A0173"/>
    <w:rsid w:val="002A1A4D"/>
    <w:rsid w:val="002A2C22"/>
    <w:rsid w:val="002A37DF"/>
    <w:rsid w:val="002A3A94"/>
    <w:rsid w:val="002A3DDD"/>
    <w:rsid w:val="002A5186"/>
    <w:rsid w:val="002A54A0"/>
    <w:rsid w:val="002A6415"/>
    <w:rsid w:val="002A6ECF"/>
    <w:rsid w:val="002A75B0"/>
    <w:rsid w:val="002B0AE9"/>
    <w:rsid w:val="002B16D7"/>
    <w:rsid w:val="002B4990"/>
    <w:rsid w:val="002B76CC"/>
    <w:rsid w:val="002B7887"/>
    <w:rsid w:val="002B7E18"/>
    <w:rsid w:val="002C07D6"/>
    <w:rsid w:val="002C17DB"/>
    <w:rsid w:val="002C271B"/>
    <w:rsid w:val="002C28AE"/>
    <w:rsid w:val="002C3F27"/>
    <w:rsid w:val="002C648B"/>
    <w:rsid w:val="002C7A88"/>
    <w:rsid w:val="002D04F4"/>
    <w:rsid w:val="002D0954"/>
    <w:rsid w:val="002D107F"/>
    <w:rsid w:val="002D26F7"/>
    <w:rsid w:val="002D397F"/>
    <w:rsid w:val="002D4C5F"/>
    <w:rsid w:val="002D4C84"/>
    <w:rsid w:val="002D4E6B"/>
    <w:rsid w:val="002D4EB4"/>
    <w:rsid w:val="002D5360"/>
    <w:rsid w:val="002D61E5"/>
    <w:rsid w:val="002D7C4E"/>
    <w:rsid w:val="002D7FF4"/>
    <w:rsid w:val="002E01A1"/>
    <w:rsid w:val="002E2046"/>
    <w:rsid w:val="002E2CA2"/>
    <w:rsid w:val="002E3DD4"/>
    <w:rsid w:val="002E3DFE"/>
    <w:rsid w:val="002E41D3"/>
    <w:rsid w:val="002E4EE3"/>
    <w:rsid w:val="002E586A"/>
    <w:rsid w:val="002E6D9B"/>
    <w:rsid w:val="002E758B"/>
    <w:rsid w:val="002F088E"/>
    <w:rsid w:val="002F2831"/>
    <w:rsid w:val="002F2D9C"/>
    <w:rsid w:val="002F37D8"/>
    <w:rsid w:val="002F4136"/>
    <w:rsid w:val="002F450A"/>
    <w:rsid w:val="002F5558"/>
    <w:rsid w:val="002F55CD"/>
    <w:rsid w:val="002F5CE2"/>
    <w:rsid w:val="002F6702"/>
    <w:rsid w:val="002F6838"/>
    <w:rsid w:val="00300131"/>
    <w:rsid w:val="00301E81"/>
    <w:rsid w:val="00302BF8"/>
    <w:rsid w:val="0030365D"/>
    <w:rsid w:val="00303D26"/>
    <w:rsid w:val="00304BFB"/>
    <w:rsid w:val="00305071"/>
    <w:rsid w:val="0030539D"/>
    <w:rsid w:val="00305F0A"/>
    <w:rsid w:val="003105E3"/>
    <w:rsid w:val="003109A8"/>
    <w:rsid w:val="00310B1B"/>
    <w:rsid w:val="00311659"/>
    <w:rsid w:val="00311B95"/>
    <w:rsid w:val="003120B9"/>
    <w:rsid w:val="00312D29"/>
    <w:rsid w:val="00312EA7"/>
    <w:rsid w:val="00313237"/>
    <w:rsid w:val="003132A3"/>
    <w:rsid w:val="00314014"/>
    <w:rsid w:val="00314D53"/>
    <w:rsid w:val="00315EE6"/>
    <w:rsid w:val="003162CE"/>
    <w:rsid w:val="00316536"/>
    <w:rsid w:val="00316744"/>
    <w:rsid w:val="00316E38"/>
    <w:rsid w:val="00317218"/>
    <w:rsid w:val="0031737C"/>
    <w:rsid w:val="00317E91"/>
    <w:rsid w:val="0032024A"/>
    <w:rsid w:val="003215E2"/>
    <w:rsid w:val="00321944"/>
    <w:rsid w:val="00321950"/>
    <w:rsid w:val="00322C34"/>
    <w:rsid w:val="0032460A"/>
    <w:rsid w:val="0032466C"/>
    <w:rsid w:val="003247A1"/>
    <w:rsid w:val="0032532F"/>
    <w:rsid w:val="00325390"/>
    <w:rsid w:val="00325ED0"/>
    <w:rsid w:val="003268FB"/>
    <w:rsid w:val="00326920"/>
    <w:rsid w:val="00326A3D"/>
    <w:rsid w:val="00326E64"/>
    <w:rsid w:val="003270F2"/>
    <w:rsid w:val="0032759B"/>
    <w:rsid w:val="00330BE7"/>
    <w:rsid w:val="00330F00"/>
    <w:rsid w:val="00331B89"/>
    <w:rsid w:val="003327CA"/>
    <w:rsid w:val="00332C74"/>
    <w:rsid w:val="003332DC"/>
    <w:rsid w:val="003344AD"/>
    <w:rsid w:val="003349CB"/>
    <w:rsid w:val="00335EAB"/>
    <w:rsid w:val="00335FF9"/>
    <w:rsid w:val="00336924"/>
    <w:rsid w:val="003373D2"/>
    <w:rsid w:val="00340182"/>
    <w:rsid w:val="00340320"/>
    <w:rsid w:val="00340958"/>
    <w:rsid w:val="00341E2B"/>
    <w:rsid w:val="00341E76"/>
    <w:rsid w:val="00342419"/>
    <w:rsid w:val="00342442"/>
    <w:rsid w:val="00342B7F"/>
    <w:rsid w:val="00343538"/>
    <w:rsid w:val="0034454D"/>
    <w:rsid w:val="003448AA"/>
    <w:rsid w:val="00345470"/>
    <w:rsid w:val="003454D1"/>
    <w:rsid w:val="003458AA"/>
    <w:rsid w:val="00346315"/>
    <w:rsid w:val="00350D4C"/>
    <w:rsid w:val="0035124A"/>
    <w:rsid w:val="00351DF2"/>
    <w:rsid w:val="0035303C"/>
    <w:rsid w:val="0035519B"/>
    <w:rsid w:val="00355D07"/>
    <w:rsid w:val="003566DD"/>
    <w:rsid w:val="00356799"/>
    <w:rsid w:val="00356FD4"/>
    <w:rsid w:val="0035715D"/>
    <w:rsid w:val="00357279"/>
    <w:rsid w:val="00357753"/>
    <w:rsid w:val="003609C8"/>
    <w:rsid w:val="0036167B"/>
    <w:rsid w:val="00362649"/>
    <w:rsid w:val="00363E62"/>
    <w:rsid w:val="003641CE"/>
    <w:rsid w:val="00364354"/>
    <w:rsid w:val="00364504"/>
    <w:rsid w:val="003645B2"/>
    <w:rsid w:val="00364E4E"/>
    <w:rsid w:val="0036501A"/>
    <w:rsid w:val="003661D4"/>
    <w:rsid w:val="00366317"/>
    <w:rsid w:val="0036680D"/>
    <w:rsid w:val="0037083C"/>
    <w:rsid w:val="00370CD0"/>
    <w:rsid w:val="00370D4F"/>
    <w:rsid w:val="00371C42"/>
    <w:rsid w:val="00371C65"/>
    <w:rsid w:val="00372CBA"/>
    <w:rsid w:val="003735E2"/>
    <w:rsid w:val="00373745"/>
    <w:rsid w:val="00373E71"/>
    <w:rsid w:val="00374567"/>
    <w:rsid w:val="00376367"/>
    <w:rsid w:val="00376C91"/>
    <w:rsid w:val="00380326"/>
    <w:rsid w:val="003807CE"/>
    <w:rsid w:val="00381410"/>
    <w:rsid w:val="00381AD8"/>
    <w:rsid w:val="00382C3C"/>
    <w:rsid w:val="00383BDA"/>
    <w:rsid w:val="00384049"/>
    <w:rsid w:val="00384701"/>
    <w:rsid w:val="0038487A"/>
    <w:rsid w:val="003913BE"/>
    <w:rsid w:val="003919A9"/>
    <w:rsid w:val="00391AFF"/>
    <w:rsid w:val="0039509F"/>
    <w:rsid w:val="00395217"/>
    <w:rsid w:val="00395A32"/>
    <w:rsid w:val="00395B04"/>
    <w:rsid w:val="00395B2E"/>
    <w:rsid w:val="00396113"/>
    <w:rsid w:val="003967A8"/>
    <w:rsid w:val="003970CA"/>
    <w:rsid w:val="003A0A1B"/>
    <w:rsid w:val="003A0AB2"/>
    <w:rsid w:val="003A1F80"/>
    <w:rsid w:val="003A3DFD"/>
    <w:rsid w:val="003A5291"/>
    <w:rsid w:val="003A54B3"/>
    <w:rsid w:val="003A5C24"/>
    <w:rsid w:val="003A680B"/>
    <w:rsid w:val="003A7A2D"/>
    <w:rsid w:val="003A7E42"/>
    <w:rsid w:val="003B0CFF"/>
    <w:rsid w:val="003B1A6B"/>
    <w:rsid w:val="003B1EDD"/>
    <w:rsid w:val="003B2E57"/>
    <w:rsid w:val="003B31C4"/>
    <w:rsid w:val="003B3589"/>
    <w:rsid w:val="003B49C4"/>
    <w:rsid w:val="003B4FBB"/>
    <w:rsid w:val="003B69AE"/>
    <w:rsid w:val="003B756F"/>
    <w:rsid w:val="003B7F47"/>
    <w:rsid w:val="003C29CC"/>
    <w:rsid w:val="003C34F6"/>
    <w:rsid w:val="003C402B"/>
    <w:rsid w:val="003C482E"/>
    <w:rsid w:val="003C4AA0"/>
    <w:rsid w:val="003C7A79"/>
    <w:rsid w:val="003D04D0"/>
    <w:rsid w:val="003D1269"/>
    <w:rsid w:val="003D19A5"/>
    <w:rsid w:val="003D1A3D"/>
    <w:rsid w:val="003D23B6"/>
    <w:rsid w:val="003D2646"/>
    <w:rsid w:val="003D2716"/>
    <w:rsid w:val="003D2FEC"/>
    <w:rsid w:val="003D380F"/>
    <w:rsid w:val="003D39DE"/>
    <w:rsid w:val="003D3C74"/>
    <w:rsid w:val="003D40AA"/>
    <w:rsid w:val="003D46E0"/>
    <w:rsid w:val="003D56E9"/>
    <w:rsid w:val="003D59FD"/>
    <w:rsid w:val="003D7707"/>
    <w:rsid w:val="003E1E3F"/>
    <w:rsid w:val="003E2B39"/>
    <w:rsid w:val="003E2FA3"/>
    <w:rsid w:val="003E45C9"/>
    <w:rsid w:val="003E4915"/>
    <w:rsid w:val="003E4AAF"/>
    <w:rsid w:val="003E5EDB"/>
    <w:rsid w:val="003E6256"/>
    <w:rsid w:val="003F0544"/>
    <w:rsid w:val="003F22F3"/>
    <w:rsid w:val="003F2476"/>
    <w:rsid w:val="003F2FF8"/>
    <w:rsid w:val="003F2FFD"/>
    <w:rsid w:val="003F30E8"/>
    <w:rsid w:val="003F3A45"/>
    <w:rsid w:val="003F4A4A"/>
    <w:rsid w:val="003F4B9A"/>
    <w:rsid w:val="003F7F11"/>
    <w:rsid w:val="00401C67"/>
    <w:rsid w:val="00402D2B"/>
    <w:rsid w:val="00403A62"/>
    <w:rsid w:val="00404C6D"/>
    <w:rsid w:val="004057DA"/>
    <w:rsid w:val="004061D5"/>
    <w:rsid w:val="004064B7"/>
    <w:rsid w:val="004068AD"/>
    <w:rsid w:val="00407038"/>
    <w:rsid w:val="0040763D"/>
    <w:rsid w:val="00407694"/>
    <w:rsid w:val="0041030E"/>
    <w:rsid w:val="00410954"/>
    <w:rsid w:val="0041095B"/>
    <w:rsid w:val="00410FDB"/>
    <w:rsid w:val="00411456"/>
    <w:rsid w:val="00412129"/>
    <w:rsid w:val="00413016"/>
    <w:rsid w:val="00414C99"/>
    <w:rsid w:val="004152F8"/>
    <w:rsid w:val="00415BB0"/>
    <w:rsid w:val="0041608C"/>
    <w:rsid w:val="00417A7E"/>
    <w:rsid w:val="00420153"/>
    <w:rsid w:val="00420621"/>
    <w:rsid w:val="00420C76"/>
    <w:rsid w:val="004210CD"/>
    <w:rsid w:val="004216AA"/>
    <w:rsid w:val="00422FC1"/>
    <w:rsid w:val="00423089"/>
    <w:rsid w:val="004233FE"/>
    <w:rsid w:val="00423A9A"/>
    <w:rsid w:val="0042639D"/>
    <w:rsid w:val="00426516"/>
    <w:rsid w:val="0042760E"/>
    <w:rsid w:val="0043003E"/>
    <w:rsid w:val="00431321"/>
    <w:rsid w:val="004314CA"/>
    <w:rsid w:val="00431EC8"/>
    <w:rsid w:val="00432D88"/>
    <w:rsid w:val="00433507"/>
    <w:rsid w:val="004346AA"/>
    <w:rsid w:val="0043577B"/>
    <w:rsid w:val="00435D41"/>
    <w:rsid w:val="00435FC5"/>
    <w:rsid w:val="004363DA"/>
    <w:rsid w:val="004365CA"/>
    <w:rsid w:val="00436CC6"/>
    <w:rsid w:val="00436F1A"/>
    <w:rsid w:val="00437A2A"/>
    <w:rsid w:val="00437B6B"/>
    <w:rsid w:val="00437E8A"/>
    <w:rsid w:val="00440530"/>
    <w:rsid w:val="00440A7B"/>
    <w:rsid w:val="00440A8E"/>
    <w:rsid w:val="00441B9D"/>
    <w:rsid w:val="00443292"/>
    <w:rsid w:val="004432FC"/>
    <w:rsid w:val="004448AA"/>
    <w:rsid w:val="00444FF2"/>
    <w:rsid w:val="004455F3"/>
    <w:rsid w:val="00445CEE"/>
    <w:rsid w:val="00446AFE"/>
    <w:rsid w:val="00446F98"/>
    <w:rsid w:val="0044714B"/>
    <w:rsid w:val="004508D8"/>
    <w:rsid w:val="00450D64"/>
    <w:rsid w:val="004530CE"/>
    <w:rsid w:val="00453B99"/>
    <w:rsid w:val="004546D7"/>
    <w:rsid w:val="004547A6"/>
    <w:rsid w:val="00454E41"/>
    <w:rsid w:val="004565CA"/>
    <w:rsid w:val="004566D5"/>
    <w:rsid w:val="00456D06"/>
    <w:rsid w:val="00456D6A"/>
    <w:rsid w:val="004577EE"/>
    <w:rsid w:val="00460A8A"/>
    <w:rsid w:val="00460ACB"/>
    <w:rsid w:val="00460F35"/>
    <w:rsid w:val="0046171A"/>
    <w:rsid w:val="00462391"/>
    <w:rsid w:val="004642C1"/>
    <w:rsid w:val="00464DB1"/>
    <w:rsid w:val="004664F4"/>
    <w:rsid w:val="00466C49"/>
    <w:rsid w:val="00467372"/>
    <w:rsid w:val="00467979"/>
    <w:rsid w:val="00467BBD"/>
    <w:rsid w:val="00467C65"/>
    <w:rsid w:val="00467DF2"/>
    <w:rsid w:val="00467FD6"/>
    <w:rsid w:val="00471E74"/>
    <w:rsid w:val="00471FB5"/>
    <w:rsid w:val="004723CE"/>
    <w:rsid w:val="00473DB4"/>
    <w:rsid w:val="0047520E"/>
    <w:rsid w:val="00481C15"/>
    <w:rsid w:val="004829DB"/>
    <w:rsid w:val="00483149"/>
    <w:rsid w:val="00484218"/>
    <w:rsid w:val="004847DE"/>
    <w:rsid w:val="004854B5"/>
    <w:rsid w:val="00485605"/>
    <w:rsid w:val="004868CA"/>
    <w:rsid w:val="00486999"/>
    <w:rsid w:val="004873EC"/>
    <w:rsid w:val="0049053B"/>
    <w:rsid w:val="00490A49"/>
    <w:rsid w:val="00490C51"/>
    <w:rsid w:val="00490D4D"/>
    <w:rsid w:val="00491947"/>
    <w:rsid w:val="00493319"/>
    <w:rsid w:val="00494205"/>
    <w:rsid w:val="00494485"/>
    <w:rsid w:val="00494C5F"/>
    <w:rsid w:val="00494D68"/>
    <w:rsid w:val="00494DCB"/>
    <w:rsid w:val="004961A6"/>
    <w:rsid w:val="0049642A"/>
    <w:rsid w:val="00497698"/>
    <w:rsid w:val="00497719"/>
    <w:rsid w:val="00497A2D"/>
    <w:rsid w:val="00497D61"/>
    <w:rsid w:val="004A046F"/>
    <w:rsid w:val="004A07B7"/>
    <w:rsid w:val="004A0AF1"/>
    <w:rsid w:val="004A0DE4"/>
    <w:rsid w:val="004A1695"/>
    <w:rsid w:val="004A1DDE"/>
    <w:rsid w:val="004A2111"/>
    <w:rsid w:val="004A30E1"/>
    <w:rsid w:val="004A3D7B"/>
    <w:rsid w:val="004A4A80"/>
    <w:rsid w:val="004A549D"/>
    <w:rsid w:val="004A6633"/>
    <w:rsid w:val="004A678E"/>
    <w:rsid w:val="004A6D48"/>
    <w:rsid w:val="004A7C0E"/>
    <w:rsid w:val="004A7CC2"/>
    <w:rsid w:val="004B08BF"/>
    <w:rsid w:val="004B122A"/>
    <w:rsid w:val="004B2FA2"/>
    <w:rsid w:val="004B3206"/>
    <w:rsid w:val="004B36D2"/>
    <w:rsid w:val="004B520A"/>
    <w:rsid w:val="004B57DF"/>
    <w:rsid w:val="004B5CCA"/>
    <w:rsid w:val="004B6001"/>
    <w:rsid w:val="004B738B"/>
    <w:rsid w:val="004B7408"/>
    <w:rsid w:val="004C0979"/>
    <w:rsid w:val="004C0AEF"/>
    <w:rsid w:val="004C0CDC"/>
    <w:rsid w:val="004C0E86"/>
    <w:rsid w:val="004C1098"/>
    <w:rsid w:val="004C1C5D"/>
    <w:rsid w:val="004C2110"/>
    <w:rsid w:val="004C5150"/>
    <w:rsid w:val="004C637E"/>
    <w:rsid w:val="004C7173"/>
    <w:rsid w:val="004C77A7"/>
    <w:rsid w:val="004D06B9"/>
    <w:rsid w:val="004D099E"/>
    <w:rsid w:val="004D1571"/>
    <w:rsid w:val="004D2333"/>
    <w:rsid w:val="004D377D"/>
    <w:rsid w:val="004D3E8A"/>
    <w:rsid w:val="004D400C"/>
    <w:rsid w:val="004D438E"/>
    <w:rsid w:val="004D5367"/>
    <w:rsid w:val="004D5DC0"/>
    <w:rsid w:val="004D6D43"/>
    <w:rsid w:val="004E039E"/>
    <w:rsid w:val="004E0DA1"/>
    <w:rsid w:val="004E2310"/>
    <w:rsid w:val="004E27DC"/>
    <w:rsid w:val="004E3314"/>
    <w:rsid w:val="004E389E"/>
    <w:rsid w:val="004E40C8"/>
    <w:rsid w:val="004E495C"/>
    <w:rsid w:val="004E4C3C"/>
    <w:rsid w:val="004E623D"/>
    <w:rsid w:val="004E644B"/>
    <w:rsid w:val="004E6856"/>
    <w:rsid w:val="004E69FC"/>
    <w:rsid w:val="004E6B90"/>
    <w:rsid w:val="004E6FDB"/>
    <w:rsid w:val="004E7745"/>
    <w:rsid w:val="004F0C77"/>
    <w:rsid w:val="004F2ECD"/>
    <w:rsid w:val="004F3E42"/>
    <w:rsid w:val="004F57C3"/>
    <w:rsid w:val="004F5EDC"/>
    <w:rsid w:val="004F6CB7"/>
    <w:rsid w:val="004F79A5"/>
    <w:rsid w:val="004F7CC2"/>
    <w:rsid w:val="00501754"/>
    <w:rsid w:val="00501ACB"/>
    <w:rsid w:val="00501EAA"/>
    <w:rsid w:val="00502162"/>
    <w:rsid w:val="00503597"/>
    <w:rsid w:val="005042B5"/>
    <w:rsid w:val="00504D7A"/>
    <w:rsid w:val="0050538A"/>
    <w:rsid w:val="00506771"/>
    <w:rsid w:val="00507161"/>
    <w:rsid w:val="00510359"/>
    <w:rsid w:val="00510A79"/>
    <w:rsid w:val="00510D28"/>
    <w:rsid w:val="00511A85"/>
    <w:rsid w:val="00511BA5"/>
    <w:rsid w:val="005123FB"/>
    <w:rsid w:val="00512941"/>
    <w:rsid w:val="00512BAB"/>
    <w:rsid w:val="00512D58"/>
    <w:rsid w:val="005146C9"/>
    <w:rsid w:val="00514A5A"/>
    <w:rsid w:val="0051533B"/>
    <w:rsid w:val="0051681F"/>
    <w:rsid w:val="005172A0"/>
    <w:rsid w:val="00517B28"/>
    <w:rsid w:val="00517CF0"/>
    <w:rsid w:val="00517F0D"/>
    <w:rsid w:val="00521E7E"/>
    <w:rsid w:val="00522384"/>
    <w:rsid w:val="00522AB2"/>
    <w:rsid w:val="00524AB8"/>
    <w:rsid w:val="005269E9"/>
    <w:rsid w:val="005271BF"/>
    <w:rsid w:val="005303F3"/>
    <w:rsid w:val="00530F24"/>
    <w:rsid w:val="00531E1A"/>
    <w:rsid w:val="00532F46"/>
    <w:rsid w:val="00533FFB"/>
    <w:rsid w:val="005341D6"/>
    <w:rsid w:val="0053430C"/>
    <w:rsid w:val="005364D0"/>
    <w:rsid w:val="00536F05"/>
    <w:rsid w:val="00541684"/>
    <w:rsid w:val="00541C82"/>
    <w:rsid w:val="00541D31"/>
    <w:rsid w:val="0054301C"/>
    <w:rsid w:val="00544216"/>
    <w:rsid w:val="0054503A"/>
    <w:rsid w:val="005452FA"/>
    <w:rsid w:val="00546A52"/>
    <w:rsid w:val="00546F53"/>
    <w:rsid w:val="0054702B"/>
    <w:rsid w:val="00547D12"/>
    <w:rsid w:val="00550337"/>
    <w:rsid w:val="00550F88"/>
    <w:rsid w:val="005514B8"/>
    <w:rsid w:val="00551D5E"/>
    <w:rsid w:val="005520A3"/>
    <w:rsid w:val="005529D8"/>
    <w:rsid w:val="00553108"/>
    <w:rsid w:val="0055329F"/>
    <w:rsid w:val="00555C95"/>
    <w:rsid w:val="005562D2"/>
    <w:rsid w:val="00557111"/>
    <w:rsid w:val="00557491"/>
    <w:rsid w:val="00557BD2"/>
    <w:rsid w:val="005606FF"/>
    <w:rsid w:val="005636CA"/>
    <w:rsid w:val="00564F62"/>
    <w:rsid w:val="00565336"/>
    <w:rsid w:val="0056561C"/>
    <w:rsid w:val="00565909"/>
    <w:rsid w:val="00565C7C"/>
    <w:rsid w:val="00566E65"/>
    <w:rsid w:val="00566FBB"/>
    <w:rsid w:val="005700F5"/>
    <w:rsid w:val="005708C5"/>
    <w:rsid w:val="00570F2D"/>
    <w:rsid w:val="00572A1C"/>
    <w:rsid w:val="00572C02"/>
    <w:rsid w:val="00573358"/>
    <w:rsid w:val="00575C46"/>
    <w:rsid w:val="005763DC"/>
    <w:rsid w:val="005773C0"/>
    <w:rsid w:val="00581D8E"/>
    <w:rsid w:val="00581E3E"/>
    <w:rsid w:val="00582E7A"/>
    <w:rsid w:val="005869E6"/>
    <w:rsid w:val="005874C1"/>
    <w:rsid w:val="005874EB"/>
    <w:rsid w:val="00587D99"/>
    <w:rsid w:val="005906A4"/>
    <w:rsid w:val="0059089D"/>
    <w:rsid w:val="00590AB1"/>
    <w:rsid w:val="00590E2D"/>
    <w:rsid w:val="005912F0"/>
    <w:rsid w:val="005919A6"/>
    <w:rsid w:val="00591B08"/>
    <w:rsid w:val="00591BDE"/>
    <w:rsid w:val="00592230"/>
    <w:rsid w:val="00593A2F"/>
    <w:rsid w:val="00594029"/>
    <w:rsid w:val="0059407A"/>
    <w:rsid w:val="0059408A"/>
    <w:rsid w:val="005941AD"/>
    <w:rsid w:val="00594CC3"/>
    <w:rsid w:val="00595340"/>
    <w:rsid w:val="00597534"/>
    <w:rsid w:val="00597971"/>
    <w:rsid w:val="00597AA1"/>
    <w:rsid w:val="005A0917"/>
    <w:rsid w:val="005A09C1"/>
    <w:rsid w:val="005A0E43"/>
    <w:rsid w:val="005A16E6"/>
    <w:rsid w:val="005A1CBD"/>
    <w:rsid w:val="005A2EB7"/>
    <w:rsid w:val="005A31A7"/>
    <w:rsid w:val="005A3237"/>
    <w:rsid w:val="005A45DB"/>
    <w:rsid w:val="005A4839"/>
    <w:rsid w:val="005A48D4"/>
    <w:rsid w:val="005A54F2"/>
    <w:rsid w:val="005A6230"/>
    <w:rsid w:val="005A6C29"/>
    <w:rsid w:val="005A6FBA"/>
    <w:rsid w:val="005B08E7"/>
    <w:rsid w:val="005B16C8"/>
    <w:rsid w:val="005B1B59"/>
    <w:rsid w:val="005B1F70"/>
    <w:rsid w:val="005B2AFA"/>
    <w:rsid w:val="005B2B51"/>
    <w:rsid w:val="005B396E"/>
    <w:rsid w:val="005B3D32"/>
    <w:rsid w:val="005B4C79"/>
    <w:rsid w:val="005B4F26"/>
    <w:rsid w:val="005B5761"/>
    <w:rsid w:val="005B7BD6"/>
    <w:rsid w:val="005C00DA"/>
    <w:rsid w:val="005C0E31"/>
    <w:rsid w:val="005C1062"/>
    <w:rsid w:val="005C1D07"/>
    <w:rsid w:val="005C1EFA"/>
    <w:rsid w:val="005C322A"/>
    <w:rsid w:val="005C338A"/>
    <w:rsid w:val="005C3B7F"/>
    <w:rsid w:val="005C46EB"/>
    <w:rsid w:val="005C4B84"/>
    <w:rsid w:val="005C5310"/>
    <w:rsid w:val="005C5799"/>
    <w:rsid w:val="005C629B"/>
    <w:rsid w:val="005D03B8"/>
    <w:rsid w:val="005D0667"/>
    <w:rsid w:val="005D080E"/>
    <w:rsid w:val="005D0BC4"/>
    <w:rsid w:val="005D0F61"/>
    <w:rsid w:val="005D1816"/>
    <w:rsid w:val="005D20BD"/>
    <w:rsid w:val="005D303A"/>
    <w:rsid w:val="005D3A26"/>
    <w:rsid w:val="005D3BFE"/>
    <w:rsid w:val="005D3C21"/>
    <w:rsid w:val="005D45DA"/>
    <w:rsid w:val="005D5D05"/>
    <w:rsid w:val="005E116C"/>
    <w:rsid w:val="005E1E46"/>
    <w:rsid w:val="005E2E57"/>
    <w:rsid w:val="005E3568"/>
    <w:rsid w:val="005E35A7"/>
    <w:rsid w:val="005E4321"/>
    <w:rsid w:val="005E44B3"/>
    <w:rsid w:val="005E46C9"/>
    <w:rsid w:val="005E5408"/>
    <w:rsid w:val="005E726E"/>
    <w:rsid w:val="005E75B7"/>
    <w:rsid w:val="005F0006"/>
    <w:rsid w:val="005F03AA"/>
    <w:rsid w:val="005F06D8"/>
    <w:rsid w:val="005F0BB9"/>
    <w:rsid w:val="005F1AAA"/>
    <w:rsid w:val="005F1D15"/>
    <w:rsid w:val="005F1DB3"/>
    <w:rsid w:val="005F3A68"/>
    <w:rsid w:val="005F5256"/>
    <w:rsid w:val="005F52BE"/>
    <w:rsid w:val="005F572F"/>
    <w:rsid w:val="005F5BDE"/>
    <w:rsid w:val="005F5C36"/>
    <w:rsid w:val="005F6711"/>
    <w:rsid w:val="005F731F"/>
    <w:rsid w:val="005F7FE1"/>
    <w:rsid w:val="00600CF9"/>
    <w:rsid w:val="006036C0"/>
    <w:rsid w:val="00604906"/>
    <w:rsid w:val="006054D4"/>
    <w:rsid w:val="006058E7"/>
    <w:rsid w:val="00605A72"/>
    <w:rsid w:val="00606674"/>
    <w:rsid w:val="00607134"/>
    <w:rsid w:val="00607735"/>
    <w:rsid w:val="006078D9"/>
    <w:rsid w:val="006101DD"/>
    <w:rsid w:val="00610966"/>
    <w:rsid w:val="00610AA6"/>
    <w:rsid w:val="006110C3"/>
    <w:rsid w:val="00611795"/>
    <w:rsid w:val="00611E40"/>
    <w:rsid w:val="00611F6A"/>
    <w:rsid w:val="0061245D"/>
    <w:rsid w:val="00612615"/>
    <w:rsid w:val="006126F4"/>
    <w:rsid w:val="0061286F"/>
    <w:rsid w:val="00613ACC"/>
    <w:rsid w:val="006147DD"/>
    <w:rsid w:val="00614EFD"/>
    <w:rsid w:val="00616459"/>
    <w:rsid w:val="0061726D"/>
    <w:rsid w:val="0062031F"/>
    <w:rsid w:val="0062260C"/>
    <w:rsid w:val="00623A91"/>
    <w:rsid w:val="0062454C"/>
    <w:rsid w:val="006257DB"/>
    <w:rsid w:val="00625DA5"/>
    <w:rsid w:val="00625F99"/>
    <w:rsid w:val="00626039"/>
    <w:rsid w:val="00626F2C"/>
    <w:rsid w:val="006278C6"/>
    <w:rsid w:val="0063078D"/>
    <w:rsid w:val="0063098B"/>
    <w:rsid w:val="00631E43"/>
    <w:rsid w:val="0063403E"/>
    <w:rsid w:val="006340EC"/>
    <w:rsid w:val="0063546A"/>
    <w:rsid w:val="00635486"/>
    <w:rsid w:val="00636C93"/>
    <w:rsid w:val="00637C32"/>
    <w:rsid w:val="00637C43"/>
    <w:rsid w:val="0064050C"/>
    <w:rsid w:val="00640CC8"/>
    <w:rsid w:val="00641073"/>
    <w:rsid w:val="006422FA"/>
    <w:rsid w:val="00642AD8"/>
    <w:rsid w:val="0064344F"/>
    <w:rsid w:val="006439B3"/>
    <w:rsid w:val="00643D59"/>
    <w:rsid w:val="00643EA2"/>
    <w:rsid w:val="00643FEE"/>
    <w:rsid w:val="006443BF"/>
    <w:rsid w:val="006447AF"/>
    <w:rsid w:val="00645644"/>
    <w:rsid w:val="00645D03"/>
    <w:rsid w:val="00646094"/>
    <w:rsid w:val="006462AC"/>
    <w:rsid w:val="00647042"/>
    <w:rsid w:val="0064744C"/>
    <w:rsid w:val="00647B38"/>
    <w:rsid w:val="00651229"/>
    <w:rsid w:val="00651CB1"/>
    <w:rsid w:val="00651E38"/>
    <w:rsid w:val="00652C82"/>
    <w:rsid w:val="0065316E"/>
    <w:rsid w:val="006545BC"/>
    <w:rsid w:val="00654D35"/>
    <w:rsid w:val="006550AA"/>
    <w:rsid w:val="00655642"/>
    <w:rsid w:val="00655970"/>
    <w:rsid w:val="00656387"/>
    <w:rsid w:val="006623CF"/>
    <w:rsid w:val="006639E1"/>
    <w:rsid w:val="00664787"/>
    <w:rsid w:val="006653A9"/>
    <w:rsid w:val="00667435"/>
    <w:rsid w:val="00667663"/>
    <w:rsid w:val="00667EE3"/>
    <w:rsid w:val="00670587"/>
    <w:rsid w:val="00670C52"/>
    <w:rsid w:val="0067179F"/>
    <w:rsid w:val="00672120"/>
    <w:rsid w:val="006723EF"/>
    <w:rsid w:val="006736E8"/>
    <w:rsid w:val="00676635"/>
    <w:rsid w:val="00676A11"/>
    <w:rsid w:val="00677021"/>
    <w:rsid w:val="00677BAE"/>
    <w:rsid w:val="00680A1A"/>
    <w:rsid w:val="00681CE0"/>
    <w:rsid w:val="00681CEF"/>
    <w:rsid w:val="00681FB6"/>
    <w:rsid w:val="00682A21"/>
    <w:rsid w:val="00682F15"/>
    <w:rsid w:val="0068357D"/>
    <w:rsid w:val="00683581"/>
    <w:rsid w:val="006838C2"/>
    <w:rsid w:val="00683F2C"/>
    <w:rsid w:val="00685190"/>
    <w:rsid w:val="00685AE0"/>
    <w:rsid w:val="00685BFF"/>
    <w:rsid w:val="00686B23"/>
    <w:rsid w:val="006870F7"/>
    <w:rsid w:val="00687123"/>
    <w:rsid w:val="00687F07"/>
    <w:rsid w:val="00687F85"/>
    <w:rsid w:val="00690DDC"/>
    <w:rsid w:val="00690F05"/>
    <w:rsid w:val="006916AC"/>
    <w:rsid w:val="00692309"/>
    <w:rsid w:val="006926A5"/>
    <w:rsid w:val="00692E11"/>
    <w:rsid w:val="006946B5"/>
    <w:rsid w:val="00694974"/>
    <w:rsid w:val="00694B98"/>
    <w:rsid w:val="00696CB2"/>
    <w:rsid w:val="006A1886"/>
    <w:rsid w:val="006A1A18"/>
    <w:rsid w:val="006A3E10"/>
    <w:rsid w:val="006A4F00"/>
    <w:rsid w:val="006A5ACC"/>
    <w:rsid w:val="006A6074"/>
    <w:rsid w:val="006A6380"/>
    <w:rsid w:val="006A7061"/>
    <w:rsid w:val="006A719F"/>
    <w:rsid w:val="006A78B6"/>
    <w:rsid w:val="006B035D"/>
    <w:rsid w:val="006B0D1E"/>
    <w:rsid w:val="006B381D"/>
    <w:rsid w:val="006B4057"/>
    <w:rsid w:val="006B55D9"/>
    <w:rsid w:val="006B5EC6"/>
    <w:rsid w:val="006B6A5E"/>
    <w:rsid w:val="006B74D2"/>
    <w:rsid w:val="006B7CF9"/>
    <w:rsid w:val="006C0951"/>
    <w:rsid w:val="006C13A5"/>
    <w:rsid w:val="006C21D3"/>
    <w:rsid w:val="006C22FD"/>
    <w:rsid w:val="006C27B2"/>
    <w:rsid w:val="006C3A22"/>
    <w:rsid w:val="006C42EB"/>
    <w:rsid w:val="006C445E"/>
    <w:rsid w:val="006C552D"/>
    <w:rsid w:val="006C62E9"/>
    <w:rsid w:val="006C6B12"/>
    <w:rsid w:val="006C790E"/>
    <w:rsid w:val="006D1D11"/>
    <w:rsid w:val="006D1D82"/>
    <w:rsid w:val="006D1DE6"/>
    <w:rsid w:val="006D2541"/>
    <w:rsid w:val="006D2E83"/>
    <w:rsid w:val="006D3F80"/>
    <w:rsid w:val="006D4A65"/>
    <w:rsid w:val="006D4B8E"/>
    <w:rsid w:val="006D531D"/>
    <w:rsid w:val="006D5A1C"/>
    <w:rsid w:val="006D5B76"/>
    <w:rsid w:val="006D63AE"/>
    <w:rsid w:val="006D6957"/>
    <w:rsid w:val="006D69C9"/>
    <w:rsid w:val="006D69E0"/>
    <w:rsid w:val="006D6E18"/>
    <w:rsid w:val="006E166A"/>
    <w:rsid w:val="006E1F1F"/>
    <w:rsid w:val="006E259D"/>
    <w:rsid w:val="006E31A8"/>
    <w:rsid w:val="006E336A"/>
    <w:rsid w:val="006E40C4"/>
    <w:rsid w:val="006E5944"/>
    <w:rsid w:val="006E6195"/>
    <w:rsid w:val="006E6859"/>
    <w:rsid w:val="006E6DBE"/>
    <w:rsid w:val="006F0442"/>
    <w:rsid w:val="006F07DE"/>
    <w:rsid w:val="006F15B8"/>
    <w:rsid w:val="006F1FF7"/>
    <w:rsid w:val="006F291E"/>
    <w:rsid w:val="006F2C3B"/>
    <w:rsid w:val="006F2E95"/>
    <w:rsid w:val="006F36BD"/>
    <w:rsid w:val="006F3921"/>
    <w:rsid w:val="006F5352"/>
    <w:rsid w:val="006F65B1"/>
    <w:rsid w:val="006F69CB"/>
    <w:rsid w:val="006F6F70"/>
    <w:rsid w:val="006F7B8A"/>
    <w:rsid w:val="006F7CA9"/>
    <w:rsid w:val="0070061C"/>
    <w:rsid w:val="007017EF"/>
    <w:rsid w:val="00701CC9"/>
    <w:rsid w:val="0070252B"/>
    <w:rsid w:val="0070257C"/>
    <w:rsid w:val="0070259D"/>
    <w:rsid w:val="007035F4"/>
    <w:rsid w:val="007038A4"/>
    <w:rsid w:val="00704318"/>
    <w:rsid w:val="0070449F"/>
    <w:rsid w:val="00704D73"/>
    <w:rsid w:val="0070527B"/>
    <w:rsid w:val="007056A8"/>
    <w:rsid w:val="0070738E"/>
    <w:rsid w:val="00707720"/>
    <w:rsid w:val="00707F11"/>
    <w:rsid w:val="0071044D"/>
    <w:rsid w:val="007119B1"/>
    <w:rsid w:val="00713EB9"/>
    <w:rsid w:val="00714FB6"/>
    <w:rsid w:val="007158F5"/>
    <w:rsid w:val="00715CBC"/>
    <w:rsid w:val="00716537"/>
    <w:rsid w:val="007169BE"/>
    <w:rsid w:val="0071764E"/>
    <w:rsid w:val="00720093"/>
    <w:rsid w:val="007203E0"/>
    <w:rsid w:val="00720871"/>
    <w:rsid w:val="00721964"/>
    <w:rsid w:val="00721C94"/>
    <w:rsid w:val="00721D4D"/>
    <w:rsid w:val="00721EA8"/>
    <w:rsid w:val="007227EE"/>
    <w:rsid w:val="00722F60"/>
    <w:rsid w:val="00723289"/>
    <w:rsid w:val="007235B3"/>
    <w:rsid w:val="007246E5"/>
    <w:rsid w:val="007247A2"/>
    <w:rsid w:val="00724F58"/>
    <w:rsid w:val="007266E4"/>
    <w:rsid w:val="00730B2E"/>
    <w:rsid w:val="00732EA0"/>
    <w:rsid w:val="007332C0"/>
    <w:rsid w:val="0073386D"/>
    <w:rsid w:val="00733F26"/>
    <w:rsid w:val="007347DB"/>
    <w:rsid w:val="00734A24"/>
    <w:rsid w:val="007352E0"/>
    <w:rsid w:val="00735837"/>
    <w:rsid w:val="00735892"/>
    <w:rsid w:val="007368C7"/>
    <w:rsid w:val="00736D90"/>
    <w:rsid w:val="0073757A"/>
    <w:rsid w:val="00737A93"/>
    <w:rsid w:val="007408B3"/>
    <w:rsid w:val="007410E1"/>
    <w:rsid w:val="00742E5A"/>
    <w:rsid w:val="00742E60"/>
    <w:rsid w:val="00743685"/>
    <w:rsid w:val="00743722"/>
    <w:rsid w:val="0074534D"/>
    <w:rsid w:val="00745DED"/>
    <w:rsid w:val="007462E7"/>
    <w:rsid w:val="007463E3"/>
    <w:rsid w:val="007473F3"/>
    <w:rsid w:val="0074795B"/>
    <w:rsid w:val="007576F4"/>
    <w:rsid w:val="007577FA"/>
    <w:rsid w:val="0076149D"/>
    <w:rsid w:val="00761708"/>
    <w:rsid w:val="007617C6"/>
    <w:rsid w:val="00761849"/>
    <w:rsid w:val="00761C30"/>
    <w:rsid w:val="00761D00"/>
    <w:rsid w:val="00762010"/>
    <w:rsid w:val="00763064"/>
    <w:rsid w:val="007630C3"/>
    <w:rsid w:val="007633B6"/>
    <w:rsid w:val="00763537"/>
    <w:rsid w:val="00763769"/>
    <w:rsid w:val="007638CE"/>
    <w:rsid w:val="00764D3B"/>
    <w:rsid w:val="007655B4"/>
    <w:rsid w:val="00765B4B"/>
    <w:rsid w:val="00766457"/>
    <w:rsid w:val="00766A14"/>
    <w:rsid w:val="00766CF8"/>
    <w:rsid w:val="0077002A"/>
    <w:rsid w:val="00770B3E"/>
    <w:rsid w:val="0077212C"/>
    <w:rsid w:val="00772231"/>
    <w:rsid w:val="007730EB"/>
    <w:rsid w:val="007734EC"/>
    <w:rsid w:val="007748A8"/>
    <w:rsid w:val="0077507C"/>
    <w:rsid w:val="0077591E"/>
    <w:rsid w:val="00776146"/>
    <w:rsid w:val="00776B2A"/>
    <w:rsid w:val="007801B2"/>
    <w:rsid w:val="0078117F"/>
    <w:rsid w:val="00781468"/>
    <w:rsid w:val="00781614"/>
    <w:rsid w:val="00781DB1"/>
    <w:rsid w:val="00782521"/>
    <w:rsid w:val="007829E2"/>
    <w:rsid w:val="00783400"/>
    <w:rsid w:val="00783768"/>
    <w:rsid w:val="00783C72"/>
    <w:rsid w:val="00787E5C"/>
    <w:rsid w:val="0079031D"/>
    <w:rsid w:val="007904CD"/>
    <w:rsid w:val="00792061"/>
    <w:rsid w:val="00792159"/>
    <w:rsid w:val="0079216F"/>
    <w:rsid w:val="007921F5"/>
    <w:rsid w:val="00793653"/>
    <w:rsid w:val="0079486B"/>
    <w:rsid w:val="00794C47"/>
    <w:rsid w:val="0079513D"/>
    <w:rsid w:val="00795395"/>
    <w:rsid w:val="0079545A"/>
    <w:rsid w:val="00795605"/>
    <w:rsid w:val="007968E0"/>
    <w:rsid w:val="00796A8D"/>
    <w:rsid w:val="00796B47"/>
    <w:rsid w:val="00796FB9"/>
    <w:rsid w:val="007A0B81"/>
    <w:rsid w:val="007A1399"/>
    <w:rsid w:val="007A1C58"/>
    <w:rsid w:val="007A21BC"/>
    <w:rsid w:val="007A2264"/>
    <w:rsid w:val="007A252B"/>
    <w:rsid w:val="007A306B"/>
    <w:rsid w:val="007A3F0C"/>
    <w:rsid w:val="007A560D"/>
    <w:rsid w:val="007A6B1C"/>
    <w:rsid w:val="007A6D1C"/>
    <w:rsid w:val="007A7121"/>
    <w:rsid w:val="007A750F"/>
    <w:rsid w:val="007A7640"/>
    <w:rsid w:val="007A7764"/>
    <w:rsid w:val="007A777A"/>
    <w:rsid w:val="007B0857"/>
    <w:rsid w:val="007B0F6E"/>
    <w:rsid w:val="007B1DC6"/>
    <w:rsid w:val="007B2B3C"/>
    <w:rsid w:val="007B310E"/>
    <w:rsid w:val="007B31D6"/>
    <w:rsid w:val="007B4756"/>
    <w:rsid w:val="007B4DC9"/>
    <w:rsid w:val="007B4EF0"/>
    <w:rsid w:val="007B4FFE"/>
    <w:rsid w:val="007B5083"/>
    <w:rsid w:val="007B579A"/>
    <w:rsid w:val="007C1485"/>
    <w:rsid w:val="007C1C4F"/>
    <w:rsid w:val="007C2980"/>
    <w:rsid w:val="007C2AFE"/>
    <w:rsid w:val="007C2DC8"/>
    <w:rsid w:val="007C2FA9"/>
    <w:rsid w:val="007C42EE"/>
    <w:rsid w:val="007C4980"/>
    <w:rsid w:val="007C62B8"/>
    <w:rsid w:val="007C65D2"/>
    <w:rsid w:val="007C7D8B"/>
    <w:rsid w:val="007D0E47"/>
    <w:rsid w:val="007D162A"/>
    <w:rsid w:val="007D2878"/>
    <w:rsid w:val="007D2D98"/>
    <w:rsid w:val="007D3E95"/>
    <w:rsid w:val="007D3EC3"/>
    <w:rsid w:val="007D48BE"/>
    <w:rsid w:val="007D7211"/>
    <w:rsid w:val="007E01DD"/>
    <w:rsid w:val="007E0988"/>
    <w:rsid w:val="007E0C6B"/>
    <w:rsid w:val="007E0F92"/>
    <w:rsid w:val="007E17A7"/>
    <w:rsid w:val="007E2820"/>
    <w:rsid w:val="007E2B4D"/>
    <w:rsid w:val="007E4CF1"/>
    <w:rsid w:val="007E4D55"/>
    <w:rsid w:val="007E51E2"/>
    <w:rsid w:val="007E5C9D"/>
    <w:rsid w:val="007E7B7A"/>
    <w:rsid w:val="007E7F94"/>
    <w:rsid w:val="007F0213"/>
    <w:rsid w:val="007F14DC"/>
    <w:rsid w:val="007F25AB"/>
    <w:rsid w:val="007F2DB5"/>
    <w:rsid w:val="007F379A"/>
    <w:rsid w:val="007F484A"/>
    <w:rsid w:val="007F50FB"/>
    <w:rsid w:val="007F55B7"/>
    <w:rsid w:val="007F5708"/>
    <w:rsid w:val="007F61D9"/>
    <w:rsid w:val="007F6CF5"/>
    <w:rsid w:val="007F6FD4"/>
    <w:rsid w:val="00801C0C"/>
    <w:rsid w:val="00801E21"/>
    <w:rsid w:val="00804133"/>
    <w:rsid w:val="00805CCF"/>
    <w:rsid w:val="0081029C"/>
    <w:rsid w:val="00810AF1"/>
    <w:rsid w:val="0081136A"/>
    <w:rsid w:val="00814FC8"/>
    <w:rsid w:val="008152A7"/>
    <w:rsid w:val="00815651"/>
    <w:rsid w:val="00815675"/>
    <w:rsid w:val="008170EF"/>
    <w:rsid w:val="008201B1"/>
    <w:rsid w:val="008203C1"/>
    <w:rsid w:val="00821725"/>
    <w:rsid w:val="00821931"/>
    <w:rsid w:val="00821ECA"/>
    <w:rsid w:val="008222BF"/>
    <w:rsid w:val="0082436C"/>
    <w:rsid w:val="008249C4"/>
    <w:rsid w:val="008251E6"/>
    <w:rsid w:val="008268FE"/>
    <w:rsid w:val="00826C1D"/>
    <w:rsid w:val="008277FA"/>
    <w:rsid w:val="00830458"/>
    <w:rsid w:val="008327C8"/>
    <w:rsid w:val="008328A8"/>
    <w:rsid w:val="00832D1B"/>
    <w:rsid w:val="00832D74"/>
    <w:rsid w:val="0083338A"/>
    <w:rsid w:val="00834463"/>
    <w:rsid w:val="00835648"/>
    <w:rsid w:val="00836736"/>
    <w:rsid w:val="0083738D"/>
    <w:rsid w:val="0084036F"/>
    <w:rsid w:val="00840928"/>
    <w:rsid w:val="00840B14"/>
    <w:rsid w:val="00841570"/>
    <w:rsid w:val="00841B88"/>
    <w:rsid w:val="00842F76"/>
    <w:rsid w:val="00843FC0"/>
    <w:rsid w:val="0084404A"/>
    <w:rsid w:val="00844857"/>
    <w:rsid w:val="00844A8A"/>
    <w:rsid w:val="00846897"/>
    <w:rsid w:val="00847473"/>
    <w:rsid w:val="00851486"/>
    <w:rsid w:val="00851621"/>
    <w:rsid w:val="00853116"/>
    <w:rsid w:val="008531A1"/>
    <w:rsid w:val="008532BC"/>
    <w:rsid w:val="00853532"/>
    <w:rsid w:val="0085435E"/>
    <w:rsid w:val="008557D6"/>
    <w:rsid w:val="00855BA5"/>
    <w:rsid w:val="008561D8"/>
    <w:rsid w:val="00856235"/>
    <w:rsid w:val="008566BF"/>
    <w:rsid w:val="008603E8"/>
    <w:rsid w:val="008608ED"/>
    <w:rsid w:val="00860C28"/>
    <w:rsid w:val="0086262A"/>
    <w:rsid w:val="00863B02"/>
    <w:rsid w:val="00864AAC"/>
    <w:rsid w:val="00864F2B"/>
    <w:rsid w:val="00864FDF"/>
    <w:rsid w:val="00865522"/>
    <w:rsid w:val="008656C8"/>
    <w:rsid w:val="00866368"/>
    <w:rsid w:val="0087004E"/>
    <w:rsid w:val="0087010A"/>
    <w:rsid w:val="00870E66"/>
    <w:rsid w:val="00870E8F"/>
    <w:rsid w:val="0087195C"/>
    <w:rsid w:val="00872E0A"/>
    <w:rsid w:val="00874700"/>
    <w:rsid w:val="00876521"/>
    <w:rsid w:val="00876EB2"/>
    <w:rsid w:val="00876EBA"/>
    <w:rsid w:val="0087704B"/>
    <w:rsid w:val="00877882"/>
    <w:rsid w:val="00880E42"/>
    <w:rsid w:val="008836D8"/>
    <w:rsid w:val="008840B3"/>
    <w:rsid w:val="0088418F"/>
    <w:rsid w:val="00885049"/>
    <w:rsid w:val="008862D5"/>
    <w:rsid w:val="00887731"/>
    <w:rsid w:val="008878C5"/>
    <w:rsid w:val="00887BA5"/>
    <w:rsid w:val="00890DA3"/>
    <w:rsid w:val="0089230C"/>
    <w:rsid w:val="008923F0"/>
    <w:rsid w:val="008933FC"/>
    <w:rsid w:val="00895CF3"/>
    <w:rsid w:val="00897E11"/>
    <w:rsid w:val="008A0EDE"/>
    <w:rsid w:val="008A15E5"/>
    <w:rsid w:val="008A1F01"/>
    <w:rsid w:val="008A227E"/>
    <w:rsid w:val="008A22AF"/>
    <w:rsid w:val="008A27E5"/>
    <w:rsid w:val="008A390F"/>
    <w:rsid w:val="008A62B3"/>
    <w:rsid w:val="008A7C30"/>
    <w:rsid w:val="008B08B5"/>
    <w:rsid w:val="008B0ADC"/>
    <w:rsid w:val="008B1616"/>
    <w:rsid w:val="008B17DB"/>
    <w:rsid w:val="008B2316"/>
    <w:rsid w:val="008B2B9C"/>
    <w:rsid w:val="008B3F0C"/>
    <w:rsid w:val="008B5E65"/>
    <w:rsid w:val="008B7A6F"/>
    <w:rsid w:val="008C012D"/>
    <w:rsid w:val="008C07AE"/>
    <w:rsid w:val="008C139F"/>
    <w:rsid w:val="008C182E"/>
    <w:rsid w:val="008C1866"/>
    <w:rsid w:val="008C246D"/>
    <w:rsid w:val="008C31DA"/>
    <w:rsid w:val="008C35DE"/>
    <w:rsid w:val="008C3C79"/>
    <w:rsid w:val="008C4C23"/>
    <w:rsid w:val="008C4FA2"/>
    <w:rsid w:val="008C506D"/>
    <w:rsid w:val="008C51BD"/>
    <w:rsid w:val="008C56AC"/>
    <w:rsid w:val="008C5A9E"/>
    <w:rsid w:val="008C79DC"/>
    <w:rsid w:val="008D00A5"/>
    <w:rsid w:val="008D0BA1"/>
    <w:rsid w:val="008D36A3"/>
    <w:rsid w:val="008D3706"/>
    <w:rsid w:val="008D483E"/>
    <w:rsid w:val="008D4E8A"/>
    <w:rsid w:val="008D51E8"/>
    <w:rsid w:val="008D5288"/>
    <w:rsid w:val="008D66E3"/>
    <w:rsid w:val="008D7271"/>
    <w:rsid w:val="008D75D4"/>
    <w:rsid w:val="008D7A1A"/>
    <w:rsid w:val="008D7C6F"/>
    <w:rsid w:val="008E0759"/>
    <w:rsid w:val="008E2EE6"/>
    <w:rsid w:val="008E373A"/>
    <w:rsid w:val="008E438B"/>
    <w:rsid w:val="008E5A2E"/>
    <w:rsid w:val="008E5ADB"/>
    <w:rsid w:val="008E60C6"/>
    <w:rsid w:val="008E6729"/>
    <w:rsid w:val="008E71E5"/>
    <w:rsid w:val="008E730E"/>
    <w:rsid w:val="008E750C"/>
    <w:rsid w:val="008F2D83"/>
    <w:rsid w:val="008F32CC"/>
    <w:rsid w:val="008F45B1"/>
    <w:rsid w:val="008F60EF"/>
    <w:rsid w:val="008F7313"/>
    <w:rsid w:val="008F7787"/>
    <w:rsid w:val="008F7B22"/>
    <w:rsid w:val="008F7FE7"/>
    <w:rsid w:val="009004B0"/>
    <w:rsid w:val="00901F92"/>
    <w:rsid w:val="00901F93"/>
    <w:rsid w:val="00903198"/>
    <w:rsid w:val="0090402E"/>
    <w:rsid w:val="00905B0E"/>
    <w:rsid w:val="00905F22"/>
    <w:rsid w:val="00906344"/>
    <w:rsid w:val="00907F69"/>
    <w:rsid w:val="009106A2"/>
    <w:rsid w:val="009111B7"/>
    <w:rsid w:val="0091147F"/>
    <w:rsid w:val="0091188C"/>
    <w:rsid w:val="009118F9"/>
    <w:rsid w:val="00911ACE"/>
    <w:rsid w:val="00912759"/>
    <w:rsid w:val="00915B67"/>
    <w:rsid w:val="00921681"/>
    <w:rsid w:val="00921921"/>
    <w:rsid w:val="00922405"/>
    <w:rsid w:val="0092276C"/>
    <w:rsid w:val="00926865"/>
    <w:rsid w:val="009269F5"/>
    <w:rsid w:val="00926A29"/>
    <w:rsid w:val="0092720F"/>
    <w:rsid w:val="00927E16"/>
    <w:rsid w:val="00933189"/>
    <w:rsid w:val="00933AEC"/>
    <w:rsid w:val="00933DA6"/>
    <w:rsid w:val="00935B2D"/>
    <w:rsid w:val="0093624E"/>
    <w:rsid w:val="00936C8C"/>
    <w:rsid w:val="0093738D"/>
    <w:rsid w:val="009375BD"/>
    <w:rsid w:val="00940478"/>
    <w:rsid w:val="009405CA"/>
    <w:rsid w:val="0094068C"/>
    <w:rsid w:val="00941C70"/>
    <w:rsid w:val="00941EFD"/>
    <w:rsid w:val="009421B0"/>
    <w:rsid w:val="009423F8"/>
    <w:rsid w:val="00942623"/>
    <w:rsid w:val="00942F96"/>
    <w:rsid w:val="009434E6"/>
    <w:rsid w:val="009436D4"/>
    <w:rsid w:val="00943F7A"/>
    <w:rsid w:val="00944455"/>
    <w:rsid w:val="00945090"/>
    <w:rsid w:val="00945ABF"/>
    <w:rsid w:val="00946E7A"/>
    <w:rsid w:val="00947A02"/>
    <w:rsid w:val="00950232"/>
    <w:rsid w:val="00951E7B"/>
    <w:rsid w:val="009539A7"/>
    <w:rsid w:val="0095428E"/>
    <w:rsid w:val="00954858"/>
    <w:rsid w:val="0095509E"/>
    <w:rsid w:val="00955EAA"/>
    <w:rsid w:val="009563E0"/>
    <w:rsid w:val="0096061A"/>
    <w:rsid w:val="009609AB"/>
    <w:rsid w:val="00961452"/>
    <w:rsid w:val="00961634"/>
    <w:rsid w:val="0096169F"/>
    <w:rsid w:val="009618B2"/>
    <w:rsid w:val="00961E07"/>
    <w:rsid w:val="00962289"/>
    <w:rsid w:val="00962CD1"/>
    <w:rsid w:val="00962D01"/>
    <w:rsid w:val="0096499D"/>
    <w:rsid w:val="00965669"/>
    <w:rsid w:val="009672BE"/>
    <w:rsid w:val="0097096A"/>
    <w:rsid w:val="009709A3"/>
    <w:rsid w:val="00970CDD"/>
    <w:rsid w:val="00970FE3"/>
    <w:rsid w:val="009711ED"/>
    <w:rsid w:val="00974350"/>
    <w:rsid w:val="00974670"/>
    <w:rsid w:val="0097471A"/>
    <w:rsid w:val="00975522"/>
    <w:rsid w:val="00976E44"/>
    <w:rsid w:val="00977D57"/>
    <w:rsid w:val="009810F6"/>
    <w:rsid w:val="00981C24"/>
    <w:rsid w:val="009827FC"/>
    <w:rsid w:val="009830D2"/>
    <w:rsid w:val="0098384C"/>
    <w:rsid w:val="00983AE7"/>
    <w:rsid w:val="00984D78"/>
    <w:rsid w:val="00984E52"/>
    <w:rsid w:val="00984FC0"/>
    <w:rsid w:val="00987379"/>
    <w:rsid w:val="00987D87"/>
    <w:rsid w:val="00987D8D"/>
    <w:rsid w:val="0099085B"/>
    <w:rsid w:val="009932CD"/>
    <w:rsid w:val="009946ED"/>
    <w:rsid w:val="00994704"/>
    <w:rsid w:val="00994F5C"/>
    <w:rsid w:val="009956F9"/>
    <w:rsid w:val="00995E66"/>
    <w:rsid w:val="00996601"/>
    <w:rsid w:val="00996F8D"/>
    <w:rsid w:val="0099707E"/>
    <w:rsid w:val="009A1387"/>
    <w:rsid w:val="009A16F7"/>
    <w:rsid w:val="009A30D4"/>
    <w:rsid w:val="009A3FE0"/>
    <w:rsid w:val="009A4810"/>
    <w:rsid w:val="009A4A1F"/>
    <w:rsid w:val="009A4BC1"/>
    <w:rsid w:val="009A5544"/>
    <w:rsid w:val="009A5BE9"/>
    <w:rsid w:val="009A69F4"/>
    <w:rsid w:val="009A6ABF"/>
    <w:rsid w:val="009A6F07"/>
    <w:rsid w:val="009A73BA"/>
    <w:rsid w:val="009B08EE"/>
    <w:rsid w:val="009B0C25"/>
    <w:rsid w:val="009B0F60"/>
    <w:rsid w:val="009B1BBE"/>
    <w:rsid w:val="009B2B88"/>
    <w:rsid w:val="009B37EA"/>
    <w:rsid w:val="009B3A72"/>
    <w:rsid w:val="009B4188"/>
    <w:rsid w:val="009B5BE2"/>
    <w:rsid w:val="009B7268"/>
    <w:rsid w:val="009C0527"/>
    <w:rsid w:val="009C0AEC"/>
    <w:rsid w:val="009C14BC"/>
    <w:rsid w:val="009C1C09"/>
    <w:rsid w:val="009C2883"/>
    <w:rsid w:val="009C29BA"/>
    <w:rsid w:val="009C31BC"/>
    <w:rsid w:val="009C34AA"/>
    <w:rsid w:val="009C37E8"/>
    <w:rsid w:val="009C47A6"/>
    <w:rsid w:val="009C536E"/>
    <w:rsid w:val="009C5B80"/>
    <w:rsid w:val="009C656F"/>
    <w:rsid w:val="009C6F05"/>
    <w:rsid w:val="009C7C79"/>
    <w:rsid w:val="009D01C8"/>
    <w:rsid w:val="009D0624"/>
    <w:rsid w:val="009D1C53"/>
    <w:rsid w:val="009D1FD0"/>
    <w:rsid w:val="009D3E1C"/>
    <w:rsid w:val="009D4FE7"/>
    <w:rsid w:val="009D513E"/>
    <w:rsid w:val="009D5D66"/>
    <w:rsid w:val="009D643B"/>
    <w:rsid w:val="009E098B"/>
    <w:rsid w:val="009E3027"/>
    <w:rsid w:val="009E325B"/>
    <w:rsid w:val="009E3735"/>
    <w:rsid w:val="009E4A62"/>
    <w:rsid w:val="009E4B16"/>
    <w:rsid w:val="009E67F4"/>
    <w:rsid w:val="009F062A"/>
    <w:rsid w:val="009F0D78"/>
    <w:rsid w:val="009F0FC7"/>
    <w:rsid w:val="009F1762"/>
    <w:rsid w:val="009F17BC"/>
    <w:rsid w:val="009F4259"/>
    <w:rsid w:val="009F5B8E"/>
    <w:rsid w:val="009F6BD0"/>
    <w:rsid w:val="009F7D44"/>
    <w:rsid w:val="00A014C5"/>
    <w:rsid w:val="00A01D00"/>
    <w:rsid w:val="00A01D66"/>
    <w:rsid w:val="00A021F7"/>
    <w:rsid w:val="00A03422"/>
    <w:rsid w:val="00A038D7"/>
    <w:rsid w:val="00A047F1"/>
    <w:rsid w:val="00A06D04"/>
    <w:rsid w:val="00A0734B"/>
    <w:rsid w:val="00A07CC5"/>
    <w:rsid w:val="00A11F02"/>
    <w:rsid w:val="00A12353"/>
    <w:rsid w:val="00A12DB6"/>
    <w:rsid w:val="00A14801"/>
    <w:rsid w:val="00A15832"/>
    <w:rsid w:val="00A160C0"/>
    <w:rsid w:val="00A171F3"/>
    <w:rsid w:val="00A17AB0"/>
    <w:rsid w:val="00A200EB"/>
    <w:rsid w:val="00A2074B"/>
    <w:rsid w:val="00A21046"/>
    <w:rsid w:val="00A225EE"/>
    <w:rsid w:val="00A23499"/>
    <w:rsid w:val="00A23BB6"/>
    <w:rsid w:val="00A23ED5"/>
    <w:rsid w:val="00A25310"/>
    <w:rsid w:val="00A25AE1"/>
    <w:rsid w:val="00A25D95"/>
    <w:rsid w:val="00A26611"/>
    <w:rsid w:val="00A273D7"/>
    <w:rsid w:val="00A278CD"/>
    <w:rsid w:val="00A27ACB"/>
    <w:rsid w:val="00A3052E"/>
    <w:rsid w:val="00A31057"/>
    <w:rsid w:val="00A3156A"/>
    <w:rsid w:val="00A31704"/>
    <w:rsid w:val="00A33C55"/>
    <w:rsid w:val="00A33FAF"/>
    <w:rsid w:val="00A34B11"/>
    <w:rsid w:val="00A34D07"/>
    <w:rsid w:val="00A37B48"/>
    <w:rsid w:val="00A40153"/>
    <w:rsid w:val="00A4155E"/>
    <w:rsid w:val="00A4185D"/>
    <w:rsid w:val="00A4240D"/>
    <w:rsid w:val="00A42695"/>
    <w:rsid w:val="00A44187"/>
    <w:rsid w:val="00A4451E"/>
    <w:rsid w:val="00A44C18"/>
    <w:rsid w:val="00A46164"/>
    <w:rsid w:val="00A46703"/>
    <w:rsid w:val="00A51D93"/>
    <w:rsid w:val="00A523CC"/>
    <w:rsid w:val="00A52552"/>
    <w:rsid w:val="00A52F87"/>
    <w:rsid w:val="00A52F94"/>
    <w:rsid w:val="00A5373E"/>
    <w:rsid w:val="00A53DC3"/>
    <w:rsid w:val="00A5426F"/>
    <w:rsid w:val="00A56358"/>
    <w:rsid w:val="00A5758F"/>
    <w:rsid w:val="00A619FE"/>
    <w:rsid w:val="00A62B98"/>
    <w:rsid w:val="00A637FD"/>
    <w:rsid w:val="00A65A2F"/>
    <w:rsid w:val="00A65C8F"/>
    <w:rsid w:val="00A665A4"/>
    <w:rsid w:val="00A66AE8"/>
    <w:rsid w:val="00A66FBB"/>
    <w:rsid w:val="00A673FF"/>
    <w:rsid w:val="00A67C61"/>
    <w:rsid w:val="00A70E43"/>
    <w:rsid w:val="00A70EC6"/>
    <w:rsid w:val="00A711E0"/>
    <w:rsid w:val="00A711FF"/>
    <w:rsid w:val="00A715BF"/>
    <w:rsid w:val="00A71655"/>
    <w:rsid w:val="00A7296C"/>
    <w:rsid w:val="00A7334F"/>
    <w:rsid w:val="00A73535"/>
    <w:rsid w:val="00A739AA"/>
    <w:rsid w:val="00A73E05"/>
    <w:rsid w:val="00A75B36"/>
    <w:rsid w:val="00A76CBE"/>
    <w:rsid w:val="00A81987"/>
    <w:rsid w:val="00A81BFD"/>
    <w:rsid w:val="00A81D6F"/>
    <w:rsid w:val="00A81F02"/>
    <w:rsid w:val="00A8260E"/>
    <w:rsid w:val="00A83398"/>
    <w:rsid w:val="00A83533"/>
    <w:rsid w:val="00A851D5"/>
    <w:rsid w:val="00A851E6"/>
    <w:rsid w:val="00A85F31"/>
    <w:rsid w:val="00A85F41"/>
    <w:rsid w:val="00A865CC"/>
    <w:rsid w:val="00A86CCC"/>
    <w:rsid w:val="00A90248"/>
    <w:rsid w:val="00A91280"/>
    <w:rsid w:val="00A9235F"/>
    <w:rsid w:val="00A92B42"/>
    <w:rsid w:val="00A92C47"/>
    <w:rsid w:val="00A92E5D"/>
    <w:rsid w:val="00A935BF"/>
    <w:rsid w:val="00A93CFE"/>
    <w:rsid w:val="00A96B3B"/>
    <w:rsid w:val="00A96CF7"/>
    <w:rsid w:val="00A9734F"/>
    <w:rsid w:val="00AA0203"/>
    <w:rsid w:val="00AA1795"/>
    <w:rsid w:val="00AA1CF6"/>
    <w:rsid w:val="00AA1D63"/>
    <w:rsid w:val="00AA1F47"/>
    <w:rsid w:val="00AA2D85"/>
    <w:rsid w:val="00AA3228"/>
    <w:rsid w:val="00AA3405"/>
    <w:rsid w:val="00AA3582"/>
    <w:rsid w:val="00AA447F"/>
    <w:rsid w:val="00AA4FB3"/>
    <w:rsid w:val="00AA531E"/>
    <w:rsid w:val="00AA6AF3"/>
    <w:rsid w:val="00AA7634"/>
    <w:rsid w:val="00AA7F13"/>
    <w:rsid w:val="00AB03D0"/>
    <w:rsid w:val="00AB1786"/>
    <w:rsid w:val="00AB1A49"/>
    <w:rsid w:val="00AB1AB1"/>
    <w:rsid w:val="00AB20C6"/>
    <w:rsid w:val="00AB2424"/>
    <w:rsid w:val="00AB3301"/>
    <w:rsid w:val="00AB3A54"/>
    <w:rsid w:val="00AB3F55"/>
    <w:rsid w:val="00AB3FCE"/>
    <w:rsid w:val="00AB487A"/>
    <w:rsid w:val="00AB56E4"/>
    <w:rsid w:val="00AB74EE"/>
    <w:rsid w:val="00AB792E"/>
    <w:rsid w:val="00AB7C07"/>
    <w:rsid w:val="00AC032A"/>
    <w:rsid w:val="00AC0CD4"/>
    <w:rsid w:val="00AC10CE"/>
    <w:rsid w:val="00AC117B"/>
    <w:rsid w:val="00AC159C"/>
    <w:rsid w:val="00AC18FD"/>
    <w:rsid w:val="00AC1969"/>
    <w:rsid w:val="00AC2271"/>
    <w:rsid w:val="00AC34EC"/>
    <w:rsid w:val="00AC4270"/>
    <w:rsid w:val="00AC4591"/>
    <w:rsid w:val="00AC45DF"/>
    <w:rsid w:val="00AC53BF"/>
    <w:rsid w:val="00AC5BC5"/>
    <w:rsid w:val="00AC5F9F"/>
    <w:rsid w:val="00AC7719"/>
    <w:rsid w:val="00AD1B5A"/>
    <w:rsid w:val="00AD20FE"/>
    <w:rsid w:val="00AD216C"/>
    <w:rsid w:val="00AD2F06"/>
    <w:rsid w:val="00AD5E44"/>
    <w:rsid w:val="00AD5FFC"/>
    <w:rsid w:val="00AD60C0"/>
    <w:rsid w:val="00AD6392"/>
    <w:rsid w:val="00AD70CA"/>
    <w:rsid w:val="00AE06B2"/>
    <w:rsid w:val="00AE0A96"/>
    <w:rsid w:val="00AE0E63"/>
    <w:rsid w:val="00AE137C"/>
    <w:rsid w:val="00AE1D51"/>
    <w:rsid w:val="00AE2B5D"/>
    <w:rsid w:val="00AE2F80"/>
    <w:rsid w:val="00AE3347"/>
    <w:rsid w:val="00AE4D9E"/>
    <w:rsid w:val="00AE617D"/>
    <w:rsid w:val="00AF070D"/>
    <w:rsid w:val="00AF0A48"/>
    <w:rsid w:val="00AF0DFE"/>
    <w:rsid w:val="00AF19B6"/>
    <w:rsid w:val="00AF2786"/>
    <w:rsid w:val="00AF355D"/>
    <w:rsid w:val="00AF3B20"/>
    <w:rsid w:val="00AF4ABA"/>
    <w:rsid w:val="00AF4BAD"/>
    <w:rsid w:val="00AF5309"/>
    <w:rsid w:val="00AF59AD"/>
    <w:rsid w:val="00AF6C68"/>
    <w:rsid w:val="00AF7393"/>
    <w:rsid w:val="00AF73E9"/>
    <w:rsid w:val="00B001DD"/>
    <w:rsid w:val="00B001E2"/>
    <w:rsid w:val="00B005AE"/>
    <w:rsid w:val="00B031B2"/>
    <w:rsid w:val="00B03A79"/>
    <w:rsid w:val="00B03BF3"/>
    <w:rsid w:val="00B045D5"/>
    <w:rsid w:val="00B04650"/>
    <w:rsid w:val="00B04ED6"/>
    <w:rsid w:val="00B053B1"/>
    <w:rsid w:val="00B06589"/>
    <w:rsid w:val="00B06E34"/>
    <w:rsid w:val="00B1016D"/>
    <w:rsid w:val="00B105FE"/>
    <w:rsid w:val="00B10B56"/>
    <w:rsid w:val="00B130E2"/>
    <w:rsid w:val="00B132D0"/>
    <w:rsid w:val="00B13346"/>
    <w:rsid w:val="00B14C80"/>
    <w:rsid w:val="00B155AB"/>
    <w:rsid w:val="00B1564B"/>
    <w:rsid w:val="00B15681"/>
    <w:rsid w:val="00B16851"/>
    <w:rsid w:val="00B20851"/>
    <w:rsid w:val="00B20EE7"/>
    <w:rsid w:val="00B21D63"/>
    <w:rsid w:val="00B235B4"/>
    <w:rsid w:val="00B24002"/>
    <w:rsid w:val="00B2405C"/>
    <w:rsid w:val="00B25963"/>
    <w:rsid w:val="00B25B89"/>
    <w:rsid w:val="00B27F0D"/>
    <w:rsid w:val="00B30501"/>
    <w:rsid w:val="00B34459"/>
    <w:rsid w:val="00B34E2F"/>
    <w:rsid w:val="00B377B3"/>
    <w:rsid w:val="00B379A7"/>
    <w:rsid w:val="00B41C81"/>
    <w:rsid w:val="00B41DE3"/>
    <w:rsid w:val="00B4250C"/>
    <w:rsid w:val="00B4271B"/>
    <w:rsid w:val="00B4276C"/>
    <w:rsid w:val="00B42B3C"/>
    <w:rsid w:val="00B42F27"/>
    <w:rsid w:val="00B454F7"/>
    <w:rsid w:val="00B457BC"/>
    <w:rsid w:val="00B475FB"/>
    <w:rsid w:val="00B477BE"/>
    <w:rsid w:val="00B507D6"/>
    <w:rsid w:val="00B51E4C"/>
    <w:rsid w:val="00B5229A"/>
    <w:rsid w:val="00B525CA"/>
    <w:rsid w:val="00B525DC"/>
    <w:rsid w:val="00B52EEC"/>
    <w:rsid w:val="00B54064"/>
    <w:rsid w:val="00B55356"/>
    <w:rsid w:val="00B55CB4"/>
    <w:rsid w:val="00B55D0C"/>
    <w:rsid w:val="00B56097"/>
    <w:rsid w:val="00B57F21"/>
    <w:rsid w:val="00B606F3"/>
    <w:rsid w:val="00B60F36"/>
    <w:rsid w:val="00B61EAE"/>
    <w:rsid w:val="00B63AAA"/>
    <w:rsid w:val="00B6496E"/>
    <w:rsid w:val="00B65158"/>
    <w:rsid w:val="00B655BA"/>
    <w:rsid w:val="00B659BE"/>
    <w:rsid w:val="00B66BEF"/>
    <w:rsid w:val="00B670A6"/>
    <w:rsid w:val="00B67B8E"/>
    <w:rsid w:val="00B67CAD"/>
    <w:rsid w:val="00B67D8F"/>
    <w:rsid w:val="00B70757"/>
    <w:rsid w:val="00B70854"/>
    <w:rsid w:val="00B70B04"/>
    <w:rsid w:val="00B70C13"/>
    <w:rsid w:val="00B71224"/>
    <w:rsid w:val="00B72BFE"/>
    <w:rsid w:val="00B72F82"/>
    <w:rsid w:val="00B73738"/>
    <w:rsid w:val="00B7449F"/>
    <w:rsid w:val="00B74517"/>
    <w:rsid w:val="00B74B44"/>
    <w:rsid w:val="00B74F16"/>
    <w:rsid w:val="00B757AC"/>
    <w:rsid w:val="00B7605A"/>
    <w:rsid w:val="00B768C9"/>
    <w:rsid w:val="00B76AB6"/>
    <w:rsid w:val="00B7733E"/>
    <w:rsid w:val="00B7784A"/>
    <w:rsid w:val="00B812B5"/>
    <w:rsid w:val="00B8271A"/>
    <w:rsid w:val="00B84224"/>
    <w:rsid w:val="00B84BC5"/>
    <w:rsid w:val="00B84D84"/>
    <w:rsid w:val="00B84D8C"/>
    <w:rsid w:val="00B84FD4"/>
    <w:rsid w:val="00B85550"/>
    <w:rsid w:val="00B912B5"/>
    <w:rsid w:val="00B9161F"/>
    <w:rsid w:val="00B92BF9"/>
    <w:rsid w:val="00B9372F"/>
    <w:rsid w:val="00B93757"/>
    <w:rsid w:val="00B93AF5"/>
    <w:rsid w:val="00B943FB"/>
    <w:rsid w:val="00B94F3E"/>
    <w:rsid w:val="00B962A7"/>
    <w:rsid w:val="00B96A68"/>
    <w:rsid w:val="00B96B02"/>
    <w:rsid w:val="00B96CDA"/>
    <w:rsid w:val="00B97EA9"/>
    <w:rsid w:val="00BA0584"/>
    <w:rsid w:val="00BA17D2"/>
    <w:rsid w:val="00BA232F"/>
    <w:rsid w:val="00BA3559"/>
    <w:rsid w:val="00BA3F2A"/>
    <w:rsid w:val="00BA5342"/>
    <w:rsid w:val="00BA60BB"/>
    <w:rsid w:val="00BA62D8"/>
    <w:rsid w:val="00BA6608"/>
    <w:rsid w:val="00BA7001"/>
    <w:rsid w:val="00BA72DC"/>
    <w:rsid w:val="00BA75C3"/>
    <w:rsid w:val="00BA7D8F"/>
    <w:rsid w:val="00BB0C1B"/>
    <w:rsid w:val="00BB0C6C"/>
    <w:rsid w:val="00BB2062"/>
    <w:rsid w:val="00BB34A7"/>
    <w:rsid w:val="00BB58BC"/>
    <w:rsid w:val="00BB5CE5"/>
    <w:rsid w:val="00BB5E7D"/>
    <w:rsid w:val="00BB645B"/>
    <w:rsid w:val="00BB6A38"/>
    <w:rsid w:val="00BB7700"/>
    <w:rsid w:val="00BB7703"/>
    <w:rsid w:val="00BC09B8"/>
    <w:rsid w:val="00BC0B06"/>
    <w:rsid w:val="00BC0C0B"/>
    <w:rsid w:val="00BC0F31"/>
    <w:rsid w:val="00BC29A0"/>
    <w:rsid w:val="00BC370D"/>
    <w:rsid w:val="00BC3B2F"/>
    <w:rsid w:val="00BC4163"/>
    <w:rsid w:val="00BC55EF"/>
    <w:rsid w:val="00BC6920"/>
    <w:rsid w:val="00BC722F"/>
    <w:rsid w:val="00BD0464"/>
    <w:rsid w:val="00BD04C0"/>
    <w:rsid w:val="00BD08E7"/>
    <w:rsid w:val="00BD0B2E"/>
    <w:rsid w:val="00BD0C65"/>
    <w:rsid w:val="00BD123A"/>
    <w:rsid w:val="00BD2728"/>
    <w:rsid w:val="00BD2BDC"/>
    <w:rsid w:val="00BD3675"/>
    <w:rsid w:val="00BD3855"/>
    <w:rsid w:val="00BD464D"/>
    <w:rsid w:val="00BD51CC"/>
    <w:rsid w:val="00BD5751"/>
    <w:rsid w:val="00BD6839"/>
    <w:rsid w:val="00BD6A9B"/>
    <w:rsid w:val="00BD70E8"/>
    <w:rsid w:val="00BD7535"/>
    <w:rsid w:val="00BD7D83"/>
    <w:rsid w:val="00BE0354"/>
    <w:rsid w:val="00BE0CD4"/>
    <w:rsid w:val="00BE0DC9"/>
    <w:rsid w:val="00BE1BEC"/>
    <w:rsid w:val="00BE3ADA"/>
    <w:rsid w:val="00BE4D69"/>
    <w:rsid w:val="00BE62E6"/>
    <w:rsid w:val="00BE6D07"/>
    <w:rsid w:val="00BF013B"/>
    <w:rsid w:val="00BF01D0"/>
    <w:rsid w:val="00BF03BF"/>
    <w:rsid w:val="00BF121B"/>
    <w:rsid w:val="00BF1A52"/>
    <w:rsid w:val="00BF2506"/>
    <w:rsid w:val="00BF28D8"/>
    <w:rsid w:val="00BF2A85"/>
    <w:rsid w:val="00BF2BFF"/>
    <w:rsid w:val="00BF343B"/>
    <w:rsid w:val="00BF387B"/>
    <w:rsid w:val="00BF3F93"/>
    <w:rsid w:val="00BF40EF"/>
    <w:rsid w:val="00BF4293"/>
    <w:rsid w:val="00BF4F4D"/>
    <w:rsid w:val="00BF581E"/>
    <w:rsid w:val="00BF642A"/>
    <w:rsid w:val="00BF65D9"/>
    <w:rsid w:val="00BF6A24"/>
    <w:rsid w:val="00BF71D9"/>
    <w:rsid w:val="00BF7F3E"/>
    <w:rsid w:val="00C003C0"/>
    <w:rsid w:val="00C010AD"/>
    <w:rsid w:val="00C01228"/>
    <w:rsid w:val="00C015A4"/>
    <w:rsid w:val="00C02641"/>
    <w:rsid w:val="00C0384B"/>
    <w:rsid w:val="00C03B4F"/>
    <w:rsid w:val="00C040FF"/>
    <w:rsid w:val="00C04714"/>
    <w:rsid w:val="00C05D96"/>
    <w:rsid w:val="00C07243"/>
    <w:rsid w:val="00C1016B"/>
    <w:rsid w:val="00C101D3"/>
    <w:rsid w:val="00C102EF"/>
    <w:rsid w:val="00C10DC9"/>
    <w:rsid w:val="00C11C18"/>
    <w:rsid w:val="00C12E54"/>
    <w:rsid w:val="00C16902"/>
    <w:rsid w:val="00C17C3C"/>
    <w:rsid w:val="00C202DB"/>
    <w:rsid w:val="00C21FA0"/>
    <w:rsid w:val="00C240A8"/>
    <w:rsid w:val="00C25075"/>
    <w:rsid w:val="00C256B4"/>
    <w:rsid w:val="00C2572C"/>
    <w:rsid w:val="00C26EAF"/>
    <w:rsid w:val="00C303DD"/>
    <w:rsid w:val="00C31314"/>
    <w:rsid w:val="00C31E6A"/>
    <w:rsid w:val="00C32134"/>
    <w:rsid w:val="00C325C2"/>
    <w:rsid w:val="00C3260B"/>
    <w:rsid w:val="00C32B9D"/>
    <w:rsid w:val="00C33199"/>
    <w:rsid w:val="00C3366E"/>
    <w:rsid w:val="00C339CF"/>
    <w:rsid w:val="00C33D20"/>
    <w:rsid w:val="00C34A12"/>
    <w:rsid w:val="00C34D2D"/>
    <w:rsid w:val="00C35848"/>
    <w:rsid w:val="00C359FA"/>
    <w:rsid w:val="00C3634F"/>
    <w:rsid w:val="00C36974"/>
    <w:rsid w:val="00C40695"/>
    <w:rsid w:val="00C4286F"/>
    <w:rsid w:val="00C44AEF"/>
    <w:rsid w:val="00C4597D"/>
    <w:rsid w:val="00C459D9"/>
    <w:rsid w:val="00C45D57"/>
    <w:rsid w:val="00C475CB"/>
    <w:rsid w:val="00C52864"/>
    <w:rsid w:val="00C53020"/>
    <w:rsid w:val="00C53625"/>
    <w:rsid w:val="00C54F5F"/>
    <w:rsid w:val="00C56721"/>
    <w:rsid w:val="00C5675E"/>
    <w:rsid w:val="00C5698F"/>
    <w:rsid w:val="00C60A47"/>
    <w:rsid w:val="00C61B8B"/>
    <w:rsid w:val="00C6298B"/>
    <w:rsid w:val="00C62A5F"/>
    <w:rsid w:val="00C62D89"/>
    <w:rsid w:val="00C63419"/>
    <w:rsid w:val="00C63FB4"/>
    <w:rsid w:val="00C64065"/>
    <w:rsid w:val="00C646CD"/>
    <w:rsid w:val="00C66788"/>
    <w:rsid w:val="00C676BA"/>
    <w:rsid w:val="00C717B8"/>
    <w:rsid w:val="00C71B76"/>
    <w:rsid w:val="00C726BA"/>
    <w:rsid w:val="00C73BF8"/>
    <w:rsid w:val="00C747CF"/>
    <w:rsid w:val="00C74A39"/>
    <w:rsid w:val="00C75ADD"/>
    <w:rsid w:val="00C76A90"/>
    <w:rsid w:val="00C77E1B"/>
    <w:rsid w:val="00C819CB"/>
    <w:rsid w:val="00C82427"/>
    <w:rsid w:val="00C8293A"/>
    <w:rsid w:val="00C83610"/>
    <w:rsid w:val="00C8516F"/>
    <w:rsid w:val="00C8532E"/>
    <w:rsid w:val="00C85364"/>
    <w:rsid w:val="00C85829"/>
    <w:rsid w:val="00C85E6F"/>
    <w:rsid w:val="00C8620F"/>
    <w:rsid w:val="00C8665C"/>
    <w:rsid w:val="00C871A6"/>
    <w:rsid w:val="00C87B93"/>
    <w:rsid w:val="00C87EB4"/>
    <w:rsid w:val="00C930AE"/>
    <w:rsid w:val="00C934CE"/>
    <w:rsid w:val="00C951F1"/>
    <w:rsid w:val="00C9548F"/>
    <w:rsid w:val="00C954AF"/>
    <w:rsid w:val="00C96072"/>
    <w:rsid w:val="00C96A5F"/>
    <w:rsid w:val="00C96C9C"/>
    <w:rsid w:val="00CA0CCF"/>
    <w:rsid w:val="00CA12AF"/>
    <w:rsid w:val="00CA3455"/>
    <w:rsid w:val="00CA41DD"/>
    <w:rsid w:val="00CA4AA6"/>
    <w:rsid w:val="00CA516A"/>
    <w:rsid w:val="00CA5D80"/>
    <w:rsid w:val="00CA5EA9"/>
    <w:rsid w:val="00CA62DC"/>
    <w:rsid w:val="00CA7D4C"/>
    <w:rsid w:val="00CA7E55"/>
    <w:rsid w:val="00CB0689"/>
    <w:rsid w:val="00CB0E2A"/>
    <w:rsid w:val="00CB1EEC"/>
    <w:rsid w:val="00CB22A7"/>
    <w:rsid w:val="00CB23E1"/>
    <w:rsid w:val="00CB2531"/>
    <w:rsid w:val="00CB2557"/>
    <w:rsid w:val="00CB2A0C"/>
    <w:rsid w:val="00CB4A2A"/>
    <w:rsid w:val="00CB4FAF"/>
    <w:rsid w:val="00CB59D8"/>
    <w:rsid w:val="00CB5D0E"/>
    <w:rsid w:val="00CB6378"/>
    <w:rsid w:val="00CB76E0"/>
    <w:rsid w:val="00CB7FB2"/>
    <w:rsid w:val="00CC011B"/>
    <w:rsid w:val="00CC1275"/>
    <w:rsid w:val="00CC1540"/>
    <w:rsid w:val="00CC1F9A"/>
    <w:rsid w:val="00CC3793"/>
    <w:rsid w:val="00CC43EF"/>
    <w:rsid w:val="00CC5F79"/>
    <w:rsid w:val="00CD0407"/>
    <w:rsid w:val="00CD0991"/>
    <w:rsid w:val="00CD0ED4"/>
    <w:rsid w:val="00CD1A05"/>
    <w:rsid w:val="00CD1ACE"/>
    <w:rsid w:val="00CD1DE3"/>
    <w:rsid w:val="00CD1F2A"/>
    <w:rsid w:val="00CD32FB"/>
    <w:rsid w:val="00CD33E5"/>
    <w:rsid w:val="00CD38C2"/>
    <w:rsid w:val="00CD3D5C"/>
    <w:rsid w:val="00CD4EE3"/>
    <w:rsid w:val="00CD5898"/>
    <w:rsid w:val="00CD5E5D"/>
    <w:rsid w:val="00CD6253"/>
    <w:rsid w:val="00CD722D"/>
    <w:rsid w:val="00CE007C"/>
    <w:rsid w:val="00CE0CCD"/>
    <w:rsid w:val="00CE2458"/>
    <w:rsid w:val="00CE2A9C"/>
    <w:rsid w:val="00CE3743"/>
    <w:rsid w:val="00CE3B57"/>
    <w:rsid w:val="00CE4098"/>
    <w:rsid w:val="00CE4535"/>
    <w:rsid w:val="00CE4996"/>
    <w:rsid w:val="00CE536D"/>
    <w:rsid w:val="00CE60B1"/>
    <w:rsid w:val="00CE6200"/>
    <w:rsid w:val="00CE6935"/>
    <w:rsid w:val="00CE7D66"/>
    <w:rsid w:val="00CF0B8A"/>
    <w:rsid w:val="00CF0C4A"/>
    <w:rsid w:val="00CF0F99"/>
    <w:rsid w:val="00CF2551"/>
    <w:rsid w:val="00CF25FE"/>
    <w:rsid w:val="00CF279C"/>
    <w:rsid w:val="00CF2A0B"/>
    <w:rsid w:val="00CF36C6"/>
    <w:rsid w:val="00CF3AF4"/>
    <w:rsid w:val="00CF4158"/>
    <w:rsid w:val="00CF4908"/>
    <w:rsid w:val="00CF4E5E"/>
    <w:rsid w:val="00CF6519"/>
    <w:rsid w:val="00CF693E"/>
    <w:rsid w:val="00CF6B61"/>
    <w:rsid w:val="00CF70D0"/>
    <w:rsid w:val="00CF79A9"/>
    <w:rsid w:val="00D0031E"/>
    <w:rsid w:val="00D00AB7"/>
    <w:rsid w:val="00D01FB5"/>
    <w:rsid w:val="00D0203C"/>
    <w:rsid w:val="00D02F91"/>
    <w:rsid w:val="00D038AD"/>
    <w:rsid w:val="00D04BED"/>
    <w:rsid w:val="00D04DE9"/>
    <w:rsid w:val="00D05486"/>
    <w:rsid w:val="00D05944"/>
    <w:rsid w:val="00D05A4E"/>
    <w:rsid w:val="00D05C0E"/>
    <w:rsid w:val="00D05DB7"/>
    <w:rsid w:val="00D06373"/>
    <w:rsid w:val="00D06403"/>
    <w:rsid w:val="00D10055"/>
    <w:rsid w:val="00D103CF"/>
    <w:rsid w:val="00D10FDC"/>
    <w:rsid w:val="00D111A5"/>
    <w:rsid w:val="00D12947"/>
    <w:rsid w:val="00D145D5"/>
    <w:rsid w:val="00D1767B"/>
    <w:rsid w:val="00D20276"/>
    <w:rsid w:val="00D22297"/>
    <w:rsid w:val="00D23657"/>
    <w:rsid w:val="00D2374D"/>
    <w:rsid w:val="00D252EC"/>
    <w:rsid w:val="00D258ED"/>
    <w:rsid w:val="00D26959"/>
    <w:rsid w:val="00D26A17"/>
    <w:rsid w:val="00D27713"/>
    <w:rsid w:val="00D27927"/>
    <w:rsid w:val="00D30564"/>
    <w:rsid w:val="00D3070E"/>
    <w:rsid w:val="00D312FA"/>
    <w:rsid w:val="00D321D2"/>
    <w:rsid w:val="00D3249C"/>
    <w:rsid w:val="00D33687"/>
    <w:rsid w:val="00D3404E"/>
    <w:rsid w:val="00D35D99"/>
    <w:rsid w:val="00D35F3D"/>
    <w:rsid w:val="00D36E1C"/>
    <w:rsid w:val="00D41337"/>
    <w:rsid w:val="00D41798"/>
    <w:rsid w:val="00D41C09"/>
    <w:rsid w:val="00D41E69"/>
    <w:rsid w:val="00D4468A"/>
    <w:rsid w:val="00D44E4B"/>
    <w:rsid w:val="00D457A0"/>
    <w:rsid w:val="00D465F4"/>
    <w:rsid w:val="00D472BB"/>
    <w:rsid w:val="00D503D4"/>
    <w:rsid w:val="00D51AB5"/>
    <w:rsid w:val="00D51F20"/>
    <w:rsid w:val="00D536E3"/>
    <w:rsid w:val="00D5409E"/>
    <w:rsid w:val="00D54120"/>
    <w:rsid w:val="00D56751"/>
    <w:rsid w:val="00D60355"/>
    <w:rsid w:val="00D6057D"/>
    <w:rsid w:val="00D60DC3"/>
    <w:rsid w:val="00D61CD1"/>
    <w:rsid w:val="00D61CE2"/>
    <w:rsid w:val="00D61D36"/>
    <w:rsid w:val="00D61EE5"/>
    <w:rsid w:val="00D6227E"/>
    <w:rsid w:val="00D62E70"/>
    <w:rsid w:val="00D6328C"/>
    <w:rsid w:val="00D642B7"/>
    <w:rsid w:val="00D645C0"/>
    <w:rsid w:val="00D65319"/>
    <w:rsid w:val="00D6671B"/>
    <w:rsid w:val="00D669C8"/>
    <w:rsid w:val="00D66AEF"/>
    <w:rsid w:val="00D66B7C"/>
    <w:rsid w:val="00D703CA"/>
    <w:rsid w:val="00D712FB"/>
    <w:rsid w:val="00D715DF"/>
    <w:rsid w:val="00D721E9"/>
    <w:rsid w:val="00D7255D"/>
    <w:rsid w:val="00D7355A"/>
    <w:rsid w:val="00D73BBC"/>
    <w:rsid w:val="00D73DA7"/>
    <w:rsid w:val="00D74F60"/>
    <w:rsid w:val="00D76D76"/>
    <w:rsid w:val="00D80EC2"/>
    <w:rsid w:val="00D81007"/>
    <w:rsid w:val="00D82B78"/>
    <w:rsid w:val="00D830CD"/>
    <w:rsid w:val="00D83887"/>
    <w:rsid w:val="00D8532B"/>
    <w:rsid w:val="00D854CB"/>
    <w:rsid w:val="00D8588C"/>
    <w:rsid w:val="00D85FA1"/>
    <w:rsid w:val="00D8665F"/>
    <w:rsid w:val="00D86D88"/>
    <w:rsid w:val="00D8754E"/>
    <w:rsid w:val="00D879B7"/>
    <w:rsid w:val="00D908A9"/>
    <w:rsid w:val="00D91B11"/>
    <w:rsid w:val="00D920D7"/>
    <w:rsid w:val="00D92473"/>
    <w:rsid w:val="00D927A9"/>
    <w:rsid w:val="00D92D52"/>
    <w:rsid w:val="00D9308E"/>
    <w:rsid w:val="00D95ECF"/>
    <w:rsid w:val="00D960B8"/>
    <w:rsid w:val="00D96FCB"/>
    <w:rsid w:val="00D97A43"/>
    <w:rsid w:val="00D97D32"/>
    <w:rsid w:val="00DA0110"/>
    <w:rsid w:val="00DA01EB"/>
    <w:rsid w:val="00DA3ADB"/>
    <w:rsid w:val="00DA431F"/>
    <w:rsid w:val="00DA4C72"/>
    <w:rsid w:val="00DA74B9"/>
    <w:rsid w:val="00DA7A6F"/>
    <w:rsid w:val="00DB02BE"/>
    <w:rsid w:val="00DB0877"/>
    <w:rsid w:val="00DB335A"/>
    <w:rsid w:val="00DB39EB"/>
    <w:rsid w:val="00DB3AE0"/>
    <w:rsid w:val="00DB4192"/>
    <w:rsid w:val="00DB443F"/>
    <w:rsid w:val="00DB518E"/>
    <w:rsid w:val="00DB51FB"/>
    <w:rsid w:val="00DB55E2"/>
    <w:rsid w:val="00DB56C4"/>
    <w:rsid w:val="00DB6A77"/>
    <w:rsid w:val="00DB74CF"/>
    <w:rsid w:val="00DB7E35"/>
    <w:rsid w:val="00DC014C"/>
    <w:rsid w:val="00DC02BC"/>
    <w:rsid w:val="00DC06D7"/>
    <w:rsid w:val="00DC1918"/>
    <w:rsid w:val="00DC1AF6"/>
    <w:rsid w:val="00DC26FF"/>
    <w:rsid w:val="00DC3877"/>
    <w:rsid w:val="00DC4763"/>
    <w:rsid w:val="00DC478E"/>
    <w:rsid w:val="00DC559D"/>
    <w:rsid w:val="00DC5B12"/>
    <w:rsid w:val="00DC5F1D"/>
    <w:rsid w:val="00DC6316"/>
    <w:rsid w:val="00DC6FEF"/>
    <w:rsid w:val="00DD0064"/>
    <w:rsid w:val="00DD0F88"/>
    <w:rsid w:val="00DD1707"/>
    <w:rsid w:val="00DD2EF7"/>
    <w:rsid w:val="00DD3907"/>
    <w:rsid w:val="00DD3BCA"/>
    <w:rsid w:val="00DD4BA9"/>
    <w:rsid w:val="00DD57A5"/>
    <w:rsid w:val="00DD6FA9"/>
    <w:rsid w:val="00DE04C8"/>
    <w:rsid w:val="00DE0866"/>
    <w:rsid w:val="00DE0AA5"/>
    <w:rsid w:val="00DE0E40"/>
    <w:rsid w:val="00DE0F37"/>
    <w:rsid w:val="00DE1EBF"/>
    <w:rsid w:val="00DE289D"/>
    <w:rsid w:val="00DE2F56"/>
    <w:rsid w:val="00DE43E9"/>
    <w:rsid w:val="00DE4913"/>
    <w:rsid w:val="00DE5567"/>
    <w:rsid w:val="00DE73FA"/>
    <w:rsid w:val="00DF05C2"/>
    <w:rsid w:val="00DF1BC3"/>
    <w:rsid w:val="00DF1E0E"/>
    <w:rsid w:val="00DF34F0"/>
    <w:rsid w:val="00DF3514"/>
    <w:rsid w:val="00DF36D4"/>
    <w:rsid w:val="00DF6237"/>
    <w:rsid w:val="00DF6732"/>
    <w:rsid w:val="00DF684F"/>
    <w:rsid w:val="00DF7FD7"/>
    <w:rsid w:val="00E001C3"/>
    <w:rsid w:val="00E03483"/>
    <w:rsid w:val="00E04625"/>
    <w:rsid w:val="00E050D3"/>
    <w:rsid w:val="00E0547A"/>
    <w:rsid w:val="00E110E0"/>
    <w:rsid w:val="00E1138C"/>
    <w:rsid w:val="00E118C8"/>
    <w:rsid w:val="00E11FF7"/>
    <w:rsid w:val="00E12589"/>
    <w:rsid w:val="00E131EA"/>
    <w:rsid w:val="00E13F05"/>
    <w:rsid w:val="00E14C32"/>
    <w:rsid w:val="00E159D1"/>
    <w:rsid w:val="00E1629D"/>
    <w:rsid w:val="00E16D4A"/>
    <w:rsid w:val="00E16F89"/>
    <w:rsid w:val="00E17F0E"/>
    <w:rsid w:val="00E20264"/>
    <w:rsid w:val="00E20D21"/>
    <w:rsid w:val="00E20E63"/>
    <w:rsid w:val="00E214B5"/>
    <w:rsid w:val="00E24403"/>
    <w:rsid w:val="00E244ED"/>
    <w:rsid w:val="00E24A60"/>
    <w:rsid w:val="00E25246"/>
    <w:rsid w:val="00E25F4A"/>
    <w:rsid w:val="00E260F8"/>
    <w:rsid w:val="00E267E6"/>
    <w:rsid w:val="00E26E15"/>
    <w:rsid w:val="00E26E7F"/>
    <w:rsid w:val="00E270E9"/>
    <w:rsid w:val="00E30DB7"/>
    <w:rsid w:val="00E30EDD"/>
    <w:rsid w:val="00E31B4E"/>
    <w:rsid w:val="00E3211C"/>
    <w:rsid w:val="00E3266D"/>
    <w:rsid w:val="00E3479C"/>
    <w:rsid w:val="00E34B9B"/>
    <w:rsid w:val="00E35816"/>
    <w:rsid w:val="00E35E23"/>
    <w:rsid w:val="00E36AFB"/>
    <w:rsid w:val="00E36D83"/>
    <w:rsid w:val="00E3739A"/>
    <w:rsid w:val="00E401FE"/>
    <w:rsid w:val="00E40B49"/>
    <w:rsid w:val="00E40EA6"/>
    <w:rsid w:val="00E41DB5"/>
    <w:rsid w:val="00E42B90"/>
    <w:rsid w:val="00E42CA7"/>
    <w:rsid w:val="00E431E5"/>
    <w:rsid w:val="00E442FF"/>
    <w:rsid w:val="00E444DF"/>
    <w:rsid w:val="00E459CD"/>
    <w:rsid w:val="00E45F14"/>
    <w:rsid w:val="00E46DDA"/>
    <w:rsid w:val="00E47811"/>
    <w:rsid w:val="00E478EC"/>
    <w:rsid w:val="00E47E1A"/>
    <w:rsid w:val="00E5068C"/>
    <w:rsid w:val="00E50D54"/>
    <w:rsid w:val="00E50DE5"/>
    <w:rsid w:val="00E5159B"/>
    <w:rsid w:val="00E516C5"/>
    <w:rsid w:val="00E52948"/>
    <w:rsid w:val="00E5298A"/>
    <w:rsid w:val="00E532D9"/>
    <w:rsid w:val="00E5337E"/>
    <w:rsid w:val="00E533DC"/>
    <w:rsid w:val="00E535BE"/>
    <w:rsid w:val="00E5393C"/>
    <w:rsid w:val="00E5523B"/>
    <w:rsid w:val="00E568D7"/>
    <w:rsid w:val="00E56A0E"/>
    <w:rsid w:val="00E62507"/>
    <w:rsid w:val="00E6258C"/>
    <w:rsid w:val="00E62EC4"/>
    <w:rsid w:val="00E63454"/>
    <w:rsid w:val="00E63465"/>
    <w:rsid w:val="00E635A5"/>
    <w:rsid w:val="00E63DCE"/>
    <w:rsid w:val="00E63EA6"/>
    <w:rsid w:val="00E64058"/>
    <w:rsid w:val="00E64B0B"/>
    <w:rsid w:val="00E6502E"/>
    <w:rsid w:val="00E66F34"/>
    <w:rsid w:val="00E6727E"/>
    <w:rsid w:val="00E67FC5"/>
    <w:rsid w:val="00E7101A"/>
    <w:rsid w:val="00E72292"/>
    <w:rsid w:val="00E72A5D"/>
    <w:rsid w:val="00E72FDB"/>
    <w:rsid w:val="00E733BE"/>
    <w:rsid w:val="00E73588"/>
    <w:rsid w:val="00E74860"/>
    <w:rsid w:val="00E74EDB"/>
    <w:rsid w:val="00E75EEF"/>
    <w:rsid w:val="00E764F7"/>
    <w:rsid w:val="00E76CE8"/>
    <w:rsid w:val="00E802AA"/>
    <w:rsid w:val="00E804A5"/>
    <w:rsid w:val="00E817DA"/>
    <w:rsid w:val="00E81A67"/>
    <w:rsid w:val="00E82B24"/>
    <w:rsid w:val="00E83AC0"/>
    <w:rsid w:val="00E842B1"/>
    <w:rsid w:val="00E84726"/>
    <w:rsid w:val="00E85A18"/>
    <w:rsid w:val="00E86272"/>
    <w:rsid w:val="00E87090"/>
    <w:rsid w:val="00E877E9"/>
    <w:rsid w:val="00E901BB"/>
    <w:rsid w:val="00E90211"/>
    <w:rsid w:val="00E9214C"/>
    <w:rsid w:val="00E92314"/>
    <w:rsid w:val="00E93DB2"/>
    <w:rsid w:val="00E964EE"/>
    <w:rsid w:val="00EA0783"/>
    <w:rsid w:val="00EA0B2F"/>
    <w:rsid w:val="00EA2610"/>
    <w:rsid w:val="00EA38D0"/>
    <w:rsid w:val="00EA3CD5"/>
    <w:rsid w:val="00EA4202"/>
    <w:rsid w:val="00EA4B46"/>
    <w:rsid w:val="00EA537C"/>
    <w:rsid w:val="00EA55F6"/>
    <w:rsid w:val="00EA58C4"/>
    <w:rsid w:val="00EA6A1F"/>
    <w:rsid w:val="00EA70D8"/>
    <w:rsid w:val="00EA73AC"/>
    <w:rsid w:val="00EA73CF"/>
    <w:rsid w:val="00EB039D"/>
    <w:rsid w:val="00EB16E4"/>
    <w:rsid w:val="00EB1A6D"/>
    <w:rsid w:val="00EB2E86"/>
    <w:rsid w:val="00EB404A"/>
    <w:rsid w:val="00EB4448"/>
    <w:rsid w:val="00EB523D"/>
    <w:rsid w:val="00EB5368"/>
    <w:rsid w:val="00EB5783"/>
    <w:rsid w:val="00EB5D6D"/>
    <w:rsid w:val="00EB5F68"/>
    <w:rsid w:val="00EB7479"/>
    <w:rsid w:val="00EC04BD"/>
    <w:rsid w:val="00EC0857"/>
    <w:rsid w:val="00EC0E59"/>
    <w:rsid w:val="00EC14AD"/>
    <w:rsid w:val="00EC27E1"/>
    <w:rsid w:val="00EC360D"/>
    <w:rsid w:val="00EC40D4"/>
    <w:rsid w:val="00EC457C"/>
    <w:rsid w:val="00EC4BB7"/>
    <w:rsid w:val="00EC5C36"/>
    <w:rsid w:val="00EC5F73"/>
    <w:rsid w:val="00EC5FE9"/>
    <w:rsid w:val="00EC7649"/>
    <w:rsid w:val="00EC7A00"/>
    <w:rsid w:val="00ED06AE"/>
    <w:rsid w:val="00ED0A0B"/>
    <w:rsid w:val="00ED0FD2"/>
    <w:rsid w:val="00ED12D0"/>
    <w:rsid w:val="00ED2244"/>
    <w:rsid w:val="00ED3A35"/>
    <w:rsid w:val="00ED3D69"/>
    <w:rsid w:val="00ED3E81"/>
    <w:rsid w:val="00ED3ECC"/>
    <w:rsid w:val="00ED4BC7"/>
    <w:rsid w:val="00ED56C6"/>
    <w:rsid w:val="00ED5846"/>
    <w:rsid w:val="00ED5FD1"/>
    <w:rsid w:val="00ED7067"/>
    <w:rsid w:val="00ED7A6B"/>
    <w:rsid w:val="00EE09C4"/>
    <w:rsid w:val="00EE0EBA"/>
    <w:rsid w:val="00EE1D3C"/>
    <w:rsid w:val="00EE2A22"/>
    <w:rsid w:val="00EE2BBD"/>
    <w:rsid w:val="00EE2EA5"/>
    <w:rsid w:val="00EE3B46"/>
    <w:rsid w:val="00EE40D7"/>
    <w:rsid w:val="00EE4546"/>
    <w:rsid w:val="00EE4EB5"/>
    <w:rsid w:val="00EE58D9"/>
    <w:rsid w:val="00EE78BA"/>
    <w:rsid w:val="00EE79BA"/>
    <w:rsid w:val="00EF03EC"/>
    <w:rsid w:val="00EF0E8B"/>
    <w:rsid w:val="00EF285C"/>
    <w:rsid w:val="00EF2BE1"/>
    <w:rsid w:val="00EF2F0C"/>
    <w:rsid w:val="00EF3C4E"/>
    <w:rsid w:val="00EF41A2"/>
    <w:rsid w:val="00EF6591"/>
    <w:rsid w:val="00EF6CB2"/>
    <w:rsid w:val="00EF7F27"/>
    <w:rsid w:val="00F00453"/>
    <w:rsid w:val="00F02210"/>
    <w:rsid w:val="00F02269"/>
    <w:rsid w:val="00F02756"/>
    <w:rsid w:val="00F02B41"/>
    <w:rsid w:val="00F02FD0"/>
    <w:rsid w:val="00F03052"/>
    <w:rsid w:val="00F033FB"/>
    <w:rsid w:val="00F04902"/>
    <w:rsid w:val="00F05072"/>
    <w:rsid w:val="00F062DF"/>
    <w:rsid w:val="00F069D9"/>
    <w:rsid w:val="00F075BF"/>
    <w:rsid w:val="00F11005"/>
    <w:rsid w:val="00F11444"/>
    <w:rsid w:val="00F123B5"/>
    <w:rsid w:val="00F12759"/>
    <w:rsid w:val="00F13426"/>
    <w:rsid w:val="00F14894"/>
    <w:rsid w:val="00F14BB9"/>
    <w:rsid w:val="00F15864"/>
    <w:rsid w:val="00F1597C"/>
    <w:rsid w:val="00F15DDA"/>
    <w:rsid w:val="00F15FAA"/>
    <w:rsid w:val="00F163F3"/>
    <w:rsid w:val="00F16981"/>
    <w:rsid w:val="00F2083C"/>
    <w:rsid w:val="00F208FB"/>
    <w:rsid w:val="00F21238"/>
    <w:rsid w:val="00F219A4"/>
    <w:rsid w:val="00F22A2A"/>
    <w:rsid w:val="00F22CDB"/>
    <w:rsid w:val="00F22EA4"/>
    <w:rsid w:val="00F2401C"/>
    <w:rsid w:val="00F24471"/>
    <w:rsid w:val="00F24BED"/>
    <w:rsid w:val="00F24CFC"/>
    <w:rsid w:val="00F250B0"/>
    <w:rsid w:val="00F25EF8"/>
    <w:rsid w:val="00F26A8E"/>
    <w:rsid w:val="00F26FAA"/>
    <w:rsid w:val="00F2760F"/>
    <w:rsid w:val="00F27D6B"/>
    <w:rsid w:val="00F30060"/>
    <w:rsid w:val="00F300F0"/>
    <w:rsid w:val="00F301CB"/>
    <w:rsid w:val="00F31895"/>
    <w:rsid w:val="00F32559"/>
    <w:rsid w:val="00F332CA"/>
    <w:rsid w:val="00F3506A"/>
    <w:rsid w:val="00F3632B"/>
    <w:rsid w:val="00F3652D"/>
    <w:rsid w:val="00F36E4C"/>
    <w:rsid w:val="00F37D63"/>
    <w:rsid w:val="00F4048A"/>
    <w:rsid w:val="00F408B5"/>
    <w:rsid w:val="00F44F76"/>
    <w:rsid w:val="00F505F0"/>
    <w:rsid w:val="00F51DF6"/>
    <w:rsid w:val="00F5201B"/>
    <w:rsid w:val="00F5223F"/>
    <w:rsid w:val="00F52CB5"/>
    <w:rsid w:val="00F531FD"/>
    <w:rsid w:val="00F53294"/>
    <w:rsid w:val="00F5358F"/>
    <w:rsid w:val="00F549D9"/>
    <w:rsid w:val="00F54BA7"/>
    <w:rsid w:val="00F54E9F"/>
    <w:rsid w:val="00F54FC5"/>
    <w:rsid w:val="00F55954"/>
    <w:rsid w:val="00F575BA"/>
    <w:rsid w:val="00F57771"/>
    <w:rsid w:val="00F614E8"/>
    <w:rsid w:val="00F621BE"/>
    <w:rsid w:val="00F62A03"/>
    <w:rsid w:val="00F63B00"/>
    <w:rsid w:val="00F64170"/>
    <w:rsid w:val="00F6476F"/>
    <w:rsid w:val="00F653BE"/>
    <w:rsid w:val="00F66614"/>
    <w:rsid w:val="00F67557"/>
    <w:rsid w:val="00F67DCB"/>
    <w:rsid w:val="00F7038A"/>
    <w:rsid w:val="00F70659"/>
    <w:rsid w:val="00F71A52"/>
    <w:rsid w:val="00F741AB"/>
    <w:rsid w:val="00F75432"/>
    <w:rsid w:val="00F757C0"/>
    <w:rsid w:val="00F75B8B"/>
    <w:rsid w:val="00F75D79"/>
    <w:rsid w:val="00F765D6"/>
    <w:rsid w:val="00F8029F"/>
    <w:rsid w:val="00F80935"/>
    <w:rsid w:val="00F80A5C"/>
    <w:rsid w:val="00F818C0"/>
    <w:rsid w:val="00F81A60"/>
    <w:rsid w:val="00F822A6"/>
    <w:rsid w:val="00F827EF"/>
    <w:rsid w:val="00F8298A"/>
    <w:rsid w:val="00F83002"/>
    <w:rsid w:val="00F8316B"/>
    <w:rsid w:val="00F835CD"/>
    <w:rsid w:val="00F84005"/>
    <w:rsid w:val="00F8492C"/>
    <w:rsid w:val="00F8576E"/>
    <w:rsid w:val="00F878A8"/>
    <w:rsid w:val="00F87939"/>
    <w:rsid w:val="00F908F5"/>
    <w:rsid w:val="00F90D21"/>
    <w:rsid w:val="00F9192C"/>
    <w:rsid w:val="00F91F01"/>
    <w:rsid w:val="00F92517"/>
    <w:rsid w:val="00F92C32"/>
    <w:rsid w:val="00F9336D"/>
    <w:rsid w:val="00F93559"/>
    <w:rsid w:val="00F939B8"/>
    <w:rsid w:val="00F93E1E"/>
    <w:rsid w:val="00F9446B"/>
    <w:rsid w:val="00F94655"/>
    <w:rsid w:val="00F951F6"/>
    <w:rsid w:val="00F953E1"/>
    <w:rsid w:val="00F95533"/>
    <w:rsid w:val="00F95872"/>
    <w:rsid w:val="00F964BF"/>
    <w:rsid w:val="00F965F3"/>
    <w:rsid w:val="00F970DB"/>
    <w:rsid w:val="00F9729F"/>
    <w:rsid w:val="00F97992"/>
    <w:rsid w:val="00F97C2A"/>
    <w:rsid w:val="00FA0940"/>
    <w:rsid w:val="00FA171A"/>
    <w:rsid w:val="00FA217B"/>
    <w:rsid w:val="00FA2594"/>
    <w:rsid w:val="00FA2E17"/>
    <w:rsid w:val="00FA3C6C"/>
    <w:rsid w:val="00FA406B"/>
    <w:rsid w:val="00FA4296"/>
    <w:rsid w:val="00FA4CCC"/>
    <w:rsid w:val="00FA4F41"/>
    <w:rsid w:val="00FA5C82"/>
    <w:rsid w:val="00FA60C9"/>
    <w:rsid w:val="00FA71BE"/>
    <w:rsid w:val="00FB066C"/>
    <w:rsid w:val="00FB070F"/>
    <w:rsid w:val="00FB13F2"/>
    <w:rsid w:val="00FB1633"/>
    <w:rsid w:val="00FB1997"/>
    <w:rsid w:val="00FB200D"/>
    <w:rsid w:val="00FB304E"/>
    <w:rsid w:val="00FB4A28"/>
    <w:rsid w:val="00FB4B61"/>
    <w:rsid w:val="00FB61C7"/>
    <w:rsid w:val="00FB64D2"/>
    <w:rsid w:val="00FB6C70"/>
    <w:rsid w:val="00FB6DD4"/>
    <w:rsid w:val="00FB77F2"/>
    <w:rsid w:val="00FC0873"/>
    <w:rsid w:val="00FC127E"/>
    <w:rsid w:val="00FC133E"/>
    <w:rsid w:val="00FC289F"/>
    <w:rsid w:val="00FC2B6C"/>
    <w:rsid w:val="00FC3A4D"/>
    <w:rsid w:val="00FC40FC"/>
    <w:rsid w:val="00FC48C1"/>
    <w:rsid w:val="00FC53D6"/>
    <w:rsid w:val="00FC5667"/>
    <w:rsid w:val="00FC64E5"/>
    <w:rsid w:val="00FC6C79"/>
    <w:rsid w:val="00FC73E8"/>
    <w:rsid w:val="00FD102D"/>
    <w:rsid w:val="00FD119B"/>
    <w:rsid w:val="00FD1E3D"/>
    <w:rsid w:val="00FD2BA0"/>
    <w:rsid w:val="00FD344A"/>
    <w:rsid w:val="00FD3878"/>
    <w:rsid w:val="00FD43AF"/>
    <w:rsid w:val="00FD4DF2"/>
    <w:rsid w:val="00FD5261"/>
    <w:rsid w:val="00FD581C"/>
    <w:rsid w:val="00FD5D02"/>
    <w:rsid w:val="00FD6435"/>
    <w:rsid w:val="00FD67E4"/>
    <w:rsid w:val="00FD6B57"/>
    <w:rsid w:val="00FD709B"/>
    <w:rsid w:val="00FD728E"/>
    <w:rsid w:val="00FD7397"/>
    <w:rsid w:val="00FD7D16"/>
    <w:rsid w:val="00FE047C"/>
    <w:rsid w:val="00FE10A6"/>
    <w:rsid w:val="00FE1521"/>
    <w:rsid w:val="00FE2494"/>
    <w:rsid w:val="00FE26D5"/>
    <w:rsid w:val="00FE38E5"/>
    <w:rsid w:val="00FE4066"/>
    <w:rsid w:val="00FE4691"/>
    <w:rsid w:val="00FE4B52"/>
    <w:rsid w:val="00FE50C5"/>
    <w:rsid w:val="00FE53C7"/>
    <w:rsid w:val="00FE6C77"/>
    <w:rsid w:val="00FE720A"/>
    <w:rsid w:val="00FE77D8"/>
    <w:rsid w:val="00FE7927"/>
    <w:rsid w:val="00FF05A9"/>
    <w:rsid w:val="00FF1B1E"/>
    <w:rsid w:val="00FF2125"/>
    <w:rsid w:val="00FF2194"/>
    <w:rsid w:val="00FF230C"/>
    <w:rsid w:val="00FF2D99"/>
    <w:rsid w:val="00FF33C5"/>
    <w:rsid w:val="00FF42FB"/>
    <w:rsid w:val="00FF4844"/>
    <w:rsid w:val="00FF4983"/>
    <w:rsid w:val="00FF5746"/>
    <w:rsid w:val="00FF7D05"/>
    <w:rsid w:val="00FF7EC4"/>
    <w:rsid w:val="014A03F4"/>
    <w:rsid w:val="02423973"/>
    <w:rsid w:val="034943DD"/>
    <w:rsid w:val="04132F70"/>
    <w:rsid w:val="04204412"/>
    <w:rsid w:val="059726A3"/>
    <w:rsid w:val="05D57754"/>
    <w:rsid w:val="05FC3F93"/>
    <w:rsid w:val="06753C8B"/>
    <w:rsid w:val="06D6731B"/>
    <w:rsid w:val="074177F5"/>
    <w:rsid w:val="083B7A5C"/>
    <w:rsid w:val="086C1DA1"/>
    <w:rsid w:val="08EF2B3A"/>
    <w:rsid w:val="09963088"/>
    <w:rsid w:val="0A6C7849"/>
    <w:rsid w:val="0B614D4D"/>
    <w:rsid w:val="0B6E475D"/>
    <w:rsid w:val="0BB35FDA"/>
    <w:rsid w:val="0D2D3448"/>
    <w:rsid w:val="0F2A314D"/>
    <w:rsid w:val="0F4B74CC"/>
    <w:rsid w:val="0FC47001"/>
    <w:rsid w:val="0FEA02EC"/>
    <w:rsid w:val="10A62CAD"/>
    <w:rsid w:val="10E77B73"/>
    <w:rsid w:val="12853F73"/>
    <w:rsid w:val="13C04103"/>
    <w:rsid w:val="14B84553"/>
    <w:rsid w:val="16B80E1A"/>
    <w:rsid w:val="18C70B4D"/>
    <w:rsid w:val="19121BB1"/>
    <w:rsid w:val="19221E30"/>
    <w:rsid w:val="1B362F30"/>
    <w:rsid w:val="1D646C21"/>
    <w:rsid w:val="1DF0746A"/>
    <w:rsid w:val="1E373791"/>
    <w:rsid w:val="1F151FFC"/>
    <w:rsid w:val="1F2073EF"/>
    <w:rsid w:val="1FC30A18"/>
    <w:rsid w:val="20FB2A8C"/>
    <w:rsid w:val="21BE2B28"/>
    <w:rsid w:val="23AC62C4"/>
    <w:rsid w:val="24FF73EA"/>
    <w:rsid w:val="251161FB"/>
    <w:rsid w:val="28664FF4"/>
    <w:rsid w:val="29535090"/>
    <w:rsid w:val="2A044D75"/>
    <w:rsid w:val="2AF75992"/>
    <w:rsid w:val="2BB00F52"/>
    <w:rsid w:val="2BDB1892"/>
    <w:rsid w:val="2CF04EE4"/>
    <w:rsid w:val="2E4B7B38"/>
    <w:rsid w:val="2ECF61A9"/>
    <w:rsid w:val="2EF8652B"/>
    <w:rsid w:val="30B839F3"/>
    <w:rsid w:val="30D979A8"/>
    <w:rsid w:val="310B7142"/>
    <w:rsid w:val="3228639E"/>
    <w:rsid w:val="32D81743"/>
    <w:rsid w:val="33406E14"/>
    <w:rsid w:val="3351232C"/>
    <w:rsid w:val="335A6048"/>
    <w:rsid w:val="3513694B"/>
    <w:rsid w:val="368802D6"/>
    <w:rsid w:val="37612D27"/>
    <w:rsid w:val="37F40F80"/>
    <w:rsid w:val="3A8355E7"/>
    <w:rsid w:val="3B1A1CC0"/>
    <w:rsid w:val="3C707C35"/>
    <w:rsid w:val="3D951A28"/>
    <w:rsid w:val="3FD339BE"/>
    <w:rsid w:val="401510BF"/>
    <w:rsid w:val="4144239E"/>
    <w:rsid w:val="44B37A68"/>
    <w:rsid w:val="453F383D"/>
    <w:rsid w:val="476C6CF1"/>
    <w:rsid w:val="48802AA5"/>
    <w:rsid w:val="49A20090"/>
    <w:rsid w:val="4A2D0874"/>
    <w:rsid w:val="4A370354"/>
    <w:rsid w:val="4A505233"/>
    <w:rsid w:val="4AA65904"/>
    <w:rsid w:val="4AE61493"/>
    <w:rsid w:val="4C667968"/>
    <w:rsid w:val="4D8A2D9A"/>
    <w:rsid w:val="4E79382B"/>
    <w:rsid w:val="4F3D08E2"/>
    <w:rsid w:val="50CB74BD"/>
    <w:rsid w:val="50E91EBA"/>
    <w:rsid w:val="516B26AA"/>
    <w:rsid w:val="52324DB9"/>
    <w:rsid w:val="52911BE2"/>
    <w:rsid w:val="532935E8"/>
    <w:rsid w:val="53A658B1"/>
    <w:rsid w:val="53A87CC4"/>
    <w:rsid w:val="53FF676B"/>
    <w:rsid w:val="57804458"/>
    <w:rsid w:val="57862E7B"/>
    <w:rsid w:val="5963626E"/>
    <w:rsid w:val="5A1B4582"/>
    <w:rsid w:val="5A2F0CEA"/>
    <w:rsid w:val="5B77357A"/>
    <w:rsid w:val="5B827889"/>
    <w:rsid w:val="5C9D737A"/>
    <w:rsid w:val="645F38B9"/>
    <w:rsid w:val="65457BEE"/>
    <w:rsid w:val="668A09CB"/>
    <w:rsid w:val="67FE3B6A"/>
    <w:rsid w:val="68254C5F"/>
    <w:rsid w:val="689C1AB5"/>
    <w:rsid w:val="68A2693B"/>
    <w:rsid w:val="68C21B53"/>
    <w:rsid w:val="6987791A"/>
    <w:rsid w:val="698E7530"/>
    <w:rsid w:val="6AF858AE"/>
    <w:rsid w:val="6D992E1F"/>
    <w:rsid w:val="6F044CA2"/>
    <w:rsid w:val="6F7C7EC3"/>
    <w:rsid w:val="701F3023"/>
    <w:rsid w:val="70CB0824"/>
    <w:rsid w:val="714A680C"/>
    <w:rsid w:val="71AC1A5C"/>
    <w:rsid w:val="7438109A"/>
    <w:rsid w:val="757E1D00"/>
    <w:rsid w:val="763022BB"/>
    <w:rsid w:val="7B2F0B89"/>
    <w:rsid w:val="7BF23B0B"/>
    <w:rsid w:val="7C844050"/>
    <w:rsid w:val="7D1D394C"/>
    <w:rsid w:val="7D6E7651"/>
    <w:rsid w:val="7E8458A8"/>
    <w:rsid w:val="7EA479F8"/>
    <w:rsid w:val="7F2277B0"/>
    <w:rsid w:val="7F5F2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BD232D0"/>
  <w15:docId w15:val="{EA4991CC-E94C-492A-B08B-CC2EB95D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nhideWhenUsed="1" w:qFormat="1"/>
    <w:lsdException w:name="heading 4"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qFormat="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pPr>
      <w:widowControl w:val="0"/>
      <w:jc w:val="both"/>
    </w:pPr>
    <w:rPr>
      <w:kern w:val="2"/>
      <w:sz w:val="21"/>
      <w:szCs w:val="24"/>
    </w:rPr>
  </w:style>
  <w:style w:type="paragraph" w:styleId="1">
    <w:name w:val="heading 1"/>
    <w:basedOn w:val="a2"/>
    <w:next w:val="a2"/>
    <w:link w:val="11"/>
    <w:qFormat/>
    <w:pPr>
      <w:keepNext/>
      <w:keepLines/>
      <w:spacing w:before="340" w:after="330" w:line="578" w:lineRule="auto"/>
      <w:outlineLvl w:val="0"/>
    </w:pPr>
    <w:rPr>
      <w:b/>
      <w:bCs/>
      <w:kern w:val="44"/>
      <w:sz w:val="44"/>
      <w:szCs w:val="44"/>
    </w:rPr>
  </w:style>
  <w:style w:type="paragraph" w:styleId="20">
    <w:name w:val="heading 2"/>
    <w:basedOn w:val="a2"/>
    <w:next w:val="a3"/>
    <w:link w:val="21"/>
    <w:qFormat/>
    <w:pPr>
      <w:keepNext/>
      <w:keepLines/>
      <w:spacing w:beforeLines="50" w:line="360" w:lineRule="auto"/>
      <w:outlineLvl w:val="1"/>
    </w:pPr>
    <w:rPr>
      <w:b/>
      <w:sz w:val="28"/>
      <w:szCs w:val="20"/>
    </w:rPr>
  </w:style>
  <w:style w:type="paragraph" w:styleId="3">
    <w:name w:val="heading 3"/>
    <w:basedOn w:val="a2"/>
    <w:next w:val="a2"/>
    <w:link w:val="30"/>
    <w:unhideWhenUsed/>
    <w:qFormat/>
    <w:pPr>
      <w:keepNext/>
      <w:keepLines/>
      <w:spacing w:before="260" w:after="260" w:line="416" w:lineRule="auto"/>
      <w:outlineLvl w:val="2"/>
    </w:pPr>
    <w:rPr>
      <w:b/>
      <w:bCs/>
      <w:sz w:val="32"/>
      <w:szCs w:val="32"/>
    </w:rPr>
  </w:style>
  <w:style w:type="paragraph" w:styleId="4">
    <w:name w:val="heading 4"/>
    <w:basedOn w:val="a2"/>
    <w:next w:val="a2"/>
    <w:link w:val="40"/>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2"/>
    <w:next w:val="a2"/>
    <w:link w:val="50"/>
    <w:qFormat/>
    <w:pPr>
      <w:keepNext/>
      <w:jc w:val="center"/>
      <w:outlineLvl w:val="4"/>
    </w:pPr>
    <w:rPr>
      <w:rFonts w:ascii="宋体"/>
      <w:b/>
      <w:kern w:val="0"/>
      <w:sz w:val="24"/>
    </w:rPr>
  </w:style>
  <w:style w:type="paragraph" w:styleId="6">
    <w:name w:val="heading 6"/>
    <w:basedOn w:val="a2"/>
    <w:next w:val="a2"/>
    <w:link w:val="60"/>
    <w:qFormat/>
    <w:pPr>
      <w:keepNext/>
      <w:keepLines/>
      <w:spacing w:before="240" w:after="64" w:line="320" w:lineRule="auto"/>
      <w:outlineLvl w:val="5"/>
    </w:pPr>
    <w:rPr>
      <w:rFonts w:ascii="Arial" w:eastAsia="黑体" w:hAnsi="Arial"/>
      <w:b/>
      <w:bCs/>
      <w:sz w:val="24"/>
    </w:rPr>
  </w:style>
  <w:style w:type="paragraph" w:styleId="7">
    <w:name w:val="heading 7"/>
    <w:basedOn w:val="a2"/>
    <w:next w:val="a2"/>
    <w:link w:val="70"/>
    <w:qFormat/>
    <w:pPr>
      <w:keepNext/>
      <w:keepLines/>
      <w:spacing w:before="240" w:after="64" w:line="320" w:lineRule="auto"/>
      <w:outlineLvl w:val="6"/>
    </w:pPr>
    <w:rPr>
      <w:b/>
      <w:bCs/>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3">
    <w:name w:val="Normal Indent"/>
    <w:basedOn w:val="a2"/>
    <w:qFormat/>
    <w:pPr>
      <w:ind w:firstLineChars="200" w:firstLine="420"/>
    </w:pPr>
    <w:rPr>
      <w:rFonts w:ascii="宋体" w:hAnsi="宋体"/>
    </w:rPr>
  </w:style>
  <w:style w:type="paragraph" w:styleId="TOC7">
    <w:name w:val="toc 7"/>
    <w:basedOn w:val="a2"/>
    <w:next w:val="a2"/>
    <w:qFormat/>
    <w:pPr>
      <w:ind w:left="1260"/>
      <w:jc w:val="left"/>
    </w:pPr>
    <w:rPr>
      <w:rFonts w:asciiTheme="minorHAnsi" w:hAnsiTheme="minorHAnsi"/>
      <w:sz w:val="18"/>
      <w:szCs w:val="18"/>
    </w:rPr>
  </w:style>
  <w:style w:type="paragraph" w:styleId="22">
    <w:name w:val="List Number 2"/>
    <w:basedOn w:val="a2"/>
    <w:qFormat/>
    <w:pPr>
      <w:tabs>
        <w:tab w:val="left" w:pos="780"/>
      </w:tabs>
      <w:ind w:leftChars="200" w:left="780" w:hangingChars="200" w:hanging="360"/>
    </w:pPr>
    <w:rPr>
      <w:rFonts w:ascii="宋体" w:hAnsi="宋体"/>
    </w:rPr>
  </w:style>
  <w:style w:type="paragraph" w:styleId="a7">
    <w:name w:val="Note Heading"/>
    <w:basedOn w:val="a2"/>
    <w:next w:val="a2"/>
    <w:qFormat/>
    <w:pPr>
      <w:jc w:val="center"/>
    </w:pPr>
    <w:rPr>
      <w:rFonts w:ascii="宋体" w:hAnsi="宋体"/>
    </w:rPr>
  </w:style>
  <w:style w:type="paragraph" w:styleId="41">
    <w:name w:val="List Bullet 4"/>
    <w:basedOn w:val="a2"/>
    <w:qFormat/>
    <w:pPr>
      <w:tabs>
        <w:tab w:val="left" w:pos="1620"/>
      </w:tabs>
      <w:ind w:leftChars="600" w:left="1620" w:hangingChars="200" w:hanging="360"/>
    </w:pPr>
    <w:rPr>
      <w:rFonts w:ascii="宋体" w:hAnsi="宋体"/>
    </w:rPr>
  </w:style>
  <w:style w:type="paragraph" w:styleId="a8">
    <w:name w:val="List Number"/>
    <w:basedOn w:val="a2"/>
    <w:qFormat/>
    <w:pPr>
      <w:tabs>
        <w:tab w:val="left" w:pos="360"/>
      </w:tabs>
      <w:ind w:left="360" w:hangingChars="200" w:hanging="360"/>
    </w:pPr>
    <w:rPr>
      <w:rFonts w:ascii="宋体" w:hAnsi="宋体"/>
    </w:rPr>
  </w:style>
  <w:style w:type="paragraph" w:styleId="a9">
    <w:name w:val="List Bullet"/>
    <w:basedOn w:val="a2"/>
    <w:qFormat/>
    <w:pPr>
      <w:tabs>
        <w:tab w:val="left" w:pos="360"/>
      </w:tabs>
      <w:ind w:left="360" w:hangingChars="200" w:hanging="360"/>
    </w:pPr>
    <w:rPr>
      <w:rFonts w:ascii="宋体" w:hAnsi="宋体"/>
    </w:rPr>
  </w:style>
  <w:style w:type="paragraph" w:styleId="aa">
    <w:name w:val="Document Map"/>
    <w:basedOn w:val="a2"/>
    <w:link w:val="ab"/>
    <w:uiPriority w:val="99"/>
    <w:qFormat/>
    <w:pPr>
      <w:shd w:val="clear" w:color="auto" w:fill="000080"/>
    </w:pPr>
    <w:rPr>
      <w:szCs w:val="20"/>
    </w:rPr>
  </w:style>
  <w:style w:type="paragraph" w:styleId="ac">
    <w:name w:val="toa heading"/>
    <w:basedOn w:val="a2"/>
    <w:next w:val="a2"/>
    <w:qFormat/>
    <w:pPr>
      <w:spacing w:before="120"/>
    </w:pPr>
    <w:rPr>
      <w:rFonts w:ascii="Cambria" w:hAnsi="Cambria"/>
      <w:sz w:val="24"/>
    </w:rPr>
  </w:style>
  <w:style w:type="paragraph" w:styleId="ad">
    <w:name w:val="annotation text"/>
    <w:basedOn w:val="a2"/>
    <w:link w:val="ae"/>
    <w:uiPriority w:val="99"/>
    <w:qFormat/>
    <w:pPr>
      <w:jc w:val="left"/>
    </w:pPr>
  </w:style>
  <w:style w:type="paragraph" w:styleId="31">
    <w:name w:val="List Bullet 3"/>
    <w:basedOn w:val="a2"/>
    <w:qFormat/>
    <w:pPr>
      <w:tabs>
        <w:tab w:val="left" w:pos="1200"/>
      </w:tabs>
      <w:ind w:leftChars="400" w:left="1200" w:hangingChars="200" w:hanging="360"/>
    </w:pPr>
    <w:rPr>
      <w:rFonts w:ascii="宋体" w:hAnsi="宋体"/>
    </w:rPr>
  </w:style>
  <w:style w:type="paragraph" w:styleId="af">
    <w:name w:val="Body Text"/>
    <w:basedOn w:val="a2"/>
    <w:link w:val="af0"/>
    <w:qFormat/>
    <w:pPr>
      <w:jc w:val="center"/>
    </w:pPr>
  </w:style>
  <w:style w:type="paragraph" w:styleId="af1">
    <w:name w:val="Body Text Indent"/>
    <w:basedOn w:val="a2"/>
    <w:qFormat/>
    <w:pPr>
      <w:snapToGrid w:val="0"/>
      <w:spacing w:line="300" w:lineRule="auto"/>
      <w:ind w:firstLineChars="200" w:firstLine="480"/>
    </w:pPr>
    <w:rPr>
      <w:rFonts w:ascii="宋体" w:hAnsi="TimesNewRoman"/>
      <w:kern w:val="0"/>
      <w:sz w:val="24"/>
    </w:rPr>
  </w:style>
  <w:style w:type="paragraph" w:styleId="32">
    <w:name w:val="List Number 3"/>
    <w:basedOn w:val="a2"/>
    <w:qFormat/>
    <w:pPr>
      <w:tabs>
        <w:tab w:val="left" w:pos="1200"/>
      </w:tabs>
      <w:ind w:leftChars="400" w:left="1200" w:hangingChars="200" w:hanging="360"/>
    </w:pPr>
    <w:rPr>
      <w:rFonts w:ascii="宋体" w:hAnsi="宋体"/>
    </w:rPr>
  </w:style>
  <w:style w:type="paragraph" w:styleId="af2">
    <w:name w:val="Block Text"/>
    <w:basedOn w:val="a2"/>
    <w:qFormat/>
    <w:pPr>
      <w:ind w:leftChars="-51" w:left="-107" w:rightChars="-49" w:right="-103"/>
      <w:jc w:val="center"/>
    </w:pPr>
    <w:rPr>
      <w:rFonts w:ascii="宋体" w:hAnsi="宋体"/>
    </w:rPr>
  </w:style>
  <w:style w:type="paragraph" w:styleId="23">
    <w:name w:val="List Bullet 2"/>
    <w:basedOn w:val="a2"/>
    <w:qFormat/>
    <w:pPr>
      <w:tabs>
        <w:tab w:val="left" w:pos="780"/>
      </w:tabs>
      <w:ind w:leftChars="200" w:left="780" w:hangingChars="200" w:hanging="360"/>
    </w:pPr>
    <w:rPr>
      <w:rFonts w:ascii="宋体" w:hAnsi="宋体"/>
    </w:rPr>
  </w:style>
  <w:style w:type="paragraph" w:styleId="TOC5">
    <w:name w:val="toc 5"/>
    <w:basedOn w:val="a2"/>
    <w:next w:val="a2"/>
    <w:qFormat/>
    <w:pPr>
      <w:ind w:left="840"/>
      <w:jc w:val="left"/>
    </w:pPr>
    <w:rPr>
      <w:rFonts w:asciiTheme="minorHAnsi" w:hAnsiTheme="minorHAnsi"/>
      <w:sz w:val="18"/>
      <w:szCs w:val="18"/>
    </w:rPr>
  </w:style>
  <w:style w:type="paragraph" w:styleId="TOC3">
    <w:name w:val="toc 3"/>
    <w:basedOn w:val="a2"/>
    <w:next w:val="a2"/>
    <w:qFormat/>
    <w:pPr>
      <w:ind w:left="420"/>
      <w:jc w:val="left"/>
    </w:pPr>
    <w:rPr>
      <w:rFonts w:asciiTheme="minorHAnsi" w:hAnsiTheme="minorHAnsi"/>
      <w:i/>
      <w:iCs/>
      <w:sz w:val="20"/>
      <w:szCs w:val="20"/>
    </w:rPr>
  </w:style>
  <w:style w:type="paragraph" w:styleId="af3">
    <w:name w:val="Plain Text"/>
    <w:basedOn w:val="a2"/>
    <w:link w:val="af4"/>
    <w:qFormat/>
    <w:rPr>
      <w:rFonts w:ascii="宋体" w:hAnsi="Courier New" w:cs="Courier New"/>
      <w:szCs w:val="21"/>
    </w:rPr>
  </w:style>
  <w:style w:type="paragraph" w:styleId="51">
    <w:name w:val="List Bullet 5"/>
    <w:basedOn w:val="a2"/>
    <w:qFormat/>
    <w:pPr>
      <w:tabs>
        <w:tab w:val="left" w:pos="2040"/>
      </w:tabs>
      <w:ind w:leftChars="800" w:left="2040" w:hangingChars="200" w:hanging="360"/>
    </w:pPr>
    <w:rPr>
      <w:rFonts w:ascii="宋体" w:hAnsi="宋体"/>
    </w:rPr>
  </w:style>
  <w:style w:type="paragraph" w:styleId="42">
    <w:name w:val="List Number 4"/>
    <w:basedOn w:val="a2"/>
    <w:qFormat/>
    <w:pPr>
      <w:tabs>
        <w:tab w:val="left" w:pos="1620"/>
      </w:tabs>
      <w:ind w:leftChars="600" w:left="1620" w:hangingChars="200" w:hanging="360"/>
    </w:pPr>
    <w:rPr>
      <w:rFonts w:ascii="宋体" w:hAnsi="宋体"/>
    </w:rPr>
  </w:style>
  <w:style w:type="paragraph" w:styleId="TOC8">
    <w:name w:val="toc 8"/>
    <w:basedOn w:val="a2"/>
    <w:next w:val="a2"/>
    <w:qFormat/>
    <w:pPr>
      <w:ind w:left="1470"/>
      <w:jc w:val="left"/>
    </w:pPr>
    <w:rPr>
      <w:rFonts w:asciiTheme="minorHAnsi" w:hAnsiTheme="minorHAnsi"/>
      <w:sz w:val="18"/>
      <w:szCs w:val="18"/>
    </w:rPr>
  </w:style>
  <w:style w:type="paragraph" w:styleId="af5">
    <w:name w:val="Date"/>
    <w:basedOn w:val="a2"/>
    <w:next w:val="a2"/>
    <w:link w:val="af6"/>
    <w:qFormat/>
    <w:pPr>
      <w:ind w:leftChars="2500" w:left="2500"/>
    </w:pPr>
    <w:rPr>
      <w:sz w:val="28"/>
      <w:szCs w:val="20"/>
    </w:rPr>
  </w:style>
  <w:style w:type="paragraph" w:styleId="24">
    <w:name w:val="Body Text Indent 2"/>
    <w:basedOn w:val="a2"/>
    <w:qFormat/>
    <w:pPr>
      <w:spacing w:line="440" w:lineRule="exact"/>
      <w:ind w:firstLine="576"/>
    </w:pPr>
    <w:rPr>
      <w:rFonts w:ascii="宋体" w:hAnsi="宋体"/>
      <w:sz w:val="24"/>
    </w:rPr>
  </w:style>
  <w:style w:type="paragraph" w:styleId="af7">
    <w:name w:val="Balloon Text"/>
    <w:basedOn w:val="a2"/>
    <w:link w:val="af8"/>
    <w:uiPriority w:val="99"/>
    <w:qFormat/>
    <w:rPr>
      <w:sz w:val="18"/>
      <w:szCs w:val="18"/>
    </w:rPr>
  </w:style>
  <w:style w:type="paragraph" w:styleId="af9">
    <w:name w:val="footer"/>
    <w:basedOn w:val="a2"/>
    <w:link w:val="10"/>
    <w:qFormat/>
    <w:pPr>
      <w:tabs>
        <w:tab w:val="center" w:pos="4153"/>
        <w:tab w:val="right" w:pos="8306"/>
      </w:tabs>
      <w:snapToGrid w:val="0"/>
      <w:jc w:val="left"/>
    </w:pPr>
    <w:rPr>
      <w:sz w:val="18"/>
      <w:szCs w:val="18"/>
    </w:rPr>
  </w:style>
  <w:style w:type="paragraph" w:styleId="afa">
    <w:name w:val="header"/>
    <w:basedOn w:val="a2"/>
    <w:link w:val="afb"/>
    <w:qFormat/>
    <w:pPr>
      <w:pBdr>
        <w:bottom w:val="single" w:sz="6" w:space="1" w:color="auto"/>
      </w:pBdr>
      <w:tabs>
        <w:tab w:val="center" w:pos="4153"/>
        <w:tab w:val="right" w:pos="8306"/>
      </w:tabs>
      <w:snapToGrid w:val="0"/>
      <w:jc w:val="center"/>
    </w:pPr>
    <w:rPr>
      <w:rFonts w:ascii="宋体" w:hAnsi="宋体"/>
      <w:sz w:val="18"/>
      <w:szCs w:val="18"/>
    </w:rPr>
  </w:style>
  <w:style w:type="paragraph" w:styleId="TOC1">
    <w:name w:val="toc 1"/>
    <w:basedOn w:val="a2"/>
    <w:next w:val="a2"/>
    <w:uiPriority w:val="39"/>
    <w:qFormat/>
    <w:pPr>
      <w:spacing w:before="120" w:after="120"/>
      <w:jc w:val="left"/>
    </w:pPr>
    <w:rPr>
      <w:rFonts w:asciiTheme="minorHAnsi" w:hAnsiTheme="minorHAnsi"/>
      <w:b/>
      <w:bCs/>
      <w:caps/>
      <w:sz w:val="20"/>
      <w:szCs w:val="20"/>
    </w:rPr>
  </w:style>
  <w:style w:type="paragraph" w:styleId="TOC4">
    <w:name w:val="toc 4"/>
    <w:basedOn w:val="a2"/>
    <w:next w:val="a2"/>
    <w:qFormat/>
    <w:pPr>
      <w:ind w:left="630"/>
      <w:jc w:val="left"/>
    </w:pPr>
    <w:rPr>
      <w:rFonts w:asciiTheme="minorHAnsi" w:hAnsiTheme="minorHAnsi"/>
      <w:sz w:val="18"/>
      <w:szCs w:val="18"/>
    </w:rPr>
  </w:style>
  <w:style w:type="paragraph" w:styleId="52">
    <w:name w:val="List Number 5"/>
    <w:basedOn w:val="a2"/>
    <w:qFormat/>
    <w:pPr>
      <w:tabs>
        <w:tab w:val="left" w:pos="2040"/>
      </w:tabs>
      <w:ind w:leftChars="800" w:left="2040" w:hangingChars="200" w:hanging="360"/>
    </w:pPr>
    <w:rPr>
      <w:rFonts w:ascii="宋体" w:hAnsi="宋体"/>
    </w:rPr>
  </w:style>
  <w:style w:type="paragraph" w:styleId="afc">
    <w:name w:val="footnote text"/>
    <w:basedOn w:val="a2"/>
    <w:link w:val="afd"/>
    <w:qFormat/>
    <w:pPr>
      <w:snapToGrid w:val="0"/>
      <w:jc w:val="left"/>
    </w:pPr>
    <w:rPr>
      <w:sz w:val="18"/>
      <w:szCs w:val="18"/>
    </w:rPr>
  </w:style>
  <w:style w:type="paragraph" w:styleId="TOC6">
    <w:name w:val="toc 6"/>
    <w:basedOn w:val="a2"/>
    <w:next w:val="a2"/>
    <w:qFormat/>
    <w:pPr>
      <w:ind w:left="1050"/>
      <w:jc w:val="left"/>
    </w:pPr>
    <w:rPr>
      <w:rFonts w:asciiTheme="minorHAnsi" w:hAnsiTheme="minorHAnsi"/>
      <w:sz w:val="18"/>
      <w:szCs w:val="18"/>
    </w:rPr>
  </w:style>
  <w:style w:type="paragraph" w:styleId="33">
    <w:name w:val="Body Text Indent 3"/>
    <w:basedOn w:val="a2"/>
    <w:qFormat/>
    <w:pPr>
      <w:ind w:firstLine="549"/>
    </w:pPr>
    <w:rPr>
      <w:rFonts w:ascii="仿宋_GB2312" w:eastAsia="仿宋_GB2312" w:hAnsi="宋体" w:hint="eastAsia"/>
      <w:color w:val="000000"/>
      <w:sz w:val="28"/>
      <w:szCs w:val="20"/>
    </w:rPr>
  </w:style>
  <w:style w:type="paragraph" w:styleId="TOC2">
    <w:name w:val="toc 2"/>
    <w:basedOn w:val="a2"/>
    <w:next w:val="a2"/>
    <w:uiPriority w:val="39"/>
    <w:qFormat/>
    <w:pPr>
      <w:ind w:left="210"/>
      <w:jc w:val="left"/>
    </w:pPr>
    <w:rPr>
      <w:rFonts w:asciiTheme="minorHAnsi" w:hAnsiTheme="minorHAnsi"/>
      <w:smallCaps/>
      <w:sz w:val="20"/>
      <w:szCs w:val="20"/>
    </w:rPr>
  </w:style>
  <w:style w:type="paragraph" w:styleId="TOC9">
    <w:name w:val="toc 9"/>
    <w:basedOn w:val="a2"/>
    <w:next w:val="a2"/>
    <w:qFormat/>
    <w:pPr>
      <w:ind w:left="1680"/>
      <w:jc w:val="left"/>
    </w:pPr>
    <w:rPr>
      <w:rFonts w:asciiTheme="minorHAnsi" w:hAnsiTheme="minorHAnsi"/>
      <w:sz w:val="18"/>
      <w:szCs w:val="18"/>
    </w:rPr>
  </w:style>
  <w:style w:type="paragraph" w:styleId="afe">
    <w:name w:val="Normal (Web)"/>
    <w:basedOn w:val="a2"/>
    <w:qFormat/>
    <w:pPr>
      <w:widowControl/>
      <w:spacing w:before="100" w:beforeAutospacing="1" w:after="100" w:afterAutospacing="1"/>
      <w:jc w:val="left"/>
    </w:pPr>
    <w:rPr>
      <w:rFonts w:ascii="宋体" w:hAnsi="宋体" w:cs="宋体"/>
      <w:kern w:val="0"/>
      <w:sz w:val="24"/>
    </w:rPr>
  </w:style>
  <w:style w:type="paragraph" w:styleId="12">
    <w:name w:val="index 1"/>
    <w:basedOn w:val="a2"/>
    <w:next w:val="a2"/>
    <w:qFormat/>
    <w:pPr>
      <w:widowControl/>
      <w:spacing w:line="240" w:lineRule="atLeast"/>
      <w:jc w:val="center"/>
    </w:pPr>
    <w:rPr>
      <w:rFonts w:hAnsi="Garamond"/>
      <w:kern w:val="0"/>
      <w:szCs w:val="20"/>
    </w:rPr>
  </w:style>
  <w:style w:type="paragraph" w:styleId="aff">
    <w:name w:val="Title"/>
    <w:basedOn w:val="a2"/>
    <w:link w:val="aff0"/>
    <w:qFormat/>
    <w:pPr>
      <w:snapToGrid w:val="0"/>
      <w:spacing w:before="240" w:after="60"/>
      <w:jc w:val="center"/>
      <w:outlineLvl w:val="0"/>
    </w:pPr>
    <w:rPr>
      <w:rFonts w:ascii="Arial" w:eastAsia="黑体" w:hAnsi="Arial"/>
      <w:b/>
      <w:snapToGrid w:val="0"/>
      <w:kern w:val="0"/>
      <w:sz w:val="32"/>
      <w:szCs w:val="20"/>
    </w:rPr>
  </w:style>
  <w:style w:type="paragraph" w:styleId="aff1">
    <w:name w:val="annotation subject"/>
    <w:basedOn w:val="ad"/>
    <w:next w:val="ad"/>
    <w:link w:val="aff2"/>
    <w:uiPriority w:val="99"/>
    <w:qFormat/>
    <w:rPr>
      <w:b/>
      <w:bCs/>
    </w:rPr>
  </w:style>
  <w:style w:type="table" w:styleId="aff3">
    <w:name w:val="Table Grid"/>
    <w:basedOn w:val="a5"/>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Strong"/>
    <w:qFormat/>
    <w:rPr>
      <w:b/>
      <w:bCs/>
    </w:rPr>
  </w:style>
  <w:style w:type="character" w:styleId="aff5">
    <w:name w:val="page number"/>
    <w:basedOn w:val="a4"/>
    <w:qFormat/>
  </w:style>
  <w:style w:type="character" w:styleId="aff6">
    <w:name w:val="FollowedHyperlink"/>
    <w:qFormat/>
    <w:rPr>
      <w:color w:val="800080"/>
      <w:u w:val="single"/>
    </w:rPr>
  </w:style>
  <w:style w:type="character" w:styleId="aff7">
    <w:name w:val="Hyperlink"/>
    <w:uiPriority w:val="99"/>
    <w:qFormat/>
    <w:rPr>
      <w:color w:val="0000FF"/>
      <w:u w:val="single"/>
    </w:rPr>
  </w:style>
  <w:style w:type="character" w:styleId="aff8">
    <w:name w:val="annotation reference"/>
    <w:uiPriority w:val="99"/>
    <w:qFormat/>
    <w:rPr>
      <w:sz w:val="21"/>
      <w:szCs w:val="21"/>
    </w:rPr>
  </w:style>
  <w:style w:type="character" w:styleId="aff9">
    <w:name w:val="footnote reference"/>
    <w:qFormat/>
    <w:rPr>
      <w:vertAlign w:val="superscript"/>
    </w:rPr>
  </w:style>
  <w:style w:type="character" w:customStyle="1" w:styleId="21">
    <w:name w:val="标题 2 字符1"/>
    <w:link w:val="20"/>
    <w:qFormat/>
    <w:rPr>
      <w:b/>
      <w:kern w:val="2"/>
      <w:sz w:val="28"/>
    </w:rPr>
  </w:style>
  <w:style w:type="paragraph" w:customStyle="1" w:styleId="affa">
    <w:name w:val="前言、引言标题"/>
    <w:next w:val="a2"/>
    <w:qFormat/>
    <w:pPr>
      <w:shd w:val="clear" w:color="FFFFFF" w:fill="FFFFFF"/>
      <w:tabs>
        <w:tab w:val="left" w:pos="360"/>
        <w:tab w:val="left" w:pos="690"/>
      </w:tabs>
      <w:spacing w:before="640" w:after="560"/>
      <w:ind w:left="690" w:hanging="690"/>
      <w:jc w:val="center"/>
      <w:outlineLvl w:val="0"/>
    </w:pPr>
    <w:rPr>
      <w:rFonts w:ascii="黑体" w:eastAsia="黑体"/>
      <w:sz w:val="32"/>
    </w:rPr>
  </w:style>
  <w:style w:type="paragraph" w:customStyle="1" w:styleId="affb">
    <w:name w:val="三级条标题"/>
    <w:basedOn w:val="affc"/>
    <w:next w:val="affd"/>
    <w:qFormat/>
    <w:pPr>
      <w:tabs>
        <w:tab w:val="left" w:pos="1395"/>
      </w:tabs>
      <w:ind w:left="1395" w:hanging="690"/>
      <w:outlineLvl w:val="4"/>
    </w:pPr>
  </w:style>
  <w:style w:type="paragraph" w:customStyle="1" w:styleId="affc">
    <w:name w:val="二级条标题"/>
    <w:basedOn w:val="affe"/>
    <w:next w:val="affd"/>
    <w:link w:val="Char"/>
    <w:qFormat/>
    <w:pPr>
      <w:tabs>
        <w:tab w:val="left" w:pos="360"/>
      </w:tabs>
      <w:outlineLvl w:val="3"/>
    </w:pPr>
  </w:style>
  <w:style w:type="paragraph" w:customStyle="1" w:styleId="affe">
    <w:name w:val="一级条标题"/>
    <w:basedOn w:val="a2"/>
    <w:next w:val="affd"/>
    <w:qFormat/>
    <w:pPr>
      <w:widowControl/>
      <w:outlineLvl w:val="2"/>
    </w:pPr>
    <w:rPr>
      <w:rFonts w:ascii="黑体" w:eastAsia="黑体"/>
      <w:kern w:val="0"/>
      <w:szCs w:val="21"/>
    </w:rPr>
  </w:style>
  <w:style w:type="paragraph" w:customStyle="1" w:styleId="affd">
    <w:name w:val="段"/>
    <w:qFormat/>
    <w:pPr>
      <w:autoSpaceDE w:val="0"/>
      <w:autoSpaceDN w:val="0"/>
      <w:ind w:firstLineChars="200" w:firstLine="200"/>
      <w:jc w:val="both"/>
    </w:pPr>
    <w:rPr>
      <w:rFonts w:ascii="宋体"/>
      <w:sz w:val="21"/>
    </w:rPr>
  </w:style>
  <w:style w:type="paragraph" w:customStyle="1" w:styleId="afff">
    <w:name w:val="四级条标题"/>
    <w:basedOn w:val="affb"/>
    <w:next w:val="affd"/>
    <w:qFormat/>
    <w:pPr>
      <w:tabs>
        <w:tab w:val="clear" w:pos="360"/>
      </w:tabs>
      <w:ind w:left="0" w:firstLine="0"/>
      <w:outlineLvl w:val="5"/>
    </w:pPr>
  </w:style>
  <w:style w:type="paragraph" w:customStyle="1" w:styleId="afff0">
    <w:name w:val="五级条标题"/>
    <w:basedOn w:val="afff"/>
    <w:next w:val="affd"/>
    <w:qFormat/>
    <w:pPr>
      <w:tabs>
        <w:tab w:val="left" w:pos="360"/>
      </w:tabs>
      <w:outlineLvl w:val="6"/>
    </w:pPr>
  </w:style>
  <w:style w:type="paragraph" w:customStyle="1" w:styleId="2">
    <w:name w:val="正文2"/>
    <w:basedOn w:val="a2"/>
    <w:qFormat/>
    <w:pPr>
      <w:numPr>
        <w:numId w:val="1"/>
      </w:numPr>
      <w:spacing w:line="360" w:lineRule="auto"/>
      <w:jc w:val="left"/>
    </w:pPr>
    <w:rPr>
      <w:rFonts w:ascii="仿宋_GB2312" w:eastAsia="仿宋_GB2312"/>
      <w:sz w:val="24"/>
    </w:rPr>
  </w:style>
  <w:style w:type="character" w:customStyle="1" w:styleId="CharCharCharCharChar">
    <w:name w:val="Char Char Char Char Char"/>
    <w:qFormat/>
    <w:rPr>
      <w:rFonts w:ascii="Arial" w:eastAsia="黑体" w:hAnsi="Arial"/>
      <w:b/>
      <w:bCs/>
      <w:color w:val="000000"/>
      <w:kern w:val="2"/>
      <w:sz w:val="32"/>
      <w:szCs w:val="32"/>
      <w:lang w:val="en-US" w:eastAsia="zh-CN" w:bidi="ar-SA"/>
    </w:rPr>
  </w:style>
  <w:style w:type="character" w:customStyle="1" w:styleId="Char0">
    <w:name w:val="Char"/>
    <w:qFormat/>
    <w:rPr>
      <w:rFonts w:ascii="宋体" w:eastAsia="宋体" w:hAnsi="Arial"/>
      <w:kern w:val="2"/>
      <w:sz w:val="28"/>
      <w:lang w:val="en-US" w:eastAsia="zh-CN" w:bidi="ar-SA"/>
    </w:rPr>
  </w:style>
  <w:style w:type="paragraph" w:customStyle="1" w:styleId="afff1">
    <w:name w:val="基准页眉样式"/>
    <w:basedOn w:val="af"/>
    <w:qFormat/>
    <w:pPr>
      <w:widowControl/>
      <w:tabs>
        <w:tab w:val="left" w:pos="840"/>
        <w:tab w:val="left" w:pos="1050"/>
      </w:tabs>
      <w:ind w:hanging="42"/>
    </w:pPr>
    <w:rPr>
      <w:rFonts w:ascii="宋体" w:hAnsi="宋体"/>
      <w:color w:val="0000FF"/>
      <w:spacing w:val="-6"/>
      <w:szCs w:val="20"/>
    </w:rPr>
  </w:style>
  <w:style w:type="paragraph" w:customStyle="1" w:styleId="afff2">
    <w:name w:val="数字编号列项（二级）"/>
    <w:qFormat/>
    <w:pPr>
      <w:tabs>
        <w:tab w:val="left" w:pos="1260"/>
      </w:tabs>
      <w:ind w:left="1259" w:hanging="419"/>
      <w:jc w:val="both"/>
    </w:pPr>
    <w:rPr>
      <w:rFonts w:ascii="宋体"/>
      <w:sz w:val="21"/>
    </w:rPr>
  </w:style>
  <w:style w:type="paragraph" w:customStyle="1" w:styleId="afff3">
    <w:name w:val="字母编号列项（一级）"/>
    <w:qFormat/>
    <w:pPr>
      <w:tabs>
        <w:tab w:val="left" w:pos="840"/>
      </w:tabs>
      <w:ind w:left="839" w:hanging="419"/>
      <w:jc w:val="both"/>
    </w:pPr>
    <w:rPr>
      <w:rFonts w:ascii="宋体"/>
      <w:sz w:val="21"/>
    </w:rPr>
  </w:style>
  <w:style w:type="paragraph" w:customStyle="1" w:styleId="afff4">
    <w:name w:val="编号列项（三级）"/>
    <w:qFormat/>
    <w:pPr>
      <w:tabs>
        <w:tab w:val="left" w:pos="0"/>
      </w:tabs>
      <w:ind w:left="1679" w:hanging="420"/>
    </w:pPr>
    <w:rPr>
      <w:rFonts w:ascii="宋体"/>
      <w:sz w:val="21"/>
    </w:rPr>
  </w:style>
  <w:style w:type="paragraph" w:customStyle="1" w:styleId="Char1CharCharChar">
    <w:name w:val="Char1 Char Char Char"/>
    <w:basedOn w:val="aa"/>
    <w:qFormat/>
    <w:pPr>
      <w:adjustRightInd w:val="0"/>
      <w:spacing w:line="436" w:lineRule="exact"/>
      <w:ind w:left="357"/>
      <w:jc w:val="left"/>
      <w:outlineLvl w:val="3"/>
    </w:pPr>
    <w:rPr>
      <w:rFonts w:ascii="Tahoma" w:hAnsi="Tahoma"/>
      <w:b/>
      <w:sz w:val="24"/>
      <w:szCs w:val="24"/>
    </w:rPr>
  </w:style>
  <w:style w:type="paragraph" w:styleId="afff5">
    <w:name w:val="List Paragraph"/>
    <w:basedOn w:val="a2"/>
    <w:qFormat/>
    <w:pPr>
      <w:ind w:firstLineChars="200" w:firstLine="420"/>
    </w:pPr>
    <w:rPr>
      <w:rFonts w:ascii="Calibri" w:hAnsi="Calibri"/>
      <w:szCs w:val="22"/>
    </w:rPr>
  </w:style>
  <w:style w:type="paragraph" w:customStyle="1" w:styleId="13">
    <w:name w:val="列出段落1"/>
    <w:basedOn w:val="a2"/>
    <w:link w:val="Char1"/>
    <w:uiPriority w:val="34"/>
    <w:qFormat/>
    <w:pPr>
      <w:ind w:firstLineChars="200" w:firstLine="420"/>
    </w:pPr>
  </w:style>
  <w:style w:type="paragraph" w:customStyle="1" w:styleId="CharCharCharChar1">
    <w:name w:val="Char Char Char Char1"/>
    <w:basedOn w:val="a2"/>
    <w:qFormat/>
    <w:pPr>
      <w:spacing w:after="160" w:line="240" w:lineRule="exact"/>
    </w:pPr>
    <w:rPr>
      <w:rFonts w:ascii="Verdana" w:hAnsi="Verdana" w:cs="Verdana"/>
      <w:sz w:val="20"/>
      <w:szCs w:val="20"/>
      <w:lang w:eastAsia="en-US"/>
    </w:rPr>
  </w:style>
  <w:style w:type="paragraph" w:customStyle="1" w:styleId="afff6">
    <w:name w:val="缺省文本"/>
    <w:basedOn w:val="a2"/>
    <w:link w:val="Char2"/>
    <w:qFormat/>
    <w:pPr>
      <w:autoSpaceDE w:val="0"/>
      <w:autoSpaceDN w:val="0"/>
      <w:adjustRightInd w:val="0"/>
      <w:spacing w:line="360" w:lineRule="auto"/>
      <w:ind w:firstLine="1287"/>
      <w:jc w:val="left"/>
    </w:pPr>
    <w:rPr>
      <w:kern w:val="0"/>
      <w:sz w:val="24"/>
    </w:rPr>
  </w:style>
  <w:style w:type="character" w:customStyle="1" w:styleId="Char2">
    <w:name w:val="缺省文本 Char"/>
    <w:link w:val="afff6"/>
    <w:qFormat/>
    <w:rPr>
      <w:rFonts w:eastAsia="宋体"/>
      <w:sz w:val="24"/>
      <w:szCs w:val="24"/>
      <w:lang w:val="en-US" w:eastAsia="zh-CN" w:bidi="ar-SA"/>
    </w:rPr>
  </w:style>
  <w:style w:type="character" w:customStyle="1" w:styleId="t">
    <w:name w:val="t"/>
    <w:basedOn w:val="a4"/>
    <w:qFormat/>
  </w:style>
  <w:style w:type="paragraph" w:customStyle="1" w:styleId="TOC10">
    <w:name w:val="TOC 标题1"/>
    <w:basedOn w:val="1"/>
    <w:next w:val="a2"/>
    <w:uiPriority w:val="39"/>
    <w:qFormat/>
    <w:pPr>
      <w:widowControl/>
      <w:spacing w:before="480" w:after="0" w:line="276" w:lineRule="auto"/>
      <w:jc w:val="left"/>
      <w:outlineLvl w:val="9"/>
    </w:pPr>
    <w:rPr>
      <w:rFonts w:ascii="Cambria" w:hAnsi="Cambria"/>
      <w:color w:val="365F91"/>
      <w:kern w:val="0"/>
      <w:sz w:val="28"/>
      <w:szCs w:val="28"/>
    </w:rPr>
  </w:style>
  <w:style w:type="character" w:customStyle="1" w:styleId="afff7">
    <w:name w:val="页脚 字符"/>
    <w:uiPriority w:val="99"/>
    <w:qFormat/>
    <w:rPr>
      <w:kern w:val="2"/>
      <w:sz w:val="18"/>
      <w:szCs w:val="18"/>
    </w:rPr>
  </w:style>
  <w:style w:type="character" w:customStyle="1" w:styleId="11">
    <w:name w:val="标题 1 字符1"/>
    <w:link w:val="1"/>
    <w:qFormat/>
    <w:rPr>
      <w:b/>
      <w:bCs/>
      <w:kern w:val="44"/>
      <w:sz w:val="44"/>
      <w:szCs w:val="44"/>
    </w:rPr>
  </w:style>
  <w:style w:type="paragraph" w:customStyle="1" w:styleId="afff8">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14">
    <w:name w:val="标题 1 字符"/>
    <w:qFormat/>
    <w:rPr>
      <w:rFonts w:ascii="宋体" w:hAnsi="宋体"/>
      <w:b/>
      <w:bCs/>
      <w:kern w:val="44"/>
      <w:sz w:val="44"/>
      <w:szCs w:val="44"/>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afff9">
    <w:name w:val="章标题"/>
    <w:next w:val="affd"/>
    <w:qFormat/>
    <w:pPr>
      <w:spacing w:beforeLines="100" w:afterLines="100"/>
      <w:ind w:left="360" w:hanging="360"/>
      <w:jc w:val="both"/>
      <w:outlineLvl w:val="1"/>
    </w:pPr>
    <w:rPr>
      <w:rFonts w:ascii="黑体" w:eastAsia="黑体"/>
      <w:sz w:val="21"/>
    </w:rPr>
  </w:style>
  <w:style w:type="character" w:customStyle="1" w:styleId="Char">
    <w:name w:val="二级条标题 Char"/>
    <w:link w:val="affc"/>
    <w:qFormat/>
    <w:rPr>
      <w:rFonts w:ascii="黑体" w:eastAsia="黑体"/>
      <w:sz w:val="21"/>
      <w:szCs w:val="21"/>
    </w:rPr>
  </w:style>
  <w:style w:type="paragraph" w:customStyle="1" w:styleId="15">
    <w:name w:val="修订1"/>
    <w:hidden/>
    <w:uiPriority w:val="99"/>
    <w:semiHidden/>
    <w:qFormat/>
    <w:rPr>
      <w:kern w:val="2"/>
      <w:sz w:val="21"/>
      <w:szCs w:val="24"/>
    </w:rPr>
  </w:style>
  <w:style w:type="character" w:customStyle="1" w:styleId="af4">
    <w:name w:val="纯文本 字符"/>
    <w:link w:val="af3"/>
    <w:qFormat/>
    <w:rPr>
      <w:rFonts w:ascii="宋体" w:hAnsi="Courier New" w:cs="Courier New"/>
      <w:kern w:val="2"/>
      <w:sz w:val="21"/>
      <w:szCs w:val="21"/>
    </w:rPr>
  </w:style>
  <w:style w:type="character" w:customStyle="1" w:styleId="25">
    <w:name w:val="标题 2 字符"/>
    <w:uiPriority w:val="99"/>
    <w:qFormat/>
    <w:rPr>
      <w:rFonts w:ascii="宋体" w:hAnsi="Arial"/>
      <w:kern w:val="2"/>
      <w:sz w:val="28"/>
    </w:rPr>
  </w:style>
  <w:style w:type="paragraph" w:customStyle="1" w:styleId="a1">
    <w:name w:val="样式 小三 加粗"/>
    <w:basedOn w:val="a2"/>
    <w:qFormat/>
    <w:pPr>
      <w:numPr>
        <w:numId w:val="2"/>
      </w:numPr>
    </w:pPr>
  </w:style>
  <w:style w:type="character" w:customStyle="1" w:styleId="30">
    <w:name w:val="标题 3 字符"/>
    <w:basedOn w:val="a4"/>
    <w:link w:val="3"/>
    <w:qFormat/>
    <w:rPr>
      <w:b/>
      <w:bCs/>
      <w:kern w:val="2"/>
      <w:sz w:val="32"/>
      <w:szCs w:val="32"/>
    </w:rPr>
  </w:style>
  <w:style w:type="character" w:customStyle="1" w:styleId="40">
    <w:name w:val="标题 4 字符"/>
    <w:basedOn w:val="a4"/>
    <w:link w:val="4"/>
    <w:qFormat/>
    <w:rPr>
      <w:rFonts w:asciiTheme="majorHAnsi" w:eastAsiaTheme="majorEastAsia" w:hAnsiTheme="majorHAnsi" w:cstheme="majorBidi"/>
      <w:b/>
      <w:bCs/>
      <w:kern w:val="2"/>
      <w:sz w:val="28"/>
      <w:szCs w:val="28"/>
    </w:rPr>
  </w:style>
  <w:style w:type="character" w:customStyle="1" w:styleId="50">
    <w:name w:val="标题 5 字符"/>
    <w:basedOn w:val="a4"/>
    <w:link w:val="5"/>
    <w:qFormat/>
    <w:rPr>
      <w:rFonts w:ascii="宋体"/>
      <w:b/>
      <w:sz w:val="24"/>
      <w:szCs w:val="24"/>
    </w:rPr>
  </w:style>
  <w:style w:type="character" w:customStyle="1" w:styleId="60">
    <w:name w:val="标题 6 字符"/>
    <w:basedOn w:val="a4"/>
    <w:link w:val="6"/>
    <w:qFormat/>
    <w:rPr>
      <w:rFonts w:ascii="Arial" w:eastAsia="黑体" w:hAnsi="Arial"/>
      <w:b/>
      <w:bCs/>
      <w:kern w:val="2"/>
      <w:sz w:val="24"/>
      <w:szCs w:val="24"/>
    </w:rPr>
  </w:style>
  <w:style w:type="character" w:customStyle="1" w:styleId="70">
    <w:name w:val="标题 7 字符"/>
    <w:basedOn w:val="a4"/>
    <w:link w:val="7"/>
    <w:qFormat/>
    <w:rPr>
      <w:b/>
      <w:bCs/>
      <w:kern w:val="2"/>
      <w:sz w:val="24"/>
      <w:szCs w:val="24"/>
    </w:rPr>
  </w:style>
  <w:style w:type="character" w:customStyle="1" w:styleId="aff0">
    <w:name w:val="标题 字符"/>
    <w:basedOn w:val="a4"/>
    <w:link w:val="aff"/>
    <w:qFormat/>
    <w:rPr>
      <w:rFonts w:ascii="Arial" w:eastAsia="黑体" w:hAnsi="Arial"/>
      <w:b/>
      <w:snapToGrid w:val="0"/>
      <w:sz w:val="32"/>
    </w:rPr>
  </w:style>
  <w:style w:type="character" w:customStyle="1" w:styleId="16">
    <w:name w:val="已访问的超链接1"/>
    <w:qFormat/>
    <w:rPr>
      <w:color w:val="800080"/>
      <w:u w:val="single"/>
    </w:rPr>
  </w:style>
  <w:style w:type="paragraph" w:customStyle="1" w:styleId="CharCharCharCharCharCharChar">
    <w:name w:val="Char Char Char Char Char Char Char"/>
    <w:basedOn w:val="a2"/>
    <w:qFormat/>
    <w:pPr>
      <w:widowControl/>
      <w:spacing w:after="160" w:line="240" w:lineRule="exact"/>
      <w:jc w:val="left"/>
    </w:pPr>
    <w:rPr>
      <w:rFonts w:ascii="Verdana" w:eastAsia="仿宋_GB2312" w:hAnsi="Verdana"/>
      <w:kern w:val="0"/>
      <w:sz w:val="24"/>
      <w:szCs w:val="20"/>
      <w:lang w:eastAsia="en-US"/>
    </w:rPr>
  </w:style>
  <w:style w:type="character" w:customStyle="1" w:styleId="af0">
    <w:name w:val="正文文本 字符"/>
    <w:link w:val="af"/>
    <w:qFormat/>
    <w:rPr>
      <w:kern w:val="2"/>
      <w:sz w:val="21"/>
      <w:szCs w:val="24"/>
    </w:rPr>
  </w:style>
  <w:style w:type="paragraph" w:customStyle="1" w:styleId="a0">
    <w:name w:val="示例×："/>
    <w:basedOn w:val="a2"/>
    <w:qFormat/>
    <w:pPr>
      <w:numPr>
        <w:numId w:val="3"/>
      </w:numPr>
    </w:pPr>
  </w:style>
  <w:style w:type="paragraph" w:customStyle="1" w:styleId="a">
    <w:name w:val="基情标题"/>
    <w:basedOn w:val="a2"/>
    <w:qFormat/>
    <w:pPr>
      <w:numPr>
        <w:numId w:val="4"/>
      </w:numPr>
      <w:jc w:val="left"/>
    </w:pPr>
    <w:rPr>
      <w:rFonts w:eastAsia="仿宋_GB2312"/>
      <w:kern w:val="0"/>
      <w:sz w:val="30"/>
    </w:rPr>
  </w:style>
  <w:style w:type="character" w:customStyle="1" w:styleId="af6">
    <w:name w:val="日期 字符"/>
    <w:link w:val="af5"/>
    <w:qFormat/>
    <w:rPr>
      <w:kern w:val="2"/>
      <w:sz w:val="28"/>
    </w:rPr>
  </w:style>
  <w:style w:type="character" w:customStyle="1" w:styleId="afb">
    <w:name w:val="页眉 字符"/>
    <w:link w:val="afa"/>
    <w:qFormat/>
    <w:rPr>
      <w:rFonts w:ascii="宋体" w:hAnsi="宋体"/>
      <w:kern w:val="2"/>
      <w:sz w:val="18"/>
      <w:szCs w:val="18"/>
    </w:rPr>
  </w:style>
  <w:style w:type="character" w:customStyle="1" w:styleId="ae">
    <w:name w:val="批注文字 字符"/>
    <w:link w:val="ad"/>
    <w:uiPriority w:val="99"/>
    <w:qFormat/>
    <w:rPr>
      <w:kern w:val="2"/>
      <w:sz w:val="21"/>
      <w:szCs w:val="24"/>
    </w:rPr>
  </w:style>
  <w:style w:type="character" w:customStyle="1" w:styleId="af8">
    <w:name w:val="批注框文本 字符"/>
    <w:link w:val="af7"/>
    <w:uiPriority w:val="99"/>
    <w:qFormat/>
    <w:rPr>
      <w:kern w:val="2"/>
      <w:sz w:val="18"/>
      <w:szCs w:val="18"/>
    </w:rPr>
  </w:style>
  <w:style w:type="character" w:customStyle="1" w:styleId="aff2">
    <w:name w:val="批注主题 字符"/>
    <w:link w:val="aff1"/>
    <w:uiPriority w:val="99"/>
    <w:qFormat/>
    <w:rPr>
      <w:b/>
      <w:bCs/>
      <w:kern w:val="2"/>
      <w:sz w:val="21"/>
      <w:szCs w:val="24"/>
    </w:rPr>
  </w:style>
  <w:style w:type="character" w:customStyle="1" w:styleId="17">
    <w:name w:val="明显强调1"/>
    <w:qFormat/>
    <w:rPr>
      <w:i/>
      <w:iCs/>
      <w:caps/>
      <w:spacing w:val="10"/>
      <w:sz w:val="20"/>
      <w:szCs w:val="20"/>
    </w:rPr>
  </w:style>
  <w:style w:type="character" w:customStyle="1" w:styleId="110">
    <w:name w:val="已访问的超链接11"/>
    <w:qFormat/>
    <w:rPr>
      <w:color w:val="800080"/>
      <w:u w:val="single"/>
    </w:rPr>
  </w:style>
  <w:style w:type="character" w:customStyle="1" w:styleId="ab">
    <w:name w:val="文档结构图 字符"/>
    <w:basedOn w:val="a4"/>
    <w:link w:val="aa"/>
    <w:uiPriority w:val="99"/>
    <w:qFormat/>
    <w:rPr>
      <w:kern w:val="2"/>
      <w:sz w:val="21"/>
      <w:shd w:val="clear" w:color="auto" w:fill="000080"/>
    </w:rPr>
  </w:style>
  <w:style w:type="character" w:customStyle="1" w:styleId="afd">
    <w:name w:val="脚注文本 字符"/>
    <w:basedOn w:val="a4"/>
    <w:link w:val="afc"/>
    <w:qFormat/>
    <w:rPr>
      <w:kern w:val="2"/>
      <w:sz w:val="18"/>
      <w:szCs w:val="18"/>
    </w:rPr>
  </w:style>
  <w:style w:type="character" w:customStyle="1" w:styleId="CharCharCharCharChar1">
    <w:name w:val="Char Char Char Char Char1"/>
    <w:qFormat/>
    <w:rPr>
      <w:rFonts w:ascii="宋体" w:eastAsia="宋体" w:hAnsi="Arial"/>
      <w:kern w:val="2"/>
      <w:sz w:val="28"/>
      <w:lang w:val="en-US" w:eastAsia="zh-CN" w:bidi="ar-SA"/>
    </w:rPr>
  </w:style>
  <w:style w:type="character" w:customStyle="1" w:styleId="1Char">
    <w:name w:val="目录 1 Char"/>
    <w:qFormat/>
    <w:rPr>
      <w:rFonts w:ascii="宋体" w:eastAsia="宋体" w:hAnsi="宋体"/>
      <w:kern w:val="2"/>
      <w:sz w:val="21"/>
      <w:szCs w:val="24"/>
      <w:lang w:val="en-US" w:eastAsia="zh-CN" w:bidi="ar-SA"/>
    </w:rPr>
  </w:style>
  <w:style w:type="character" w:customStyle="1" w:styleId="CharChar">
    <w:name w:val="Char Char"/>
    <w:qFormat/>
    <w:rPr>
      <w:rFonts w:ascii="宋体" w:eastAsia="宋体" w:hAnsi="Arial"/>
      <w:kern w:val="2"/>
      <w:sz w:val="28"/>
      <w:lang w:val="en-US" w:eastAsia="zh-CN" w:bidi="ar-SA"/>
    </w:rPr>
  </w:style>
  <w:style w:type="paragraph" w:customStyle="1" w:styleId="26">
    <w:name w:val="标题2"/>
    <w:basedOn w:val="20"/>
    <w:link w:val="2Char"/>
    <w:qFormat/>
    <w:pPr>
      <w:ind w:left="360" w:hanging="360"/>
    </w:pPr>
    <w:rPr>
      <w:sz w:val="24"/>
      <w:szCs w:val="24"/>
    </w:rPr>
  </w:style>
  <w:style w:type="character" w:customStyle="1" w:styleId="2Char">
    <w:name w:val="标题2 Char"/>
    <w:basedOn w:val="21"/>
    <w:link w:val="26"/>
    <w:qFormat/>
    <w:rPr>
      <w:rFonts w:ascii="宋体" w:eastAsia="宋体" w:hAnsi="Arial"/>
      <w:b/>
      <w:kern w:val="2"/>
      <w:sz w:val="24"/>
      <w:szCs w:val="24"/>
      <w:lang w:val="en-US" w:eastAsia="zh-CN" w:bidi="ar-SA"/>
    </w:rPr>
  </w:style>
  <w:style w:type="character" w:customStyle="1" w:styleId="Char1">
    <w:name w:val="列出段落 Char"/>
    <w:link w:val="13"/>
    <w:uiPriority w:val="34"/>
    <w:qFormat/>
    <w:rPr>
      <w:kern w:val="2"/>
      <w:sz w:val="21"/>
      <w:szCs w:val="24"/>
    </w:rPr>
  </w:style>
  <w:style w:type="paragraph" w:customStyle="1" w:styleId="27">
    <w:name w:val="修订2"/>
    <w:hidden/>
    <w:uiPriority w:val="99"/>
    <w:semiHidden/>
    <w:qFormat/>
    <w:rPr>
      <w:kern w:val="2"/>
      <w:sz w:val="21"/>
      <w:szCs w:val="24"/>
    </w:rPr>
  </w:style>
  <w:style w:type="character" w:customStyle="1" w:styleId="10">
    <w:name w:val="页脚 字符1"/>
    <w:basedOn w:val="a4"/>
    <w:link w:val="af9"/>
    <w:qFormat/>
    <w:rPr>
      <w:kern w:val="2"/>
      <w:sz w:val="18"/>
      <w:szCs w:val="18"/>
    </w:rPr>
  </w:style>
  <w:style w:type="character" w:customStyle="1" w:styleId="font31">
    <w:name w:val="font31"/>
    <w:basedOn w:val="a4"/>
    <w:qFormat/>
    <w:rPr>
      <w:rFonts w:ascii="Calibri" w:hAnsi="Calibri" w:cs="Calibri"/>
      <w:color w:val="000000"/>
      <w:sz w:val="21"/>
      <w:szCs w:val="21"/>
      <w:u w:val="none"/>
    </w:rPr>
  </w:style>
  <w:style w:type="character" w:customStyle="1" w:styleId="font11">
    <w:name w:val="font11"/>
    <w:basedOn w:val="a4"/>
    <w:qFormat/>
    <w:rPr>
      <w:rFonts w:ascii="宋体" w:eastAsia="宋体" w:hAnsi="宋体" w:cs="宋体" w:hint="eastAsia"/>
      <w:color w:val="000000"/>
      <w:sz w:val="21"/>
      <w:szCs w:val="21"/>
      <w:u w:val="none"/>
    </w:rPr>
  </w:style>
  <w:style w:type="character" w:customStyle="1" w:styleId="en-code">
    <w:name w:val="en-code"/>
    <w:basedOn w:val="a4"/>
    <w:qFormat/>
  </w:style>
  <w:style w:type="paragraph" w:customStyle="1" w:styleId="34">
    <w:name w:val="修订3"/>
    <w:hidden/>
    <w:uiPriority w:val="99"/>
    <w:semiHidden/>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02B6BBF-A8F8-4F3A-8BB3-B76CA0816DAA}">
  <ds:schemaRefs>
    <ds:schemaRef ds:uri="http://schemas.openxmlformats.org/officeDocument/2006/bibliography"/>
  </ds:schemaRefs>
</ds:datastoreItem>
</file>

<file path=customXml/itemProps2.xml><?xml version="1.0" encoding="utf-8"?>
<ds:datastoreItem xmlns:ds="http://schemas.openxmlformats.org/officeDocument/2006/customXml" ds:itemID="{516531EA-D877-45BA-A130-3C15C273D388}">
  <ds:schemaRefs>
    <ds:schemaRef ds:uri="http://schemas.openxmlformats.org/officeDocument/2006/bibliography"/>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1273</Words>
  <Characters>7260</Characters>
  <Application>Microsoft Office Word</Application>
  <DocSecurity>0</DocSecurity>
  <Lines>60</Lines>
  <Paragraphs>17</Paragraphs>
  <ScaleCrop>false</ScaleCrop>
  <Company>zic.csr</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城市轨道交通装备认证实施规则-特定要求-CBTC</dc:title>
  <dc:creator>DELL</dc:creator>
  <cp:keywords>附件8：城市轨道交通装备认证实施规则-特定要求-CBTC</cp:keywords>
  <cp:lastModifiedBy>李 楠</cp:lastModifiedBy>
  <cp:revision>10</cp:revision>
  <cp:lastPrinted>2022-07-19T02:56:00Z</cp:lastPrinted>
  <dcterms:created xsi:type="dcterms:W3CDTF">2022-07-27T09:36:00Z</dcterms:created>
  <dcterms:modified xsi:type="dcterms:W3CDTF">2023-02-17T05:31:00Z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1ACD2F8068CE43A4A4F8435CD60475ED</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1652694431</vt:lpwstr>
  </property>
  <property fmtid="{D5CDD505-2E9C-101B-9397-08002B2CF9AE}" pid="8" name="_2015_ms_pID_725343">
    <vt:lpwstr>(2)HpSNuVuarnTJlVuDOevtqnNWPrRQzQ1zAarSrqTQxJL3ns7umcENnFWjh2eDVxw3UJpopX43
K+KygViCLBeuqOYiZojIGmjkHe8EKOujTrAUpSXXa9niXOYyMSwGMyNNCSKqZH5A5jSvqHd6
lsaYOYztlwEvYW//qu7A48+kD8k99rkHed6+Q6Lo4aygtgU39OI0rlf7+Qu1IQ18CVOo+tzw
4DL8cZ7LlhVQlotnfL</vt:lpwstr>
  </property>
  <property fmtid="{D5CDD505-2E9C-101B-9397-08002B2CF9AE}" pid="9" name="_2015_ms_pID_7253431">
    <vt:lpwstr>SLvpSh8lq1VL3WT1xfEO2VfEulsg7XY9rJgbdaT+P/wib2Ru/UbzDE
HSxfD4Z+v3yucQ17x07pWZKue0jX7Ei49lIqTo9X5/iuv/S+bWUUUA/9VchN/oKlxqaaJJ/c
8x8ufTd+yXlkt+lQqQti+6H8hFWbuRpJAmgNtimCWnc0drpj9eA/JhRjkVzJCqLPzbR0MCiT
2JMrpgR/LAOUvsiT</vt:lpwstr>
  </property>
</Properties>
</file>